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EF4F0" w14:textId="77777777" w:rsidR="00F106D0" w:rsidRPr="00810212" w:rsidRDefault="00F106D0" w:rsidP="00430B61">
      <w:pPr>
        <w:spacing w:after="120" w:line="0" w:lineRule="atLeast"/>
        <w:rPr>
          <w:rFonts w:ascii="Times New Roman" w:hAnsi="Times New Roman"/>
          <w:lang w:val="en-GB"/>
        </w:rPr>
      </w:pPr>
    </w:p>
    <w:p w14:paraId="239776D4" w14:textId="77777777" w:rsidR="00F106D0" w:rsidRPr="00810212" w:rsidRDefault="00F106D0" w:rsidP="00430B61">
      <w:pPr>
        <w:spacing w:after="120" w:line="0" w:lineRule="atLeast"/>
        <w:rPr>
          <w:rFonts w:ascii="Times New Roman" w:hAnsi="Times New Roman"/>
          <w:lang w:val="en-GB"/>
        </w:rPr>
      </w:pPr>
    </w:p>
    <w:p w14:paraId="04B6731E" w14:textId="77777777" w:rsidR="00F106D0" w:rsidRPr="00810212" w:rsidRDefault="00F106D0" w:rsidP="00430B61">
      <w:pPr>
        <w:spacing w:after="120" w:line="0" w:lineRule="atLeast"/>
        <w:rPr>
          <w:rFonts w:ascii="Times New Roman" w:hAnsi="Times New Roman"/>
          <w:lang w:val="en-GB"/>
        </w:rPr>
      </w:pPr>
    </w:p>
    <w:p w14:paraId="666B000A" w14:textId="77777777" w:rsidR="00F106D0" w:rsidRPr="00810212" w:rsidRDefault="00F106D0" w:rsidP="00430B61">
      <w:pPr>
        <w:spacing w:after="120" w:line="0" w:lineRule="atLeast"/>
        <w:rPr>
          <w:rFonts w:ascii="Times New Roman" w:hAnsi="Times New Roman"/>
          <w:lang w:val="en-GB"/>
        </w:rPr>
      </w:pPr>
    </w:p>
    <w:p w14:paraId="31ED7E0A" w14:textId="77777777" w:rsidR="00F106D0" w:rsidRPr="00810212" w:rsidRDefault="00F106D0" w:rsidP="00430B61">
      <w:pPr>
        <w:spacing w:after="120" w:line="0" w:lineRule="atLeast"/>
        <w:rPr>
          <w:rFonts w:ascii="Times New Roman" w:hAnsi="Times New Roman"/>
          <w:lang w:val="en-GB"/>
        </w:rPr>
      </w:pPr>
    </w:p>
    <w:p w14:paraId="7F090984" w14:textId="77777777" w:rsidR="00F106D0" w:rsidRPr="00810212" w:rsidRDefault="00F106D0" w:rsidP="00430B61">
      <w:pPr>
        <w:spacing w:after="120" w:line="0" w:lineRule="atLeast"/>
        <w:rPr>
          <w:rFonts w:ascii="Times New Roman" w:hAnsi="Times New Roman"/>
          <w:lang w:val="en-GB"/>
        </w:rPr>
      </w:pPr>
    </w:p>
    <w:p w14:paraId="18BEFC86" w14:textId="77777777" w:rsidR="00F106D0" w:rsidRPr="00810212" w:rsidRDefault="00F106D0" w:rsidP="00430B61">
      <w:pPr>
        <w:spacing w:after="120" w:line="0" w:lineRule="atLeast"/>
        <w:rPr>
          <w:rFonts w:ascii="Times New Roman" w:hAnsi="Times New Roman"/>
          <w:lang w:val="en-GB"/>
        </w:rPr>
      </w:pPr>
    </w:p>
    <w:p w14:paraId="71EA65FC" w14:textId="77777777" w:rsidR="00F106D0" w:rsidRPr="00810212" w:rsidRDefault="00F106D0" w:rsidP="00430B61">
      <w:pPr>
        <w:spacing w:after="120" w:line="0" w:lineRule="atLeast"/>
        <w:rPr>
          <w:rFonts w:ascii="Times New Roman" w:hAnsi="Times New Roman"/>
          <w:lang w:val="en-GB"/>
        </w:rPr>
      </w:pPr>
    </w:p>
    <w:p w14:paraId="4857756C" w14:textId="77777777" w:rsidR="00A37FFC" w:rsidRPr="00810212" w:rsidRDefault="00A37FFC" w:rsidP="00430B61">
      <w:pPr>
        <w:spacing w:after="120" w:line="0" w:lineRule="atLeast"/>
        <w:rPr>
          <w:rFonts w:ascii="Times New Roman" w:hAnsi="Times New Roman"/>
          <w:lang w:val="en-GB"/>
        </w:rPr>
      </w:pPr>
    </w:p>
    <w:p w14:paraId="5E409A42" w14:textId="77777777" w:rsidR="00A37FFC" w:rsidRPr="00810212" w:rsidRDefault="00A37FFC" w:rsidP="00430B61">
      <w:pPr>
        <w:spacing w:after="120" w:line="0" w:lineRule="atLeast"/>
        <w:rPr>
          <w:rFonts w:ascii="Times New Roman" w:hAnsi="Times New Roman"/>
          <w:lang w:val="en-GB"/>
        </w:rPr>
      </w:pPr>
    </w:p>
    <w:p w14:paraId="6F6AB0A3" w14:textId="77777777" w:rsidR="00F106D0" w:rsidRPr="00810212" w:rsidRDefault="00F106D0" w:rsidP="00430B61">
      <w:pPr>
        <w:pStyle w:val="Heading2"/>
        <w:spacing w:before="0" w:after="120" w:line="0" w:lineRule="atLeast"/>
        <w:contextualSpacing/>
        <w:jc w:val="center"/>
        <w:rPr>
          <w:rFonts w:ascii="Times New Roman" w:hAnsi="Times New Roman"/>
          <w:sz w:val="22"/>
          <w:szCs w:val="22"/>
          <w:lang w:val="en-GB"/>
        </w:rPr>
      </w:pPr>
      <w:r w:rsidRPr="00810212">
        <w:rPr>
          <w:rFonts w:ascii="Times New Roman" w:hAnsi="Times New Roman"/>
          <w:sz w:val="22"/>
          <w:szCs w:val="22"/>
          <w:lang w:val="en-GB"/>
        </w:rPr>
        <w:t>ANNEX C1: Twinning Fiche</w:t>
      </w:r>
    </w:p>
    <w:p w14:paraId="6B07552C" w14:textId="77777777" w:rsidR="00F106D0" w:rsidRPr="00810212" w:rsidRDefault="00F106D0" w:rsidP="00430B61">
      <w:pPr>
        <w:spacing w:after="120" w:line="0" w:lineRule="atLeast"/>
        <w:rPr>
          <w:rFonts w:ascii="Times New Roman" w:hAnsi="Times New Roman"/>
          <w:lang w:val="en-GB"/>
        </w:rPr>
      </w:pPr>
    </w:p>
    <w:p w14:paraId="135B71D9" w14:textId="77777777" w:rsidR="00F106D0" w:rsidRPr="00810212" w:rsidRDefault="00F106D0" w:rsidP="00430B61">
      <w:pPr>
        <w:widowControl w:val="0"/>
        <w:tabs>
          <w:tab w:val="left" w:pos="4065"/>
        </w:tabs>
        <w:autoSpaceDE w:val="0"/>
        <w:autoSpaceDN w:val="0"/>
        <w:adjustRightInd w:val="0"/>
        <w:spacing w:after="120" w:line="0" w:lineRule="atLeast"/>
        <w:ind w:left="720"/>
        <w:rPr>
          <w:rFonts w:ascii="Times New Roman" w:hAnsi="Times New Roman"/>
          <w:bCs/>
          <w:lang w:val="en-GB"/>
        </w:rPr>
      </w:pPr>
      <w:r w:rsidRPr="00810212">
        <w:rPr>
          <w:rFonts w:ascii="Times New Roman" w:hAnsi="Times New Roman"/>
          <w:b/>
          <w:bCs/>
          <w:lang w:val="en-GB"/>
        </w:rPr>
        <w:t>Project title:</w:t>
      </w:r>
      <w:r w:rsidR="00104916" w:rsidRPr="00810212">
        <w:rPr>
          <w:rFonts w:ascii="Times New Roman" w:hAnsi="Times New Roman"/>
          <w:lang w:val="en-GB"/>
        </w:rPr>
        <w:t xml:space="preserve"> </w:t>
      </w:r>
      <w:r w:rsidRPr="00810212">
        <w:rPr>
          <w:rFonts w:ascii="Times New Roman" w:hAnsi="Times New Roman"/>
          <w:bCs/>
          <w:lang w:val="en-GB"/>
        </w:rPr>
        <w:t xml:space="preserve">Strengthening </w:t>
      </w:r>
      <w:r w:rsidR="00E22025" w:rsidRPr="00810212">
        <w:rPr>
          <w:rFonts w:ascii="Times New Roman" w:hAnsi="Times New Roman"/>
          <w:bCs/>
          <w:lang w:val="en-GB"/>
        </w:rPr>
        <w:t>Cybersecurity</w:t>
      </w:r>
      <w:r w:rsidRPr="00810212">
        <w:rPr>
          <w:rFonts w:ascii="Times New Roman" w:hAnsi="Times New Roman"/>
          <w:bCs/>
          <w:lang w:val="en-GB"/>
        </w:rPr>
        <w:t xml:space="preserve"> </w:t>
      </w:r>
      <w:r w:rsidR="00816B20" w:rsidRPr="00810212">
        <w:rPr>
          <w:rFonts w:ascii="Times New Roman" w:hAnsi="Times New Roman"/>
          <w:bCs/>
          <w:lang w:val="en-GB"/>
        </w:rPr>
        <w:t xml:space="preserve">Capacities </w:t>
      </w:r>
      <w:r w:rsidRPr="00810212">
        <w:rPr>
          <w:rFonts w:ascii="Times New Roman" w:hAnsi="Times New Roman"/>
          <w:bCs/>
          <w:lang w:val="en-GB"/>
        </w:rPr>
        <w:t>in Georgia</w:t>
      </w:r>
    </w:p>
    <w:p w14:paraId="362B44DC" w14:textId="77777777" w:rsidR="00F106D0" w:rsidRPr="00810212" w:rsidRDefault="00F106D0" w:rsidP="00430B61">
      <w:pPr>
        <w:widowControl w:val="0"/>
        <w:tabs>
          <w:tab w:val="left" w:pos="4065"/>
        </w:tabs>
        <w:autoSpaceDE w:val="0"/>
        <w:autoSpaceDN w:val="0"/>
        <w:adjustRightInd w:val="0"/>
        <w:spacing w:after="120" w:line="0" w:lineRule="atLeast"/>
        <w:ind w:left="720"/>
        <w:rPr>
          <w:rFonts w:ascii="Times New Roman" w:hAnsi="Times New Roman"/>
          <w:bCs/>
          <w:lang w:val="en-GB"/>
        </w:rPr>
      </w:pPr>
    </w:p>
    <w:p w14:paraId="34FD7A26" w14:textId="77777777" w:rsidR="00F106D0" w:rsidRPr="00810212" w:rsidRDefault="00F106D0" w:rsidP="00430B61">
      <w:pPr>
        <w:widowControl w:val="0"/>
        <w:tabs>
          <w:tab w:val="left" w:pos="4065"/>
        </w:tabs>
        <w:autoSpaceDE w:val="0"/>
        <w:autoSpaceDN w:val="0"/>
        <w:adjustRightInd w:val="0"/>
        <w:spacing w:after="120" w:line="0" w:lineRule="atLeast"/>
        <w:ind w:left="720" w:right="292"/>
        <w:rPr>
          <w:rFonts w:ascii="Times New Roman" w:hAnsi="Times New Roman"/>
          <w:b/>
          <w:bCs/>
          <w:lang w:val="en-GB"/>
        </w:rPr>
      </w:pPr>
      <w:bookmarkStart w:id="0" w:name="_Toc476063480"/>
      <w:bookmarkStart w:id="1" w:name="_Toc476067962"/>
      <w:r w:rsidRPr="00810212">
        <w:rPr>
          <w:rFonts w:ascii="Times New Roman" w:hAnsi="Times New Roman"/>
          <w:b/>
          <w:bCs/>
          <w:lang w:val="en-GB"/>
        </w:rPr>
        <w:t>Beneficiary administration:</w:t>
      </w:r>
      <w:bookmarkEnd w:id="0"/>
      <w:bookmarkEnd w:id="1"/>
      <w:r w:rsidRPr="00810212">
        <w:rPr>
          <w:rFonts w:ascii="Times New Roman" w:hAnsi="Times New Roman"/>
          <w:b/>
          <w:bCs/>
          <w:lang w:val="en-GB"/>
        </w:rPr>
        <w:t xml:space="preserve"> </w:t>
      </w:r>
      <w:r w:rsidR="009B0734" w:rsidRPr="00810212">
        <w:rPr>
          <w:rFonts w:ascii="Times New Roman" w:hAnsi="Times New Roman"/>
          <w:b/>
          <w:bCs/>
          <w:lang w:val="en-GB"/>
        </w:rPr>
        <w:t>LEPL Data Exchange Agency,</w:t>
      </w:r>
      <w:r w:rsidR="00E22025" w:rsidRPr="00810212">
        <w:rPr>
          <w:rFonts w:ascii="Times New Roman" w:hAnsi="Times New Roman"/>
          <w:b/>
          <w:bCs/>
          <w:lang w:val="en-GB"/>
        </w:rPr>
        <w:t xml:space="preserve"> Ministry of Justice</w:t>
      </w:r>
      <w:r w:rsidR="00F17A5F" w:rsidRPr="00810212">
        <w:rPr>
          <w:rFonts w:ascii="Times New Roman" w:hAnsi="Times New Roman"/>
          <w:b/>
          <w:bCs/>
          <w:lang w:val="en-GB"/>
        </w:rPr>
        <w:t xml:space="preserve"> of Georgia </w:t>
      </w:r>
    </w:p>
    <w:p w14:paraId="7B43CF8E" w14:textId="77777777" w:rsidR="00F106D0" w:rsidRPr="00810212" w:rsidRDefault="00F106D0" w:rsidP="00430B61">
      <w:pPr>
        <w:widowControl w:val="0"/>
        <w:tabs>
          <w:tab w:val="left" w:pos="4065"/>
        </w:tabs>
        <w:autoSpaceDE w:val="0"/>
        <w:autoSpaceDN w:val="0"/>
        <w:adjustRightInd w:val="0"/>
        <w:spacing w:after="120" w:line="0" w:lineRule="atLeast"/>
        <w:ind w:left="720"/>
        <w:rPr>
          <w:rFonts w:ascii="Times New Roman" w:hAnsi="Times New Roman"/>
          <w:bCs/>
          <w:lang w:val="en-GB"/>
        </w:rPr>
      </w:pPr>
    </w:p>
    <w:p w14:paraId="737E6CEC" w14:textId="7F2FD468" w:rsidR="00F106D0" w:rsidRPr="00810212" w:rsidRDefault="00F106D0" w:rsidP="00430B61">
      <w:pPr>
        <w:spacing w:after="120" w:line="0" w:lineRule="atLeast"/>
        <w:ind w:left="720"/>
        <w:contextualSpacing/>
        <w:rPr>
          <w:rFonts w:ascii="Times New Roman" w:hAnsi="Times New Roman"/>
          <w:b/>
          <w:bCs/>
          <w:lang w:val="en-GB" w:eastAsia="en-GB"/>
        </w:rPr>
      </w:pPr>
      <w:bookmarkStart w:id="2" w:name="_Toc476063481"/>
      <w:bookmarkStart w:id="3" w:name="_Toc476067963"/>
      <w:r w:rsidRPr="00810212">
        <w:rPr>
          <w:rFonts w:ascii="Times New Roman" w:hAnsi="Times New Roman"/>
          <w:b/>
          <w:bCs/>
          <w:lang w:val="en-GB"/>
        </w:rPr>
        <w:t>Twinning Reference:</w:t>
      </w:r>
      <w:r w:rsidRPr="00810212">
        <w:rPr>
          <w:rFonts w:ascii="Times New Roman" w:hAnsi="Times New Roman"/>
          <w:lang w:val="en-GB" w:eastAsia="en-GB"/>
        </w:rPr>
        <w:t xml:space="preserve"> </w:t>
      </w:r>
      <w:bookmarkEnd w:id="2"/>
      <w:bookmarkEnd w:id="3"/>
      <w:r w:rsidR="00DA2E25" w:rsidRPr="00810212">
        <w:rPr>
          <w:rFonts w:ascii="Times New Roman" w:hAnsi="Times New Roman"/>
          <w:lang w:val="en-GB" w:eastAsia="en-GB"/>
        </w:rPr>
        <w:t xml:space="preserve">GE 18 ENI </w:t>
      </w:r>
      <w:r w:rsidR="00FA4D6B" w:rsidRPr="00810212">
        <w:rPr>
          <w:rFonts w:ascii="Times New Roman" w:hAnsi="Times New Roman"/>
          <w:lang w:val="en-GB" w:eastAsia="en-GB"/>
        </w:rPr>
        <w:t>JH</w:t>
      </w:r>
      <w:r w:rsidR="00CC6992" w:rsidRPr="00810212">
        <w:rPr>
          <w:rFonts w:ascii="Times New Roman" w:hAnsi="Times New Roman"/>
          <w:lang w:val="en-GB" w:eastAsia="en-GB"/>
        </w:rPr>
        <w:t xml:space="preserve"> </w:t>
      </w:r>
      <w:r w:rsidR="00DA2E25" w:rsidRPr="00810212">
        <w:rPr>
          <w:rFonts w:ascii="Times New Roman" w:hAnsi="Times New Roman"/>
          <w:lang w:val="en-GB" w:eastAsia="en-GB"/>
        </w:rPr>
        <w:t>0</w:t>
      </w:r>
      <w:r w:rsidR="00DE66AD" w:rsidRPr="00810212">
        <w:rPr>
          <w:rFonts w:ascii="Times New Roman" w:hAnsi="Times New Roman"/>
          <w:lang w:val="en-GB" w:eastAsia="en-GB"/>
        </w:rPr>
        <w:t>1</w:t>
      </w:r>
      <w:r w:rsidR="00DA2E25" w:rsidRPr="00810212">
        <w:rPr>
          <w:rFonts w:ascii="Times New Roman" w:hAnsi="Times New Roman"/>
          <w:lang w:val="en-GB" w:eastAsia="en-GB"/>
        </w:rPr>
        <w:t xml:space="preserve"> </w:t>
      </w:r>
      <w:r w:rsidR="00E22678">
        <w:rPr>
          <w:rFonts w:ascii="Times New Roman" w:hAnsi="Times New Roman"/>
          <w:lang w:val="en-GB" w:eastAsia="en-GB"/>
        </w:rPr>
        <w:t>20</w:t>
      </w:r>
    </w:p>
    <w:p w14:paraId="5425A121" w14:textId="77777777" w:rsidR="00F106D0" w:rsidRPr="00810212" w:rsidRDefault="00F106D0" w:rsidP="00430B61">
      <w:pPr>
        <w:spacing w:after="120" w:line="0" w:lineRule="atLeast"/>
        <w:contextualSpacing/>
        <w:rPr>
          <w:rFonts w:ascii="Times New Roman" w:hAnsi="Times New Roman"/>
          <w:b/>
          <w:bCs/>
          <w:lang w:val="en-GB"/>
        </w:rPr>
      </w:pPr>
    </w:p>
    <w:p w14:paraId="0E7B2FB0" w14:textId="1B1E1676" w:rsidR="00615987" w:rsidRPr="00810212" w:rsidRDefault="00F106D0" w:rsidP="00984AFB">
      <w:pPr>
        <w:widowControl w:val="0"/>
        <w:tabs>
          <w:tab w:val="left" w:pos="4065"/>
        </w:tabs>
        <w:autoSpaceDE w:val="0"/>
        <w:autoSpaceDN w:val="0"/>
        <w:adjustRightInd w:val="0"/>
        <w:spacing w:after="120" w:line="0" w:lineRule="atLeast"/>
        <w:ind w:left="720"/>
        <w:rPr>
          <w:rFonts w:ascii="Times New Roman" w:hAnsi="Times New Roman"/>
          <w:lang w:val="en-GB"/>
        </w:rPr>
      </w:pPr>
      <w:bookmarkStart w:id="4" w:name="_Toc476063482"/>
      <w:bookmarkStart w:id="5" w:name="_Toc476067964"/>
      <w:r w:rsidRPr="00810212">
        <w:rPr>
          <w:rFonts w:ascii="Times New Roman" w:hAnsi="Times New Roman"/>
          <w:b/>
          <w:bCs/>
          <w:lang w:val="en-GB"/>
        </w:rPr>
        <w:t xml:space="preserve">Publication notice reference: </w:t>
      </w:r>
      <w:bookmarkEnd w:id="4"/>
      <w:bookmarkEnd w:id="5"/>
      <w:proofErr w:type="spellStart"/>
      <w:r w:rsidR="00984AFB">
        <w:rPr>
          <w:rFonts w:ascii="Times New Roman" w:hAnsi="Times New Roman"/>
          <w:b/>
          <w:bCs/>
          <w:lang w:val="en-GB"/>
        </w:rPr>
        <w:t>EuropeAid</w:t>
      </w:r>
      <w:proofErr w:type="spellEnd"/>
      <w:r w:rsidR="00984AFB">
        <w:rPr>
          <w:rFonts w:ascii="Times New Roman" w:hAnsi="Times New Roman"/>
          <w:b/>
          <w:bCs/>
          <w:lang w:val="en-GB"/>
        </w:rPr>
        <w:t>/168-164/ACT/GE</w:t>
      </w:r>
      <w:r w:rsidR="0009446D" w:rsidRPr="00810212">
        <w:rPr>
          <w:rFonts w:ascii="Times New Roman" w:hAnsi="Times New Roman"/>
          <w:noProof/>
          <w:lang w:val="en-GB" w:eastAsia="en-GB"/>
        </w:rPr>
        <mc:AlternateContent>
          <mc:Choice Requires="wpg">
            <w:drawing>
              <wp:anchor distT="0" distB="0" distL="114300" distR="114300" simplePos="0" relativeHeight="251656704" behindDoc="1" locked="0" layoutInCell="0" allowOverlap="1" wp14:anchorId="27677CB8" wp14:editId="482875FC">
                <wp:simplePos x="0" y="0"/>
                <wp:positionH relativeFrom="page">
                  <wp:posOffset>386080</wp:posOffset>
                </wp:positionH>
                <wp:positionV relativeFrom="page">
                  <wp:posOffset>673735</wp:posOffset>
                </wp:positionV>
                <wp:extent cx="7174230" cy="7743825"/>
                <wp:effectExtent l="0" t="0" r="0" b="0"/>
                <wp:wrapNone/>
                <wp:docPr id="5"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4230" cy="7743825"/>
                          <a:chOff x="608" y="1061"/>
                          <a:chExt cx="11298" cy="12195"/>
                        </a:xfrm>
                      </wpg:grpSpPr>
                      <wps:wsp>
                        <wps:cNvPr id="6" name="Rectangle 4"/>
                        <wps:cNvSpPr>
                          <a:spLocks noChangeArrowheads="1"/>
                        </wps:cNvSpPr>
                        <wps:spPr bwMode="auto">
                          <a:xfrm>
                            <a:off x="608" y="1566"/>
                            <a:ext cx="11560" cy="1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FD2D5" w14:textId="77777777" w:rsidR="00F565BD" w:rsidRDefault="00F565BD">
                              <w:pPr>
                                <w:spacing w:after="0" w:line="11700" w:lineRule="atLeast"/>
                                <w:rPr>
                                  <w:rFonts w:ascii="Times New Roman" w:hAnsi="Times New Roman"/>
                                  <w:sz w:val="24"/>
                                  <w:szCs w:val="24"/>
                                </w:rPr>
                              </w:pPr>
                            </w:p>
                            <w:p w14:paraId="6ED82060" w14:textId="77777777" w:rsidR="00F565BD" w:rsidRDefault="00F565BD">
                              <w:pPr>
                                <w:spacing w:after="0" w:line="11700" w:lineRule="atLeast"/>
                                <w:rPr>
                                  <w:rFonts w:ascii="Times New Roman" w:hAnsi="Times New Roman"/>
                                  <w:sz w:val="24"/>
                                  <w:szCs w:val="24"/>
                                </w:rPr>
                              </w:pPr>
                            </w:p>
                            <w:p w14:paraId="745EEB66" w14:textId="77777777" w:rsidR="00F565BD" w:rsidRDefault="00F565BD">
                              <w:pPr>
                                <w:spacing w:after="0" w:line="11700" w:lineRule="atLeast"/>
                                <w:rPr>
                                  <w:rFonts w:ascii="Times New Roman" w:hAnsi="Times New Roman"/>
                                  <w:sz w:val="24"/>
                                  <w:szCs w:val="24"/>
                                </w:rPr>
                              </w:pPr>
                            </w:p>
                            <w:p w14:paraId="787990E0" w14:textId="77777777" w:rsidR="00F565BD" w:rsidRDefault="00F565BD">
                              <w:pPr>
                                <w:spacing w:after="0" w:line="11700" w:lineRule="atLeast"/>
                                <w:rPr>
                                  <w:rFonts w:ascii="Times New Roman" w:hAnsi="Times New Roman"/>
                                  <w:sz w:val="24"/>
                                  <w:szCs w:val="24"/>
                                </w:rPr>
                              </w:pPr>
                            </w:p>
                            <w:p w14:paraId="6AB7E612" w14:textId="77777777" w:rsidR="00F565BD" w:rsidRDefault="00F565BD">
                              <w:pPr>
                                <w:spacing w:after="0" w:line="11700" w:lineRule="atLeast"/>
                                <w:rPr>
                                  <w:rFonts w:ascii="Times New Roman" w:hAnsi="Times New Roman"/>
                                  <w:sz w:val="24"/>
                                  <w:szCs w:val="24"/>
                                </w:rPr>
                              </w:pPr>
                            </w:p>
                            <w:p w14:paraId="2C0234C1" w14:textId="77777777" w:rsidR="00F565BD" w:rsidRDefault="00F565BD">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wps:wsp>
                        <wps:cNvPr id="7" name="Freeform 5"/>
                        <wps:cNvSpPr>
                          <a:spLocks/>
                        </wps:cNvSpPr>
                        <wps:spPr bwMode="auto">
                          <a:xfrm>
                            <a:off x="1462" y="4085"/>
                            <a:ext cx="9167" cy="0"/>
                          </a:xfrm>
                          <a:custGeom>
                            <a:avLst/>
                            <a:gdLst>
                              <a:gd name="T0" fmla="*/ 0 w 9167"/>
                              <a:gd name="T1" fmla="*/ 9167 w 9167"/>
                            </a:gdLst>
                            <a:ahLst/>
                            <a:cxnLst>
                              <a:cxn ang="0">
                                <a:pos x="T0" y="0"/>
                              </a:cxn>
                              <a:cxn ang="0">
                                <a:pos x="T1" y="0"/>
                              </a:cxn>
                            </a:cxnLst>
                            <a:rect l="0" t="0" r="r" b="b"/>
                            <a:pathLst>
                              <a:path w="9167">
                                <a:moveTo>
                                  <a:pt x="0" y="0"/>
                                </a:moveTo>
                                <a:lnTo>
                                  <a:pt x="916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6"/>
                        <wps:cNvSpPr>
                          <a:spLocks/>
                        </wps:cNvSpPr>
                        <wps:spPr bwMode="auto">
                          <a:xfrm>
                            <a:off x="1457" y="4080"/>
                            <a:ext cx="0" cy="6354"/>
                          </a:xfrm>
                          <a:custGeom>
                            <a:avLst/>
                            <a:gdLst>
                              <a:gd name="T0" fmla="*/ 0 h 6354"/>
                              <a:gd name="T1" fmla="*/ 6353 h 6354"/>
                            </a:gdLst>
                            <a:ahLst/>
                            <a:cxnLst>
                              <a:cxn ang="0">
                                <a:pos x="0" y="T0"/>
                              </a:cxn>
                              <a:cxn ang="0">
                                <a:pos x="0" y="T1"/>
                              </a:cxn>
                            </a:cxnLst>
                            <a:rect l="0" t="0" r="r" b="b"/>
                            <a:pathLst>
                              <a:path h="6354">
                                <a:moveTo>
                                  <a:pt x="0" y="0"/>
                                </a:moveTo>
                                <a:lnTo>
                                  <a:pt x="0" y="6353"/>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7"/>
                        <wps:cNvSpPr>
                          <a:spLocks/>
                        </wps:cNvSpPr>
                        <wps:spPr bwMode="auto">
                          <a:xfrm>
                            <a:off x="1462" y="10429"/>
                            <a:ext cx="9167" cy="0"/>
                          </a:xfrm>
                          <a:custGeom>
                            <a:avLst/>
                            <a:gdLst>
                              <a:gd name="T0" fmla="*/ 0 w 9167"/>
                              <a:gd name="T1" fmla="*/ 9167 w 9167"/>
                            </a:gdLst>
                            <a:ahLst/>
                            <a:cxnLst>
                              <a:cxn ang="0">
                                <a:pos x="T0" y="0"/>
                              </a:cxn>
                              <a:cxn ang="0">
                                <a:pos x="T1" y="0"/>
                              </a:cxn>
                            </a:cxnLst>
                            <a:rect l="0" t="0" r="r" b="b"/>
                            <a:pathLst>
                              <a:path w="9167">
                                <a:moveTo>
                                  <a:pt x="0" y="0"/>
                                </a:moveTo>
                                <a:lnTo>
                                  <a:pt x="9167"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8"/>
                        <wps:cNvSpPr>
                          <a:spLocks/>
                        </wps:cNvSpPr>
                        <wps:spPr bwMode="auto">
                          <a:xfrm>
                            <a:off x="10633" y="4080"/>
                            <a:ext cx="0" cy="6354"/>
                          </a:xfrm>
                          <a:custGeom>
                            <a:avLst/>
                            <a:gdLst>
                              <a:gd name="T0" fmla="*/ 0 h 6354"/>
                              <a:gd name="T1" fmla="*/ 6353 h 6354"/>
                            </a:gdLst>
                            <a:ahLst/>
                            <a:cxnLst>
                              <a:cxn ang="0">
                                <a:pos x="0" y="T0"/>
                              </a:cxn>
                              <a:cxn ang="0">
                                <a:pos x="0" y="T1"/>
                              </a:cxn>
                            </a:cxnLst>
                            <a:rect l="0" t="0" r="r" b="b"/>
                            <a:pathLst>
                              <a:path h="6354">
                                <a:moveTo>
                                  <a:pt x="0" y="0"/>
                                </a:moveTo>
                                <a:lnTo>
                                  <a:pt x="0" y="6353"/>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9"/>
                        <wps:cNvSpPr>
                          <a:spLocks/>
                        </wps:cNvSpPr>
                        <wps:spPr bwMode="auto">
                          <a:xfrm>
                            <a:off x="1423" y="10991"/>
                            <a:ext cx="9206" cy="0"/>
                          </a:xfrm>
                          <a:custGeom>
                            <a:avLst/>
                            <a:gdLst>
                              <a:gd name="T0" fmla="*/ 0 w 9206"/>
                              <a:gd name="T1" fmla="*/ 9205 w 9206"/>
                            </a:gdLst>
                            <a:ahLst/>
                            <a:cxnLst>
                              <a:cxn ang="0">
                                <a:pos x="T0" y="0"/>
                              </a:cxn>
                              <a:cxn ang="0">
                                <a:pos x="T1" y="0"/>
                              </a:cxn>
                            </a:cxnLst>
                            <a:rect l="0" t="0" r="r" b="b"/>
                            <a:pathLst>
                              <a:path w="9206">
                                <a:moveTo>
                                  <a:pt x="0" y="0"/>
                                </a:moveTo>
                                <a:lnTo>
                                  <a:pt x="9205"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10"/>
                        <wps:cNvSpPr>
                          <a:spLocks/>
                        </wps:cNvSpPr>
                        <wps:spPr bwMode="auto">
                          <a:xfrm>
                            <a:off x="1418" y="10986"/>
                            <a:ext cx="0" cy="1268"/>
                          </a:xfrm>
                          <a:custGeom>
                            <a:avLst/>
                            <a:gdLst>
                              <a:gd name="T0" fmla="*/ 0 h 1268"/>
                              <a:gd name="T1" fmla="*/ 1267 h 1268"/>
                            </a:gdLst>
                            <a:ahLst/>
                            <a:cxnLst>
                              <a:cxn ang="0">
                                <a:pos x="0" y="T0"/>
                              </a:cxn>
                              <a:cxn ang="0">
                                <a:pos x="0" y="T1"/>
                              </a:cxn>
                            </a:cxnLst>
                            <a:rect l="0" t="0" r="r" b="b"/>
                            <a:pathLst>
                              <a:path h="1268">
                                <a:moveTo>
                                  <a:pt x="0" y="0"/>
                                </a:moveTo>
                                <a:lnTo>
                                  <a:pt x="0" y="1267"/>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11"/>
                        <wps:cNvSpPr>
                          <a:spLocks/>
                        </wps:cNvSpPr>
                        <wps:spPr bwMode="auto">
                          <a:xfrm>
                            <a:off x="1423" y="12249"/>
                            <a:ext cx="9206" cy="0"/>
                          </a:xfrm>
                          <a:custGeom>
                            <a:avLst/>
                            <a:gdLst>
                              <a:gd name="T0" fmla="*/ 0 w 9206"/>
                              <a:gd name="T1" fmla="*/ 9205 w 9206"/>
                            </a:gdLst>
                            <a:ahLst/>
                            <a:cxnLst>
                              <a:cxn ang="0">
                                <a:pos x="T0" y="0"/>
                              </a:cxn>
                              <a:cxn ang="0">
                                <a:pos x="T1" y="0"/>
                              </a:cxn>
                            </a:cxnLst>
                            <a:rect l="0" t="0" r="r" b="b"/>
                            <a:pathLst>
                              <a:path w="9206">
                                <a:moveTo>
                                  <a:pt x="0" y="0"/>
                                </a:moveTo>
                                <a:lnTo>
                                  <a:pt x="9205"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12"/>
                        <wps:cNvSpPr>
                          <a:spLocks/>
                        </wps:cNvSpPr>
                        <wps:spPr bwMode="auto">
                          <a:xfrm>
                            <a:off x="10633" y="10986"/>
                            <a:ext cx="0" cy="1267"/>
                          </a:xfrm>
                          <a:custGeom>
                            <a:avLst/>
                            <a:gdLst>
                              <a:gd name="T0" fmla="*/ 0 h 1267"/>
                              <a:gd name="T1" fmla="*/ 1267 h 1267"/>
                            </a:gdLst>
                            <a:ahLst/>
                            <a:cxnLst>
                              <a:cxn ang="0">
                                <a:pos x="0" y="T0"/>
                              </a:cxn>
                              <a:cxn ang="0">
                                <a:pos x="0" y="T1"/>
                              </a:cxn>
                            </a:cxnLst>
                            <a:rect l="0" t="0" r="r" b="b"/>
                            <a:pathLst>
                              <a:path h="1267">
                                <a:moveTo>
                                  <a:pt x="0" y="0"/>
                                </a:moveTo>
                                <a:lnTo>
                                  <a:pt x="0" y="1267"/>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Rectangle 13"/>
                        <wps:cNvSpPr>
                          <a:spLocks noChangeArrowheads="1"/>
                        </wps:cNvSpPr>
                        <wps:spPr bwMode="auto">
                          <a:xfrm>
                            <a:off x="4290" y="1062"/>
                            <a:ext cx="3320" cy="2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5798D" w14:textId="77777777" w:rsidR="00F565BD" w:rsidRDefault="00F565BD">
                              <w:pPr>
                                <w:spacing w:after="0" w:line="2300" w:lineRule="atLeast"/>
                                <w:rPr>
                                  <w:rFonts w:ascii="Times New Roman" w:hAnsi="Times New Roman"/>
                                  <w:sz w:val="24"/>
                                  <w:szCs w:val="24"/>
                                </w:rPr>
                              </w:pPr>
                              <w:r>
                                <w:rPr>
                                  <w:rFonts w:ascii="Times New Roman" w:hAnsi="Times New Roman"/>
                                  <w:noProof/>
                                  <w:sz w:val="24"/>
                                  <w:szCs w:val="24"/>
                                  <w:lang w:val="en-GB" w:eastAsia="en-GB"/>
                                </w:rPr>
                                <w:drawing>
                                  <wp:inline distT="0" distB="0" distL="0" distR="0" wp14:anchorId="6DAFF24A" wp14:editId="11EEE2AB">
                                    <wp:extent cx="2125980" cy="1472565"/>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980" cy="1472565"/>
                                            </a:xfrm>
                                            <a:prstGeom prst="rect">
                                              <a:avLst/>
                                            </a:prstGeom>
                                            <a:noFill/>
                                            <a:ln>
                                              <a:noFill/>
                                            </a:ln>
                                          </pic:spPr>
                                        </pic:pic>
                                      </a:graphicData>
                                    </a:graphic>
                                  </wp:inline>
                                </w:drawing>
                              </w:r>
                            </w:p>
                            <w:p w14:paraId="29B4CEF2" w14:textId="77777777" w:rsidR="00F565BD" w:rsidRDefault="00F565BD">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30.4pt;margin-top:53.05pt;width:564.9pt;height:609.75pt;z-index:-251659776;mso-position-horizontal-relative:page;mso-position-vertical-relative:page" coordorigin="608,1061" coordsize="11298,12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" o:allowincell="f">
                <v:rect id="Rectangle 4" o:spid="_x0000_s1027" style="position:absolute;left:608;top:1566;width:11560;height:11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kItcIA&#10;AADaAAAADwAAAGRycy9kb3ducmV2LnhtbESPzarCMBSE94LvEI7gTlNdiFajiD/o8l4V1N2hObbF&#10;5qQ00db79DeC4HKYmW+Y2aIxhXhS5XLLCgb9CARxYnXOqYLTcdsbg3AeWWNhmRS8yMFi3m7NMNa2&#10;5l96HnwqAoRdjAoy78tYSpdkZND1bUkcvJutDPogq1TqCusAN4UcRtFIGsw5LGRY0iqj5H54GAW7&#10;cbm87O1fnRab6+78c56sjxOvVLfTLKcgPDX+G/6091rBCN5Xwg2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qQi1wgAAANoAAAAPAAAAAAAAAAAAAAAAAJgCAABkcnMvZG93&#10;bnJldi54bWxQSwUGAAAAAAQABAD1AAAAhwMAAAAA&#10;" filled="f" stroked="f">
                  <v:textbox inset="0,0,0,0">
                    <w:txbxContent>
                      <w:p w14:paraId="7BCFD2D5" w14:textId="77777777" w:rsidR="00F565BD" w:rsidRDefault="00F565BD">
                        <w:pPr>
                          <w:spacing w:after="0" w:line="11700" w:lineRule="atLeast"/>
                          <w:rPr>
                            <w:rFonts w:ascii="Times New Roman" w:hAnsi="Times New Roman"/>
                            <w:sz w:val="24"/>
                            <w:szCs w:val="24"/>
                          </w:rPr>
                        </w:pPr>
                      </w:p>
                      <w:p w14:paraId="6ED82060" w14:textId="77777777" w:rsidR="00F565BD" w:rsidRDefault="00F565BD">
                        <w:pPr>
                          <w:spacing w:after="0" w:line="11700" w:lineRule="atLeast"/>
                          <w:rPr>
                            <w:rFonts w:ascii="Times New Roman" w:hAnsi="Times New Roman"/>
                            <w:sz w:val="24"/>
                            <w:szCs w:val="24"/>
                          </w:rPr>
                        </w:pPr>
                      </w:p>
                      <w:p w14:paraId="745EEB66" w14:textId="77777777" w:rsidR="00F565BD" w:rsidRDefault="00F565BD">
                        <w:pPr>
                          <w:spacing w:after="0" w:line="11700" w:lineRule="atLeast"/>
                          <w:rPr>
                            <w:rFonts w:ascii="Times New Roman" w:hAnsi="Times New Roman"/>
                            <w:sz w:val="24"/>
                            <w:szCs w:val="24"/>
                          </w:rPr>
                        </w:pPr>
                      </w:p>
                      <w:p w14:paraId="787990E0" w14:textId="77777777" w:rsidR="00F565BD" w:rsidRDefault="00F565BD">
                        <w:pPr>
                          <w:spacing w:after="0" w:line="11700" w:lineRule="atLeast"/>
                          <w:rPr>
                            <w:rFonts w:ascii="Times New Roman" w:hAnsi="Times New Roman"/>
                            <w:sz w:val="24"/>
                            <w:szCs w:val="24"/>
                          </w:rPr>
                        </w:pPr>
                      </w:p>
                      <w:p w14:paraId="6AB7E612" w14:textId="77777777" w:rsidR="00F565BD" w:rsidRDefault="00F565BD">
                        <w:pPr>
                          <w:spacing w:after="0" w:line="11700" w:lineRule="atLeast"/>
                          <w:rPr>
                            <w:rFonts w:ascii="Times New Roman" w:hAnsi="Times New Roman"/>
                            <w:sz w:val="24"/>
                            <w:szCs w:val="24"/>
                          </w:rPr>
                        </w:pPr>
                      </w:p>
                      <w:p w14:paraId="2C0234C1" w14:textId="77777777" w:rsidR="00F565BD" w:rsidRDefault="00F565BD">
                        <w:pPr>
                          <w:widowControl w:val="0"/>
                          <w:autoSpaceDE w:val="0"/>
                          <w:autoSpaceDN w:val="0"/>
                          <w:adjustRightInd w:val="0"/>
                          <w:spacing w:after="0" w:line="240" w:lineRule="auto"/>
                          <w:rPr>
                            <w:rFonts w:ascii="Times New Roman" w:hAnsi="Times New Roman"/>
                            <w:sz w:val="24"/>
                            <w:szCs w:val="24"/>
                          </w:rPr>
                        </w:pPr>
                      </w:p>
                    </w:txbxContent>
                  </v:textbox>
                </v:rect>
                <v:shape id="Freeform 5" o:spid="_x0000_s1028" style="position:absolute;left:1462;top:4085;width:9167;height:0;visibility:visible;mso-wrap-style:square;v-text-anchor:top" coordsize="91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bl6D8QA&#10;AADaAAAADwAAAGRycy9kb3ducmV2LnhtbESP0WrCQBRE3wv+w3KFvtWNLTQaXSUUAq1QipoPuGav&#10;2WD2bshuk/Tv3UKhj8PMnGG2+8m2YqDeN44VLBcJCOLK6YZrBeW5eFqB8AFZY+uYFPyQh/1u9rDF&#10;TLuRjzScQi0ihH2GCkwIXSalrwxZ9AvXEUfv6nqLIcq+lrrHMcJtK5+T5FVabDguGOzozVB1O31b&#10;BfXl5eOy/AzlqjjkqfnqhmO5vir1OJ/yDYhAU/gP/7XftYIUfq/EGyB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5eg/EAAAA2gAAAA8AAAAAAAAAAAAAAAAAmAIAAGRycy9k&#10;b3ducmV2LnhtbFBLBQYAAAAABAAEAPUAAACJAwAAAAA=&#10;" path="m,l9167,e" filled="f" strokeweight=".58pt">
                  <v:path arrowok="t" o:connecttype="custom" o:connectlocs="0,0;9167,0" o:connectangles="0,0"/>
                </v:shape>
                <v:shape id="Freeform 6" o:spid="_x0000_s1029" style="position:absolute;left:1457;top:4080;width:0;height:6354;visibility:visible;mso-wrap-style:square;v-text-anchor:top" coordsize="0,6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vRir8A&#10;AADaAAAADwAAAGRycy9kb3ducmV2LnhtbERPy4rCMBTdC/MP4Q7MTlNlEKlGEWEGx0XBx8bdpbk2&#10;xeYmNNF2/HqzEFweznux6m0j7tSG2rGC8SgDQVw6XXOl4HT8Gc5AhIissXFMCv4pwGr5MVhgrl3H&#10;e7ofYiVSCIccFZgYfS5lKA1ZDCPniRN3ca3FmGBbSd1il8JtIydZNpUWa04NBj1tDJXXw80qmBzP&#10;3f6bHkXY/f7NTNH5vmi8Ul+f/XoOIlIf3+KXe6sVpK3pSroBcvk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ye9GKvwAAANoAAAAPAAAAAAAAAAAAAAAAAJgCAABkcnMvZG93bnJl&#10;di54bWxQSwUGAAAAAAQABAD1AAAAhAMAAAAA&#10;" path="m,l,6353e" filled="f" strokeweight=".58pt">
                  <v:path arrowok="t" o:connecttype="custom" o:connectlocs="0,0;0,6353" o:connectangles="0,0"/>
                </v:shape>
                <v:shape id="Freeform 7" o:spid="_x0000_s1030" style="position:absolute;left:1462;top:10429;width:9167;height:0;visibility:visible;mso-wrap-style:square;v-text-anchor:top" coordsize="916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6YgMIA&#10;AADaAAAADwAAAGRycy9kb3ducmV2LnhtbESPQWvCQBSE74L/YXlCb7oxBWlTVxExIOKlaXt/ZF+T&#10;aPZt2N2Y+O9dodDjMDPfMOvtaFpxI+cbywqWiwQEcWl1w5WC7698/gbCB2SNrWVScCcP2810ssZM&#10;24E/6VaESkQI+wwV1CF0mZS+rMmgX9iOOHq/1hkMUbpKaodDhJtWpkmykgYbjgs1drSvqbwWvVGQ&#10;95dV/8qntHCHdPg550O43CulXmbj7gNEoDH8h//aR63gHZ5X4g2Qm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zpiAwgAAANoAAAAPAAAAAAAAAAAAAAAAAJgCAABkcnMvZG93&#10;bnJldi54bWxQSwUGAAAAAAQABAD1AAAAhwMAAAAA&#10;" path="m,l9167,e" filled="f" strokeweight=".20458mm">
                  <v:path arrowok="t" o:connecttype="custom" o:connectlocs="0,0;9167,0" o:connectangles="0,0"/>
                </v:shape>
                <v:shape id="Freeform 8" o:spid="_x0000_s1031" style="position:absolute;left:10633;top:4080;width:0;height:6354;visibility:visible;mso-wrap-style:square;v-text-anchor:top" coordsize="0,63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hs/8QA&#10;AADbAAAADwAAAGRycy9kb3ducmV2LnhtbESPQWvDMAyF74P9B6PCbqvTdawjrVtGoRB2GCwt3VXY&#10;ahIay8H20uzfT4fBbhLv6b1Pm93kezVSTF1gA4t5AYrYBtdxY+B0PDy+gkoZ2WEfmAz8UILd9v5u&#10;g6ULN/6ksc6NkhBOJRpocx5KrZNtyWOah4FYtEuIHrOssdEu4k3Cfa+fiuJFe+xYGlocaN+Svdbf&#10;3sAHXc+V3dfL5+o4vn91U7ws7MqYh9n0tgaVacr/5r/rygm+0MsvMoDe/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obP/EAAAA2wAAAA8AAAAAAAAAAAAAAAAAmAIAAGRycy9k&#10;b3ducmV2LnhtbFBLBQYAAAAABAAEAPUAAACJAwAAAAA=&#10;" path="m,l,6353e" filled="f" strokeweight=".20458mm">
                  <v:path arrowok="t" o:connecttype="custom" o:connectlocs="0,0;0,6353" o:connectangles="0,0"/>
                </v:shape>
                <v:shape id="Freeform 9" o:spid="_x0000_s1032" style="position:absolute;left:1423;top:10991;width:9206;height:0;visibility:visible;mso-wrap-style:square;v-text-anchor:top" coordsize="92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fOr4A&#10;AADbAAAADwAAAGRycy9kb3ducmV2LnhtbERPy6rCMBDdX/Afwgh3d5vq4iLVKD4QXXSj9QOGZmyK&#10;zaQ0sda/N4Lgbg7nOYvVYBvRU+drxwomSQqCuHS65krBpdj/zUD4gKyxcUwKnuRhtRz9LDDT7sEn&#10;6s+hEjGEfYYKTAhtJqUvDVn0iWuJI3d1ncUQYVdJ3eEjhttGTtP0X1qsOTYYbGlrqLyd71YBFYdn&#10;vsl3u+po9KmXuS4Gr5X6HQ/rOYhAQ/iKP+6jjvMn8P4lHiCX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Pw3zq+AAAA2wAAAA8AAAAAAAAAAAAAAAAAmAIAAGRycy9kb3ducmV2&#10;LnhtbFBLBQYAAAAABAAEAPUAAACDAwAAAAA=&#10;" path="m,l9205,e" filled="f" strokeweight=".20458mm">
                  <v:path arrowok="t" o:connecttype="custom" o:connectlocs="0,0;9205,0" o:connectangles="0,0"/>
                </v:shape>
                <v:shape id="Freeform 10" o:spid="_x0000_s1033" style="position:absolute;left:1418;top:10986;width:0;height:1268;visibility:visible;mso-wrap-style:square;v-text-anchor:top" coordsize="0,1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7gub8A&#10;AADbAAAADwAAAGRycy9kb3ducmV2LnhtbERPS4vCMBC+L/gfwgje1lQPItVYRBDsXnzt3odm7MNk&#10;Upus1n9vhIW9zcf3nGXWWyPu1PnasYLJOAFBXDhdc6ng+7z9nIPwAVmjcUwKnuQhWw0+lphq9+Aj&#10;3U+hFDGEfYoKqhDaVEpfVGTRj11LHLmL6yyGCLtS6g4fMdwaOU2SmbRYc2yosKVNRcX19GsV/OzM&#10;rc4bE66X89ezdHne7A+5UqNhv16ACNSHf/Gfe6fj/Cm8f4kH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DuC5vwAAANsAAAAPAAAAAAAAAAAAAAAAAJgCAABkcnMvZG93bnJl&#10;di54bWxQSwUGAAAAAAQABAD1AAAAhAMAAAAA&#10;" path="m,l,1267e" filled="f" strokeweight=".58pt">
                  <v:path arrowok="t" o:connecttype="custom" o:connectlocs="0,0;0,1267" o:connectangles="0,0"/>
                </v:shape>
                <v:shape id="Freeform 11" o:spid="_x0000_s1034" style="position:absolute;left:1423;top:12249;width:9206;height:0;visibility:visible;mso-wrap-style:square;v-text-anchor:top" coordsize="92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7k1r8A&#10;AADbAAAADwAAAGRycy9kb3ducmV2LnhtbERPzYrCMBC+L/gOYQRva+oKi3RNiz+IHnrR7gMMzdgU&#10;m0lpsrW+vREWvM3H9zvrfLStGKj3jWMFi3kCgrhyuuFawW95+FyB8AFZY+uYFDzIQ55NPtaYanfn&#10;Mw2XUIsYwj5FBSaELpXSV4Ys+rnriCN3db3FEGFfS93jPYbbVn4lybe02HBsMNjRzlB1u/xZBVQe&#10;H8W22O/rk9HnQRa6HL1WajYdNz8gAo3hLf53n3Scv4TXL/EAmT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buTWvwAAANsAAAAPAAAAAAAAAAAAAAAAAJgCAABkcnMvZG93bnJl&#10;di54bWxQSwUGAAAAAAQABAD1AAAAhAMAAAAA&#10;" path="m,l9205,e" filled="f" strokeweight=".20458mm">
                  <v:path arrowok="t" o:connecttype="custom" o:connectlocs="0,0;9205,0" o:connectangles="0,0"/>
                </v:shape>
                <v:shape id="Freeform 12" o:spid="_x0000_s1035" style="position:absolute;left:10633;top:10986;width:0;height:1267;visibility:visible;mso-wrap-style:square;v-text-anchor:top" coordsize="0,1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lmbr8A&#10;AADbAAAADwAAAGRycy9kb3ducmV2LnhtbERPzYrCMBC+L/gOYYS9rakirlSjVBdF8KT1AYZmbIvJ&#10;pCRZ7b69EYS9zcf3O8t1b424kw+tYwXjUQaCuHK65VrBpdx9zUGEiKzROCYFfxRgvRp8LDHX7sEn&#10;up9jLVIIhxwVNDF2uZShashiGLmOOHFX5y3GBH0ttcdHCrdGTrJsJi22nBoa7GjbUHU7/1oFh9Jv&#10;fuZF+X27mNk+hqORhRsr9TnsiwWISH38F7/dB53mT+H1Szp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6WZuvwAAANsAAAAPAAAAAAAAAAAAAAAAAJgCAABkcnMvZG93bnJl&#10;di54bWxQSwUGAAAAAAQABAD1AAAAhAMAAAAA&#10;" path="m,l,1267e" filled="f" strokeweight=".20458mm">
                  <v:path arrowok="t" o:connecttype="custom" o:connectlocs="0,0;0,1267" o:connectangles="0,0"/>
                </v:shape>
                <v:rect id="Rectangle 13" o:spid="_x0000_s1036" style="position:absolute;left:4290;top:1062;width:3320;height:2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14:paraId="2525798D" w14:textId="77777777" w:rsidR="00F565BD" w:rsidRDefault="00F565BD">
                        <w:pPr>
                          <w:spacing w:after="0" w:line="2300" w:lineRule="atLeast"/>
                          <w:rPr>
                            <w:rFonts w:ascii="Times New Roman" w:hAnsi="Times New Roman"/>
                            <w:sz w:val="24"/>
                            <w:szCs w:val="24"/>
                          </w:rPr>
                        </w:pPr>
                        <w:r>
                          <w:rPr>
                            <w:rFonts w:ascii="Times New Roman" w:hAnsi="Times New Roman"/>
                            <w:noProof/>
                            <w:sz w:val="24"/>
                            <w:szCs w:val="24"/>
                            <w:lang w:val="en-GB" w:eastAsia="en-GB"/>
                          </w:rPr>
                          <w:drawing>
                            <wp:inline distT="0" distB="0" distL="0" distR="0" wp14:anchorId="6DAFF24A" wp14:editId="11EEE2AB">
                              <wp:extent cx="2125980" cy="1472565"/>
                              <wp:effectExtent l="0" t="0" r="762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5980" cy="1472565"/>
                                      </a:xfrm>
                                      <a:prstGeom prst="rect">
                                        <a:avLst/>
                                      </a:prstGeom>
                                      <a:noFill/>
                                      <a:ln>
                                        <a:noFill/>
                                      </a:ln>
                                    </pic:spPr>
                                  </pic:pic>
                                </a:graphicData>
                              </a:graphic>
                            </wp:inline>
                          </w:drawing>
                        </w:r>
                      </w:p>
                      <w:p w14:paraId="29B4CEF2" w14:textId="77777777" w:rsidR="00F565BD" w:rsidRDefault="00F565BD">
                        <w:pPr>
                          <w:widowControl w:val="0"/>
                          <w:autoSpaceDE w:val="0"/>
                          <w:autoSpaceDN w:val="0"/>
                          <w:adjustRightInd w:val="0"/>
                          <w:spacing w:after="0" w:line="240" w:lineRule="auto"/>
                          <w:rPr>
                            <w:rFonts w:ascii="Times New Roman" w:hAnsi="Times New Roman"/>
                            <w:sz w:val="24"/>
                            <w:szCs w:val="24"/>
                          </w:rPr>
                        </w:pPr>
                      </w:p>
                    </w:txbxContent>
                  </v:textbox>
                </v:rect>
                <w10:wrap anchorx="page" anchory="page"/>
              </v:group>
            </w:pict>
          </mc:Fallback>
        </mc:AlternateContent>
      </w:r>
    </w:p>
    <w:p w14:paraId="26E13AA5" w14:textId="77777777" w:rsidR="00615987" w:rsidRPr="00810212" w:rsidRDefault="00F106D0" w:rsidP="00430B61">
      <w:pPr>
        <w:widowControl w:val="0"/>
        <w:tabs>
          <w:tab w:val="left" w:pos="7050"/>
        </w:tabs>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ab/>
      </w:r>
    </w:p>
    <w:p w14:paraId="29939F43" w14:textId="77777777" w:rsidR="00F106D0" w:rsidRPr="00810212" w:rsidRDefault="00F106D0" w:rsidP="00430B61">
      <w:pPr>
        <w:widowControl w:val="0"/>
        <w:tabs>
          <w:tab w:val="left" w:pos="7050"/>
        </w:tabs>
        <w:autoSpaceDE w:val="0"/>
        <w:autoSpaceDN w:val="0"/>
        <w:adjustRightInd w:val="0"/>
        <w:spacing w:after="120" w:line="0" w:lineRule="atLeast"/>
        <w:rPr>
          <w:rFonts w:ascii="Times New Roman" w:hAnsi="Times New Roman"/>
          <w:lang w:val="en-GB"/>
        </w:rPr>
      </w:pPr>
    </w:p>
    <w:p w14:paraId="1F51A695" w14:textId="77777777" w:rsidR="00F106D0" w:rsidRPr="00810212" w:rsidRDefault="00F106D0" w:rsidP="00430B61">
      <w:pPr>
        <w:widowControl w:val="0"/>
        <w:tabs>
          <w:tab w:val="left" w:pos="7050"/>
        </w:tabs>
        <w:autoSpaceDE w:val="0"/>
        <w:autoSpaceDN w:val="0"/>
        <w:adjustRightInd w:val="0"/>
        <w:spacing w:after="120" w:line="0" w:lineRule="atLeast"/>
        <w:rPr>
          <w:rFonts w:ascii="Times New Roman" w:hAnsi="Times New Roman"/>
          <w:lang w:val="en-GB"/>
        </w:rPr>
      </w:pPr>
    </w:p>
    <w:p w14:paraId="1A70626C" w14:textId="77777777" w:rsidR="00F106D0" w:rsidRPr="00810212" w:rsidRDefault="00F106D0" w:rsidP="00430B61">
      <w:pPr>
        <w:widowControl w:val="0"/>
        <w:tabs>
          <w:tab w:val="left" w:pos="7050"/>
        </w:tabs>
        <w:autoSpaceDE w:val="0"/>
        <w:autoSpaceDN w:val="0"/>
        <w:adjustRightInd w:val="0"/>
        <w:spacing w:after="120" w:line="0" w:lineRule="atLeast"/>
        <w:rPr>
          <w:rFonts w:ascii="Times New Roman" w:hAnsi="Times New Roman"/>
          <w:lang w:val="en-GB"/>
        </w:rPr>
      </w:pPr>
    </w:p>
    <w:p w14:paraId="647C76DD" w14:textId="77777777" w:rsidR="00F106D0" w:rsidRPr="00810212" w:rsidRDefault="00F106D0" w:rsidP="00430B61">
      <w:pPr>
        <w:widowControl w:val="0"/>
        <w:tabs>
          <w:tab w:val="left" w:pos="7050"/>
        </w:tabs>
        <w:autoSpaceDE w:val="0"/>
        <w:autoSpaceDN w:val="0"/>
        <w:adjustRightInd w:val="0"/>
        <w:spacing w:after="120" w:line="0" w:lineRule="atLeast"/>
        <w:rPr>
          <w:rFonts w:ascii="Times New Roman" w:hAnsi="Times New Roman"/>
          <w:lang w:val="en-GB"/>
        </w:rPr>
      </w:pPr>
    </w:p>
    <w:p w14:paraId="15E8EDE1" w14:textId="77777777" w:rsidR="005D3D68" w:rsidRPr="00810212" w:rsidRDefault="005D3D68" w:rsidP="00430B61">
      <w:pPr>
        <w:spacing w:after="120" w:line="0" w:lineRule="atLeast"/>
        <w:contextualSpacing/>
        <w:jc w:val="center"/>
        <w:rPr>
          <w:rFonts w:ascii="Times New Roman" w:hAnsi="Times New Roman"/>
          <w:b/>
          <w:lang w:val="en-GB"/>
        </w:rPr>
      </w:pPr>
    </w:p>
    <w:p w14:paraId="23FA924D" w14:textId="77777777" w:rsidR="005D3D68" w:rsidRPr="00810212" w:rsidRDefault="005D3D68" w:rsidP="00430B61">
      <w:pPr>
        <w:spacing w:after="120" w:line="0" w:lineRule="atLeast"/>
        <w:contextualSpacing/>
        <w:jc w:val="center"/>
        <w:rPr>
          <w:rFonts w:ascii="Times New Roman" w:hAnsi="Times New Roman"/>
          <w:b/>
          <w:lang w:val="en-GB"/>
        </w:rPr>
      </w:pPr>
    </w:p>
    <w:p w14:paraId="5ECB6B56" w14:textId="77777777" w:rsidR="00F106D0" w:rsidRPr="00810212" w:rsidRDefault="00F106D0" w:rsidP="00430B61">
      <w:pPr>
        <w:spacing w:after="120" w:line="0" w:lineRule="atLeast"/>
        <w:contextualSpacing/>
        <w:jc w:val="center"/>
        <w:rPr>
          <w:rFonts w:ascii="Times New Roman" w:hAnsi="Times New Roman"/>
          <w:b/>
          <w:lang w:val="en-GB"/>
        </w:rPr>
      </w:pPr>
      <w:r w:rsidRPr="00810212">
        <w:rPr>
          <w:rFonts w:ascii="Times New Roman" w:hAnsi="Times New Roman"/>
          <w:b/>
          <w:lang w:val="en-GB"/>
        </w:rPr>
        <w:t>EU funded project</w:t>
      </w:r>
    </w:p>
    <w:p w14:paraId="3CE1BA81" w14:textId="77777777" w:rsidR="00F106D0" w:rsidRPr="00810212" w:rsidRDefault="00F106D0" w:rsidP="00430B61">
      <w:pPr>
        <w:widowControl w:val="0"/>
        <w:tabs>
          <w:tab w:val="left" w:pos="3570"/>
        </w:tabs>
        <w:autoSpaceDE w:val="0"/>
        <w:autoSpaceDN w:val="0"/>
        <w:adjustRightInd w:val="0"/>
        <w:spacing w:after="120" w:line="0" w:lineRule="atLeast"/>
        <w:jc w:val="center"/>
        <w:rPr>
          <w:rFonts w:ascii="Times New Roman" w:hAnsi="Times New Roman"/>
          <w:lang w:val="en-GB"/>
        </w:rPr>
      </w:pPr>
      <w:r w:rsidRPr="00810212">
        <w:rPr>
          <w:rFonts w:ascii="Times New Roman" w:hAnsi="Times New Roman"/>
          <w:b/>
          <w:i/>
          <w:lang w:val="en-GB"/>
        </w:rPr>
        <w:t>TWINNING TOOL</w:t>
      </w:r>
    </w:p>
    <w:p w14:paraId="3ABCAECC" w14:textId="77777777" w:rsidR="00F106D0" w:rsidRPr="00810212" w:rsidRDefault="00F106D0" w:rsidP="00430B61">
      <w:pPr>
        <w:widowControl w:val="0"/>
        <w:tabs>
          <w:tab w:val="left" w:pos="4065"/>
        </w:tabs>
        <w:autoSpaceDE w:val="0"/>
        <w:autoSpaceDN w:val="0"/>
        <w:adjustRightInd w:val="0"/>
        <w:spacing w:after="120" w:line="0" w:lineRule="atLeast"/>
        <w:rPr>
          <w:rFonts w:ascii="Times New Roman" w:hAnsi="Times New Roman"/>
          <w:lang w:val="en-GB"/>
        </w:rPr>
      </w:pPr>
    </w:p>
    <w:p w14:paraId="738A89F8" w14:textId="77777777" w:rsidR="00F106D0" w:rsidRPr="00810212" w:rsidRDefault="00F106D0" w:rsidP="00430B61">
      <w:pPr>
        <w:widowControl w:val="0"/>
        <w:tabs>
          <w:tab w:val="left" w:pos="4065"/>
        </w:tabs>
        <w:autoSpaceDE w:val="0"/>
        <w:autoSpaceDN w:val="0"/>
        <w:adjustRightInd w:val="0"/>
        <w:spacing w:after="120" w:line="0" w:lineRule="atLeast"/>
        <w:rPr>
          <w:rFonts w:ascii="Times New Roman" w:hAnsi="Times New Roman"/>
          <w:lang w:val="en-GB"/>
        </w:rPr>
      </w:pPr>
    </w:p>
    <w:p w14:paraId="24DBE256" w14:textId="77777777" w:rsidR="00F106D0" w:rsidRPr="00810212" w:rsidRDefault="00F106D0" w:rsidP="00430B61">
      <w:pPr>
        <w:widowControl w:val="0"/>
        <w:tabs>
          <w:tab w:val="left" w:pos="4065"/>
        </w:tabs>
        <w:autoSpaceDE w:val="0"/>
        <w:autoSpaceDN w:val="0"/>
        <w:adjustRightInd w:val="0"/>
        <w:spacing w:after="120" w:line="0" w:lineRule="atLeast"/>
        <w:rPr>
          <w:rFonts w:ascii="Times New Roman" w:hAnsi="Times New Roman"/>
          <w:lang w:val="en-GB"/>
        </w:rPr>
      </w:pPr>
    </w:p>
    <w:p w14:paraId="2286BECE" w14:textId="77777777" w:rsidR="00F106D0" w:rsidRPr="00810212" w:rsidRDefault="00F106D0" w:rsidP="00430B61">
      <w:pPr>
        <w:widowControl w:val="0"/>
        <w:tabs>
          <w:tab w:val="left" w:pos="4065"/>
        </w:tabs>
        <w:autoSpaceDE w:val="0"/>
        <w:autoSpaceDN w:val="0"/>
        <w:adjustRightInd w:val="0"/>
        <w:spacing w:after="120" w:line="0" w:lineRule="atLeast"/>
        <w:rPr>
          <w:rFonts w:ascii="Times New Roman" w:hAnsi="Times New Roman"/>
          <w:lang w:val="en-GB"/>
        </w:rPr>
      </w:pPr>
    </w:p>
    <w:p w14:paraId="2652BC34" w14:textId="77777777" w:rsidR="00F106D0" w:rsidRPr="00810212" w:rsidRDefault="00F106D0" w:rsidP="00430B61">
      <w:pPr>
        <w:widowControl w:val="0"/>
        <w:tabs>
          <w:tab w:val="left" w:pos="4065"/>
        </w:tabs>
        <w:autoSpaceDE w:val="0"/>
        <w:autoSpaceDN w:val="0"/>
        <w:adjustRightInd w:val="0"/>
        <w:spacing w:after="120" w:line="0" w:lineRule="atLeast"/>
        <w:rPr>
          <w:rFonts w:ascii="Times New Roman" w:hAnsi="Times New Roman"/>
          <w:lang w:val="en-GB"/>
        </w:rPr>
      </w:pPr>
    </w:p>
    <w:p w14:paraId="4F0AE8C9" w14:textId="77777777" w:rsidR="00F106D0" w:rsidRPr="00810212" w:rsidRDefault="00F106D0" w:rsidP="00430B61">
      <w:pPr>
        <w:widowControl w:val="0"/>
        <w:tabs>
          <w:tab w:val="left" w:pos="4065"/>
        </w:tabs>
        <w:autoSpaceDE w:val="0"/>
        <w:autoSpaceDN w:val="0"/>
        <w:adjustRightInd w:val="0"/>
        <w:spacing w:after="120" w:line="0" w:lineRule="atLeast"/>
        <w:rPr>
          <w:rFonts w:ascii="Times New Roman" w:hAnsi="Times New Roman"/>
          <w:lang w:val="en-GB"/>
        </w:rPr>
      </w:pPr>
    </w:p>
    <w:p w14:paraId="70915550" w14:textId="77777777" w:rsidR="00F106D0" w:rsidRPr="00810212" w:rsidRDefault="00F106D0" w:rsidP="00430B61">
      <w:pPr>
        <w:widowControl w:val="0"/>
        <w:tabs>
          <w:tab w:val="left" w:pos="4065"/>
        </w:tabs>
        <w:autoSpaceDE w:val="0"/>
        <w:autoSpaceDN w:val="0"/>
        <w:adjustRightInd w:val="0"/>
        <w:spacing w:after="120" w:line="0" w:lineRule="atLeast"/>
        <w:rPr>
          <w:rFonts w:ascii="Times New Roman" w:hAnsi="Times New Roman"/>
          <w:lang w:val="en-GB"/>
        </w:rPr>
      </w:pPr>
    </w:p>
    <w:p w14:paraId="1282C64A" w14:textId="77777777" w:rsidR="005D3D68" w:rsidRPr="00810212" w:rsidRDefault="005D3D68" w:rsidP="00430B61">
      <w:pPr>
        <w:spacing w:after="120" w:line="0" w:lineRule="atLeast"/>
        <w:rPr>
          <w:rFonts w:ascii="Times New Roman" w:hAnsi="Times New Roman"/>
          <w:b/>
          <w:bCs/>
          <w:lang w:val="en-GB"/>
        </w:rPr>
      </w:pPr>
      <w:r w:rsidRPr="00810212">
        <w:rPr>
          <w:rFonts w:ascii="Times New Roman" w:hAnsi="Times New Roman"/>
          <w:b/>
          <w:bCs/>
          <w:lang w:val="en-GB"/>
        </w:rPr>
        <w:br w:type="page"/>
      </w:r>
    </w:p>
    <w:p w14:paraId="3DFDD1D6" w14:textId="77777777" w:rsidR="00EE46B0" w:rsidRPr="00810212" w:rsidRDefault="0081782A" w:rsidP="00430B61">
      <w:pPr>
        <w:pStyle w:val="Heading1"/>
        <w:spacing w:before="0" w:after="120" w:line="0" w:lineRule="atLeast"/>
        <w:rPr>
          <w:rFonts w:ascii="Times New Roman" w:hAnsi="Times New Roman"/>
          <w:sz w:val="22"/>
          <w:szCs w:val="22"/>
          <w:lang w:val="en-GB"/>
        </w:rPr>
      </w:pPr>
      <w:r w:rsidRPr="00810212">
        <w:rPr>
          <w:rFonts w:ascii="Times New Roman" w:hAnsi="Times New Roman"/>
          <w:sz w:val="22"/>
          <w:szCs w:val="22"/>
          <w:lang w:val="en-GB"/>
        </w:rPr>
        <w:lastRenderedPageBreak/>
        <w:t>List of Abbreviations</w:t>
      </w:r>
    </w:p>
    <w:p w14:paraId="4D67C71F" w14:textId="77777777" w:rsidR="0081782A" w:rsidRPr="00810212" w:rsidRDefault="0081782A" w:rsidP="00430B61">
      <w:pPr>
        <w:widowControl w:val="0"/>
        <w:autoSpaceDE w:val="0"/>
        <w:autoSpaceDN w:val="0"/>
        <w:adjustRightInd w:val="0"/>
        <w:spacing w:after="120" w:line="0" w:lineRule="atLeast"/>
        <w:ind w:left="1440" w:hanging="1440"/>
        <w:rPr>
          <w:rFonts w:ascii="Times New Roman" w:hAnsi="Times New Roman"/>
          <w:b/>
          <w:bCs/>
          <w:lang w:val="en-GB"/>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7939"/>
      </w:tblGrid>
      <w:tr w:rsidR="0081782A" w:rsidRPr="00810212" w14:paraId="78C2DF43" w14:textId="77777777" w:rsidTr="00ED240B">
        <w:tc>
          <w:tcPr>
            <w:tcW w:w="1559" w:type="dxa"/>
            <w:shd w:val="clear" w:color="auto" w:fill="auto"/>
          </w:tcPr>
          <w:p w14:paraId="214EDBF0"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
                <w:lang w:val="en-GB" w:eastAsia="en-GB"/>
              </w:rPr>
            </w:pPr>
            <w:r w:rsidRPr="00810212">
              <w:rPr>
                <w:rFonts w:ascii="Times New Roman" w:hAnsi="Times New Roman"/>
                <w:bCs/>
                <w:lang w:val="en-GB" w:eastAsia="en-GB"/>
              </w:rPr>
              <w:t>AA</w:t>
            </w:r>
          </w:p>
        </w:tc>
        <w:tc>
          <w:tcPr>
            <w:tcW w:w="7939" w:type="dxa"/>
            <w:shd w:val="clear" w:color="auto" w:fill="auto"/>
          </w:tcPr>
          <w:p w14:paraId="69583A56"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
                <w:lang w:val="en-GB" w:eastAsia="en-GB"/>
              </w:rPr>
            </w:pPr>
            <w:r w:rsidRPr="00810212">
              <w:rPr>
                <w:rFonts w:ascii="Times New Roman" w:hAnsi="Times New Roman"/>
                <w:bCs/>
                <w:lang w:val="en-GB" w:eastAsia="en-GB"/>
              </w:rPr>
              <w:t>Association Agreement</w:t>
            </w:r>
          </w:p>
        </w:tc>
      </w:tr>
      <w:tr w:rsidR="0081782A" w:rsidRPr="00810212" w14:paraId="567C1A8C" w14:textId="77777777" w:rsidTr="00ED240B">
        <w:tc>
          <w:tcPr>
            <w:tcW w:w="1559" w:type="dxa"/>
            <w:shd w:val="clear" w:color="auto" w:fill="auto"/>
          </w:tcPr>
          <w:p w14:paraId="66FC0E5D"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
                <w:lang w:val="en-GB" w:eastAsia="en-GB"/>
              </w:rPr>
            </w:pPr>
            <w:r w:rsidRPr="00810212">
              <w:rPr>
                <w:rFonts w:ascii="Times New Roman" w:hAnsi="Times New Roman"/>
                <w:bCs/>
                <w:lang w:val="en-GB" w:eastAsia="en-GB"/>
              </w:rPr>
              <w:t>BA</w:t>
            </w:r>
          </w:p>
        </w:tc>
        <w:tc>
          <w:tcPr>
            <w:tcW w:w="7939" w:type="dxa"/>
            <w:shd w:val="clear" w:color="auto" w:fill="auto"/>
          </w:tcPr>
          <w:p w14:paraId="6EBFFDE5"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
                <w:lang w:val="en-GB" w:eastAsia="en-GB"/>
              </w:rPr>
            </w:pPr>
            <w:r w:rsidRPr="00810212">
              <w:rPr>
                <w:rFonts w:ascii="Times New Roman" w:hAnsi="Times New Roman"/>
                <w:bCs/>
                <w:lang w:val="en-GB" w:eastAsia="en-GB"/>
              </w:rPr>
              <w:t>Beneficiary Administration</w:t>
            </w:r>
          </w:p>
        </w:tc>
      </w:tr>
      <w:tr w:rsidR="0081782A" w:rsidRPr="00810212" w14:paraId="5453F554" w14:textId="77777777" w:rsidTr="00ED240B">
        <w:tc>
          <w:tcPr>
            <w:tcW w:w="1559" w:type="dxa"/>
            <w:shd w:val="clear" w:color="auto" w:fill="auto"/>
          </w:tcPr>
          <w:p w14:paraId="72135D79"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
                <w:lang w:val="en-GB" w:eastAsia="en-GB"/>
              </w:rPr>
            </w:pPr>
            <w:r w:rsidRPr="00810212">
              <w:rPr>
                <w:rFonts w:ascii="Times New Roman" w:hAnsi="Times New Roman"/>
                <w:bCs/>
                <w:lang w:val="en-GB" w:eastAsia="en-GB"/>
              </w:rPr>
              <w:t>BC</w:t>
            </w:r>
          </w:p>
        </w:tc>
        <w:tc>
          <w:tcPr>
            <w:tcW w:w="7939" w:type="dxa"/>
            <w:shd w:val="clear" w:color="auto" w:fill="auto"/>
          </w:tcPr>
          <w:p w14:paraId="6BF5EB62"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
                <w:lang w:val="en-GB" w:eastAsia="en-GB"/>
              </w:rPr>
            </w:pPr>
            <w:r w:rsidRPr="00810212">
              <w:rPr>
                <w:rFonts w:ascii="Times New Roman" w:hAnsi="Times New Roman"/>
                <w:bCs/>
                <w:lang w:val="en-GB" w:eastAsia="en-GB"/>
              </w:rPr>
              <w:t>Beneficiary Country</w:t>
            </w:r>
          </w:p>
        </w:tc>
      </w:tr>
      <w:tr w:rsidR="0081782A" w:rsidRPr="00810212" w14:paraId="10185A94" w14:textId="77777777" w:rsidTr="00ED240B">
        <w:tc>
          <w:tcPr>
            <w:tcW w:w="1559" w:type="dxa"/>
            <w:shd w:val="clear" w:color="auto" w:fill="auto"/>
          </w:tcPr>
          <w:p w14:paraId="33F7728E"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 xml:space="preserve">BI </w:t>
            </w:r>
          </w:p>
        </w:tc>
        <w:tc>
          <w:tcPr>
            <w:tcW w:w="7939" w:type="dxa"/>
            <w:shd w:val="clear" w:color="auto" w:fill="auto"/>
          </w:tcPr>
          <w:p w14:paraId="36F27FA9"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Beneficiary Institution</w:t>
            </w:r>
          </w:p>
        </w:tc>
      </w:tr>
      <w:tr w:rsidR="001960E3" w:rsidRPr="00810212" w14:paraId="5DECE8C1" w14:textId="77777777" w:rsidTr="00ED240B">
        <w:tc>
          <w:tcPr>
            <w:tcW w:w="1559" w:type="dxa"/>
            <w:shd w:val="clear" w:color="auto" w:fill="auto"/>
          </w:tcPr>
          <w:p w14:paraId="11578DA0" w14:textId="77777777" w:rsidR="001960E3" w:rsidRPr="00810212" w:rsidRDefault="001960E3"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CERT</w:t>
            </w:r>
          </w:p>
        </w:tc>
        <w:tc>
          <w:tcPr>
            <w:tcW w:w="7939" w:type="dxa"/>
            <w:shd w:val="clear" w:color="auto" w:fill="auto"/>
          </w:tcPr>
          <w:p w14:paraId="66E0ECE5" w14:textId="77777777" w:rsidR="001960E3" w:rsidRPr="00810212" w:rsidRDefault="001960E3"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Computer Emergency Response Team</w:t>
            </w:r>
          </w:p>
        </w:tc>
      </w:tr>
      <w:tr w:rsidR="00571FC0" w:rsidRPr="00810212" w14:paraId="57BF336B" w14:textId="77777777" w:rsidTr="00ED240B">
        <w:tc>
          <w:tcPr>
            <w:tcW w:w="1559" w:type="dxa"/>
            <w:shd w:val="clear" w:color="auto" w:fill="auto"/>
          </w:tcPr>
          <w:p w14:paraId="64AA0C9A" w14:textId="0E87C025" w:rsidR="00571FC0" w:rsidRPr="00810212" w:rsidRDefault="00571FC0"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CI</w:t>
            </w:r>
            <w:r w:rsidR="005C2243" w:rsidRPr="00810212">
              <w:rPr>
                <w:rFonts w:ascii="Times New Roman" w:hAnsi="Times New Roman"/>
                <w:bCs/>
                <w:lang w:val="en-GB" w:eastAsia="en-GB"/>
              </w:rPr>
              <w:t>I</w:t>
            </w:r>
          </w:p>
        </w:tc>
        <w:tc>
          <w:tcPr>
            <w:tcW w:w="7939" w:type="dxa"/>
            <w:shd w:val="clear" w:color="auto" w:fill="auto"/>
          </w:tcPr>
          <w:p w14:paraId="6AB25DA3" w14:textId="0ACCC758" w:rsidR="00571FC0" w:rsidRPr="00810212" w:rsidRDefault="00571FC0"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 xml:space="preserve">Critical </w:t>
            </w:r>
            <w:r w:rsidR="005C2243" w:rsidRPr="00810212">
              <w:rPr>
                <w:rFonts w:ascii="Times New Roman" w:hAnsi="Times New Roman"/>
                <w:bCs/>
                <w:lang w:val="en-GB" w:eastAsia="en-GB"/>
              </w:rPr>
              <w:t xml:space="preserve">Information </w:t>
            </w:r>
            <w:r w:rsidRPr="00810212">
              <w:rPr>
                <w:rFonts w:ascii="Times New Roman" w:hAnsi="Times New Roman"/>
                <w:bCs/>
                <w:lang w:val="en-GB" w:eastAsia="en-GB"/>
              </w:rPr>
              <w:t>Infrastructure (includes Operators of Essential Services and Digital Service Providers)</w:t>
            </w:r>
          </w:p>
        </w:tc>
      </w:tr>
      <w:tr w:rsidR="00D270EB" w:rsidRPr="00810212" w14:paraId="49B15B94" w14:textId="77777777" w:rsidTr="00ED240B">
        <w:tc>
          <w:tcPr>
            <w:tcW w:w="1559" w:type="dxa"/>
            <w:shd w:val="clear" w:color="auto" w:fill="auto"/>
          </w:tcPr>
          <w:p w14:paraId="5D247DB7" w14:textId="77777777" w:rsidR="00D270EB" w:rsidRPr="00810212" w:rsidRDefault="00D270EB"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CSB</w:t>
            </w:r>
          </w:p>
        </w:tc>
        <w:tc>
          <w:tcPr>
            <w:tcW w:w="7939" w:type="dxa"/>
            <w:shd w:val="clear" w:color="auto" w:fill="auto"/>
          </w:tcPr>
          <w:p w14:paraId="5BF7BA42" w14:textId="77777777" w:rsidR="00D270EB" w:rsidRPr="00810212" w:rsidRDefault="00D270EB"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Cyber Security Bureau</w:t>
            </w:r>
          </w:p>
        </w:tc>
      </w:tr>
      <w:tr w:rsidR="00A424F1" w:rsidRPr="00810212" w14:paraId="680F4284" w14:textId="77777777" w:rsidTr="00ED240B">
        <w:tc>
          <w:tcPr>
            <w:tcW w:w="1559" w:type="dxa"/>
            <w:shd w:val="clear" w:color="auto" w:fill="auto"/>
          </w:tcPr>
          <w:p w14:paraId="3413224B" w14:textId="77777777" w:rsidR="00A424F1" w:rsidRPr="00810212" w:rsidRDefault="00A424F1"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CSDP</w:t>
            </w:r>
          </w:p>
        </w:tc>
        <w:tc>
          <w:tcPr>
            <w:tcW w:w="7939" w:type="dxa"/>
            <w:shd w:val="clear" w:color="auto" w:fill="auto"/>
          </w:tcPr>
          <w:p w14:paraId="5D1775CE" w14:textId="77777777" w:rsidR="00A424F1" w:rsidRPr="00810212" w:rsidRDefault="00A424F1"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 xml:space="preserve">Common Security and </w:t>
            </w:r>
            <w:r w:rsidR="00ED6889" w:rsidRPr="00810212">
              <w:rPr>
                <w:rFonts w:ascii="Times New Roman" w:hAnsi="Times New Roman"/>
                <w:bCs/>
                <w:lang w:val="en-GB" w:eastAsia="en-GB"/>
              </w:rPr>
              <w:t>Defence</w:t>
            </w:r>
            <w:r w:rsidRPr="00810212">
              <w:rPr>
                <w:rFonts w:ascii="Times New Roman" w:hAnsi="Times New Roman"/>
                <w:bCs/>
                <w:lang w:val="en-GB" w:eastAsia="en-GB"/>
              </w:rPr>
              <w:t xml:space="preserve"> Policy</w:t>
            </w:r>
          </w:p>
        </w:tc>
      </w:tr>
      <w:tr w:rsidR="001960E3" w:rsidRPr="00810212" w14:paraId="6E4C7BE7" w14:textId="77777777" w:rsidTr="00ED240B">
        <w:tc>
          <w:tcPr>
            <w:tcW w:w="1559" w:type="dxa"/>
            <w:shd w:val="clear" w:color="auto" w:fill="auto"/>
          </w:tcPr>
          <w:p w14:paraId="2C77A443" w14:textId="77777777" w:rsidR="001960E3" w:rsidRPr="00810212" w:rsidRDefault="001960E3"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CSIRT</w:t>
            </w:r>
          </w:p>
        </w:tc>
        <w:tc>
          <w:tcPr>
            <w:tcW w:w="7939" w:type="dxa"/>
            <w:shd w:val="clear" w:color="auto" w:fill="auto"/>
          </w:tcPr>
          <w:p w14:paraId="04E55DCF" w14:textId="77777777" w:rsidR="001960E3" w:rsidRPr="00810212" w:rsidRDefault="001960E3"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Computer Security Incident Response Team</w:t>
            </w:r>
          </w:p>
        </w:tc>
      </w:tr>
      <w:tr w:rsidR="00DD0A5D" w:rsidRPr="00810212" w14:paraId="42A0AC3D" w14:textId="77777777" w:rsidTr="00ED240B">
        <w:tc>
          <w:tcPr>
            <w:tcW w:w="1559" w:type="dxa"/>
            <w:shd w:val="clear" w:color="auto" w:fill="auto"/>
          </w:tcPr>
          <w:p w14:paraId="073A457B" w14:textId="77777777" w:rsidR="00DD0A5D" w:rsidRPr="00810212" w:rsidRDefault="00DD0A5D"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DCFTA</w:t>
            </w:r>
          </w:p>
        </w:tc>
        <w:tc>
          <w:tcPr>
            <w:tcW w:w="7939" w:type="dxa"/>
            <w:shd w:val="clear" w:color="auto" w:fill="auto"/>
          </w:tcPr>
          <w:p w14:paraId="61883D33" w14:textId="77777777" w:rsidR="00DD0A5D" w:rsidRPr="00810212" w:rsidRDefault="00DD0A5D"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Deep and Comprehensive Free Trade Area</w:t>
            </w:r>
          </w:p>
        </w:tc>
      </w:tr>
      <w:tr w:rsidR="00ED240B" w:rsidRPr="00810212" w14:paraId="56EC4D9D" w14:textId="77777777" w:rsidTr="00ED240B">
        <w:tc>
          <w:tcPr>
            <w:tcW w:w="1559" w:type="dxa"/>
            <w:shd w:val="clear" w:color="auto" w:fill="auto"/>
          </w:tcPr>
          <w:p w14:paraId="28FC6A6A" w14:textId="77777777" w:rsidR="00ED240B" w:rsidRPr="00810212" w:rsidRDefault="00ED240B"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DEA</w:t>
            </w:r>
          </w:p>
        </w:tc>
        <w:tc>
          <w:tcPr>
            <w:tcW w:w="7939" w:type="dxa"/>
            <w:shd w:val="clear" w:color="auto" w:fill="auto"/>
          </w:tcPr>
          <w:p w14:paraId="768B3E92" w14:textId="77777777" w:rsidR="00ED240B" w:rsidRPr="00810212" w:rsidRDefault="00ED240B"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Data Exchange Agency</w:t>
            </w:r>
          </w:p>
        </w:tc>
      </w:tr>
      <w:tr w:rsidR="0081782A" w:rsidRPr="00810212" w14:paraId="3FE0F45B" w14:textId="77777777" w:rsidTr="00ED240B">
        <w:tc>
          <w:tcPr>
            <w:tcW w:w="1559" w:type="dxa"/>
            <w:shd w:val="clear" w:color="auto" w:fill="auto"/>
          </w:tcPr>
          <w:p w14:paraId="426A7380"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ENI</w:t>
            </w:r>
          </w:p>
        </w:tc>
        <w:tc>
          <w:tcPr>
            <w:tcW w:w="7939" w:type="dxa"/>
            <w:shd w:val="clear" w:color="auto" w:fill="auto"/>
          </w:tcPr>
          <w:p w14:paraId="08DDCBD2"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 xml:space="preserve">European </w:t>
            </w:r>
            <w:r w:rsidR="00ED6889" w:rsidRPr="00810212">
              <w:rPr>
                <w:rFonts w:ascii="Times New Roman" w:hAnsi="Times New Roman"/>
                <w:lang w:val="en-GB" w:eastAsia="en-GB"/>
              </w:rPr>
              <w:t>Neighbourhood</w:t>
            </w:r>
            <w:r w:rsidRPr="00810212">
              <w:rPr>
                <w:rFonts w:ascii="Times New Roman" w:hAnsi="Times New Roman"/>
                <w:lang w:val="en-GB" w:eastAsia="en-GB"/>
              </w:rPr>
              <w:t xml:space="preserve"> Instrument</w:t>
            </w:r>
          </w:p>
        </w:tc>
      </w:tr>
      <w:tr w:rsidR="0081782A" w:rsidRPr="00810212" w14:paraId="22AF0B62" w14:textId="77777777" w:rsidTr="00ED240B">
        <w:tc>
          <w:tcPr>
            <w:tcW w:w="1559" w:type="dxa"/>
            <w:shd w:val="clear" w:color="auto" w:fill="auto"/>
          </w:tcPr>
          <w:p w14:paraId="340B225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EQA</w:t>
            </w:r>
          </w:p>
        </w:tc>
        <w:tc>
          <w:tcPr>
            <w:tcW w:w="7939" w:type="dxa"/>
            <w:shd w:val="clear" w:color="auto" w:fill="auto"/>
          </w:tcPr>
          <w:p w14:paraId="2A3086C5"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External Quality Assessment</w:t>
            </w:r>
          </w:p>
        </w:tc>
      </w:tr>
      <w:tr w:rsidR="0081782A" w:rsidRPr="00810212" w14:paraId="59BD4928" w14:textId="77777777" w:rsidTr="00ED240B">
        <w:tc>
          <w:tcPr>
            <w:tcW w:w="1559" w:type="dxa"/>
            <w:shd w:val="clear" w:color="auto" w:fill="auto"/>
          </w:tcPr>
          <w:p w14:paraId="305483F2"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EQC</w:t>
            </w:r>
          </w:p>
        </w:tc>
        <w:tc>
          <w:tcPr>
            <w:tcW w:w="7939" w:type="dxa"/>
            <w:shd w:val="clear" w:color="auto" w:fill="auto"/>
          </w:tcPr>
          <w:p w14:paraId="3556B07C"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External Quality Control</w:t>
            </w:r>
          </w:p>
        </w:tc>
      </w:tr>
      <w:tr w:rsidR="0081782A" w:rsidRPr="00810212" w14:paraId="25A7933C" w14:textId="77777777" w:rsidTr="00ED240B">
        <w:tc>
          <w:tcPr>
            <w:tcW w:w="1559" w:type="dxa"/>
            <w:shd w:val="clear" w:color="auto" w:fill="auto"/>
          </w:tcPr>
          <w:p w14:paraId="4DAC61A4"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EQM</w:t>
            </w:r>
          </w:p>
        </w:tc>
        <w:tc>
          <w:tcPr>
            <w:tcW w:w="7939" w:type="dxa"/>
            <w:shd w:val="clear" w:color="auto" w:fill="auto"/>
          </w:tcPr>
          <w:p w14:paraId="692AAFCF"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lang w:val="en-GB" w:eastAsia="en-GB"/>
              </w:rPr>
            </w:pPr>
            <w:r w:rsidRPr="00810212">
              <w:rPr>
                <w:rFonts w:ascii="Times New Roman" w:hAnsi="Times New Roman"/>
                <w:lang w:val="en-GB" w:eastAsia="en-GB"/>
              </w:rPr>
              <w:t>External Quality Management</w:t>
            </w:r>
          </w:p>
        </w:tc>
      </w:tr>
      <w:tr w:rsidR="0081782A" w:rsidRPr="00810212" w14:paraId="0ED70FA0" w14:textId="77777777" w:rsidTr="00ED240B">
        <w:tc>
          <w:tcPr>
            <w:tcW w:w="1559" w:type="dxa"/>
            <w:shd w:val="clear" w:color="auto" w:fill="auto"/>
          </w:tcPr>
          <w:p w14:paraId="28C82204"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EU</w:t>
            </w:r>
          </w:p>
        </w:tc>
        <w:tc>
          <w:tcPr>
            <w:tcW w:w="7939" w:type="dxa"/>
            <w:shd w:val="clear" w:color="auto" w:fill="auto"/>
          </w:tcPr>
          <w:p w14:paraId="20CDB64B"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European Union</w:t>
            </w:r>
          </w:p>
        </w:tc>
      </w:tr>
      <w:tr w:rsidR="0081782A" w:rsidRPr="00810212" w14:paraId="19EFCFB9" w14:textId="77777777" w:rsidTr="00ED240B">
        <w:tc>
          <w:tcPr>
            <w:tcW w:w="1559" w:type="dxa"/>
            <w:shd w:val="clear" w:color="auto" w:fill="auto"/>
          </w:tcPr>
          <w:p w14:paraId="6B7F1F5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EUD</w:t>
            </w:r>
          </w:p>
        </w:tc>
        <w:tc>
          <w:tcPr>
            <w:tcW w:w="7939" w:type="dxa"/>
            <w:shd w:val="clear" w:color="auto" w:fill="auto"/>
          </w:tcPr>
          <w:p w14:paraId="06E1A7D2"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EU Delegation to Georgia</w:t>
            </w:r>
          </w:p>
        </w:tc>
      </w:tr>
      <w:tr w:rsidR="00252C2E" w:rsidRPr="00810212" w14:paraId="18FB9964" w14:textId="77777777" w:rsidTr="00ED240B">
        <w:tc>
          <w:tcPr>
            <w:tcW w:w="1559" w:type="dxa"/>
            <w:shd w:val="clear" w:color="auto" w:fill="auto"/>
          </w:tcPr>
          <w:p w14:paraId="17D88D9B" w14:textId="07385B36" w:rsidR="00252C2E" w:rsidRPr="00810212" w:rsidRDefault="00252C2E"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FIRST</w:t>
            </w:r>
          </w:p>
        </w:tc>
        <w:tc>
          <w:tcPr>
            <w:tcW w:w="7939" w:type="dxa"/>
            <w:shd w:val="clear" w:color="auto" w:fill="auto"/>
          </w:tcPr>
          <w:p w14:paraId="69BD29DB" w14:textId="40C887FC" w:rsidR="00252C2E" w:rsidRPr="00810212" w:rsidRDefault="00252C2E"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Forum of Incident Response and Security Teams</w:t>
            </w:r>
          </w:p>
        </w:tc>
      </w:tr>
      <w:tr w:rsidR="006E6C8B" w:rsidRPr="00810212" w14:paraId="352C1A5F" w14:textId="77777777" w:rsidTr="00ED240B">
        <w:tc>
          <w:tcPr>
            <w:tcW w:w="1559" w:type="dxa"/>
            <w:shd w:val="clear" w:color="auto" w:fill="auto"/>
          </w:tcPr>
          <w:p w14:paraId="2000BB09" w14:textId="77777777" w:rsidR="006E6C8B" w:rsidRPr="00810212" w:rsidRDefault="006E6C8B"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GCSCC</w:t>
            </w:r>
          </w:p>
        </w:tc>
        <w:tc>
          <w:tcPr>
            <w:tcW w:w="7939" w:type="dxa"/>
            <w:shd w:val="clear" w:color="auto" w:fill="auto"/>
          </w:tcPr>
          <w:p w14:paraId="5713FF0B" w14:textId="77777777" w:rsidR="006E6C8B" w:rsidRPr="00810212" w:rsidRDefault="006E6C8B"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Global Cyber Security Capacity Centre</w:t>
            </w:r>
          </w:p>
        </w:tc>
      </w:tr>
      <w:tr w:rsidR="001960E3" w:rsidRPr="00810212" w14:paraId="24F3B2DF" w14:textId="77777777" w:rsidTr="00ED240B">
        <w:tc>
          <w:tcPr>
            <w:tcW w:w="1559" w:type="dxa"/>
            <w:shd w:val="clear" w:color="auto" w:fill="auto"/>
          </w:tcPr>
          <w:p w14:paraId="77FC6C06" w14:textId="77777777" w:rsidR="001960E3" w:rsidRPr="00810212" w:rsidRDefault="001960E3"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GoG</w:t>
            </w:r>
          </w:p>
        </w:tc>
        <w:tc>
          <w:tcPr>
            <w:tcW w:w="7939" w:type="dxa"/>
            <w:shd w:val="clear" w:color="auto" w:fill="auto"/>
          </w:tcPr>
          <w:p w14:paraId="29C92741" w14:textId="77777777" w:rsidR="001960E3" w:rsidRPr="00810212" w:rsidRDefault="001960E3"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Government of Georgia</w:t>
            </w:r>
          </w:p>
        </w:tc>
      </w:tr>
      <w:tr w:rsidR="00D21E45" w:rsidRPr="00810212" w14:paraId="7D37ADF9" w14:textId="77777777" w:rsidTr="00ED240B">
        <w:tc>
          <w:tcPr>
            <w:tcW w:w="1559" w:type="dxa"/>
            <w:shd w:val="clear" w:color="auto" w:fill="auto"/>
          </w:tcPr>
          <w:p w14:paraId="7B4ABAF0" w14:textId="48287A6F" w:rsidR="00D21E45" w:rsidRPr="00810212" w:rsidRDefault="00D21E45"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GUAM</w:t>
            </w:r>
          </w:p>
        </w:tc>
        <w:tc>
          <w:tcPr>
            <w:tcW w:w="7939" w:type="dxa"/>
            <w:shd w:val="clear" w:color="auto" w:fill="auto"/>
          </w:tcPr>
          <w:p w14:paraId="7CF279CD" w14:textId="5738E9C5" w:rsidR="00D21E45" w:rsidRPr="00810212" w:rsidRDefault="00810212" w:rsidP="0025395C">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Organis</w:t>
            </w:r>
            <w:r w:rsidR="00D21E45" w:rsidRPr="00810212">
              <w:rPr>
                <w:rFonts w:ascii="Times New Roman" w:hAnsi="Times New Roman"/>
                <w:bCs/>
                <w:lang w:val="en-GB" w:eastAsia="en-GB"/>
              </w:rPr>
              <w:t xml:space="preserve">ation for Democracy and Economic Development </w:t>
            </w:r>
            <w:r w:rsidR="0025395C" w:rsidRPr="00810212">
              <w:rPr>
                <w:rFonts w:ascii="Times New Roman" w:hAnsi="Times New Roman"/>
                <w:bCs/>
                <w:lang w:val="en-GB" w:eastAsia="en-GB"/>
              </w:rPr>
              <w:t xml:space="preserve">with </w:t>
            </w:r>
            <w:r w:rsidR="00D21E45" w:rsidRPr="00810212">
              <w:rPr>
                <w:rFonts w:ascii="Times New Roman" w:hAnsi="Times New Roman"/>
                <w:bCs/>
                <w:lang w:val="en-GB" w:eastAsia="en-GB"/>
              </w:rPr>
              <w:t xml:space="preserve">four </w:t>
            </w:r>
            <w:r w:rsidR="0025395C" w:rsidRPr="00810212">
              <w:rPr>
                <w:rFonts w:ascii="Times New Roman" w:hAnsi="Times New Roman"/>
                <w:bCs/>
                <w:lang w:val="en-GB" w:eastAsia="en-GB"/>
              </w:rPr>
              <w:t>member-</w:t>
            </w:r>
            <w:r w:rsidR="00D21E45" w:rsidRPr="00810212">
              <w:rPr>
                <w:rFonts w:ascii="Times New Roman" w:hAnsi="Times New Roman"/>
                <w:bCs/>
                <w:lang w:val="en-GB" w:eastAsia="en-GB"/>
              </w:rPr>
              <w:t>states: Georgia, Ukraine, Azerbaijan, and Moldova.</w:t>
            </w:r>
          </w:p>
        </w:tc>
      </w:tr>
      <w:tr w:rsidR="0081782A" w:rsidRPr="00810212" w14:paraId="06757DB2" w14:textId="77777777" w:rsidTr="00ED240B">
        <w:tc>
          <w:tcPr>
            <w:tcW w:w="1559" w:type="dxa"/>
            <w:shd w:val="clear" w:color="auto" w:fill="auto"/>
          </w:tcPr>
          <w:p w14:paraId="3421C8B7"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JAS</w:t>
            </w:r>
          </w:p>
        </w:tc>
        <w:tc>
          <w:tcPr>
            <w:tcW w:w="7939" w:type="dxa"/>
            <w:shd w:val="clear" w:color="auto" w:fill="auto"/>
          </w:tcPr>
          <w:p w14:paraId="0F1DD4B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Jobs Action Sheet</w:t>
            </w:r>
          </w:p>
        </w:tc>
      </w:tr>
      <w:tr w:rsidR="000E7AF5" w:rsidRPr="00810212" w14:paraId="4B072572" w14:textId="77777777" w:rsidTr="00ED240B">
        <w:tc>
          <w:tcPr>
            <w:tcW w:w="1559" w:type="dxa"/>
            <w:shd w:val="clear" w:color="auto" w:fill="auto"/>
          </w:tcPr>
          <w:p w14:paraId="6463BEA6" w14:textId="77777777" w:rsidR="000E7AF5" w:rsidRPr="00810212" w:rsidRDefault="000E7AF5"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LA</w:t>
            </w:r>
          </w:p>
        </w:tc>
        <w:tc>
          <w:tcPr>
            <w:tcW w:w="7939" w:type="dxa"/>
            <w:shd w:val="clear" w:color="auto" w:fill="auto"/>
          </w:tcPr>
          <w:p w14:paraId="6195CDDB" w14:textId="77777777" w:rsidR="000E7AF5" w:rsidRPr="00810212" w:rsidRDefault="000E7AF5"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Legal Approximation</w:t>
            </w:r>
          </w:p>
        </w:tc>
      </w:tr>
      <w:tr w:rsidR="0081782A" w:rsidRPr="00810212" w14:paraId="57FF0481" w14:textId="77777777" w:rsidTr="00ED240B">
        <w:tc>
          <w:tcPr>
            <w:tcW w:w="1559" w:type="dxa"/>
            <w:shd w:val="clear" w:color="auto" w:fill="auto"/>
          </w:tcPr>
          <w:p w14:paraId="6C346CEA"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LEPL</w:t>
            </w:r>
          </w:p>
        </w:tc>
        <w:tc>
          <w:tcPr>
            <w:tcW w:w="7939" w:type="dxa"/>
            <w:shd w:val="clear" w:color="auto" w:fill="auto"/>
          </w:tcPr>
          <w:p w14:paraId="3243396E"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Legal Entity of Public Law</w:t>
            </w:r>
          </w:p>
        </w:tc>
      </w:tr>
      <w:tr w:rsidR="008E678B" w:rsidRPr="00810212" w14:paraId="3C8548A6" w14:textId="77777777" w:rsidTr="00ED240B">
        <w:tc>
          <w:tcPr>
            <w:tcW w:w="1559" w:type="dxa"/>
            <w:shd w:val="clear" w:color="auto" w:fill="auto"/>
          </w:tcPr>
          <w:p w14:paraId="6D5CB701" w14:textId="77777777" w:rsidR="008E678B" w:rsidRPr="00810212" w:rsidRDefault="008E678B"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MIA</w:t>
            </w:r>
          </w:p>
        </w:tc>
        <w:tc>
          <w:tcPr>
            <w:tcW w:w="7939" w:type="dxa"/>
            <w:shd w:val="clear" w:color="auto" w:fill="auto"/>
          </w:tcPr>
          <w:p w14:paraId="18E5A205" w14:textId="77777777" w:rsidR="008E678B" w:rsidRPr="00810212" w:rsidRDefault="008E678B"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Ministry of Internal Affairs</w:t>
            </w:r>
          </w:p>
        </w:tc>
      </w:tr>
      <w:tr w:rsidR="0081782A" w:rsidRPr="00810212" w14:paraId="157FE97F" w14:textId="77777777" w:rsidTr="00ED240B">
        <w:tc>
          <w:tcPr>
            <w:tcW w:w="1559" w:type="dxa"/>
            <w:shd w:val="clear" w:color="auto" w:fill="auto"/>
          </w:tcPr>
          <w:p w14:paraId="6040CFEF"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M</w:t>
            </w:r>
            <w:r w:rsidR="000624EC" w:rsidRPr="00810212">
              <w:rPr>
                <w:rFonts w:ascii="Times New Roman" w:hAnsi="Times New Roman"/>
                <w:bCs/>
                <w:lang w:val="en-GB" w:eastAsia="en-GB"/>
              </w:rPr>
              <w:t>oD</w:t>
            </w:r>
          </w:p>
        </w:tc>
        <w:tc>
          <w:tcPr>
            <w:tcW w:w="7939" w:type="dxa"/>
            <w:shd w:val="clear" w:color="auto" w:fill="auto"/>
          </w:tcPr>
          <w:p w14:paraId="3175F68A"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lang w:val="en-GB" w:eastAsia="en-GB"/>
              </w:rPr>
              <w:t xml:space="preserve">Ministry of </w:t>
            </w:r>
            <w:r w:rsidR="000624EC" w:rsidRPr="00810212">
              <w:rPr>
                <w:rFonts w:ascii="Times New Roman" w:hAnsi="Times New Roman"/>
                <w:lang w:val="en-GB" w:eastAsia="en-GB"/>
              </w:rPr>
              <w:t>Defence</w:t>
            </w:r>
            <w:r w:rsidRPr="00810212">
              <w:rPr>
                <w:rFonts w:ascii="Times New Roman" w:hAnsi="Times New Roman"/>
                <w:bCs/>
                <w:lang w:val="en-GB" w:eastAsia="en-GB"/>
              </w:rPr>
              <w:t> </w:t>
            </w:r>
          </w:p>
        </w:tc>
      </w:tr>
      <w:tr w:rsidR="004B4918" w:rsidRPr="00810212" w14:paraId="0094FAFF" w14:textId="77777777" w:rsidTr="00ED240B">
        <w:tc>
          <w:tcPr>
            <w:tcW w:w="1559" w:type="dxa"/>
            <w:shd w:val="clear" w:color="auto" w:fill="auto"/>
          </w:tcPr>
          <w:p w14:paraId="672D6D0C" w14:textId="77777777" w:rsidR="004B4918" w:rsidRPr="00810212" w:rsidRDefault="004B4918" w:rsidP="00430B61">
            <w:pPr>
              <w:tabs>
                <w:tab w:val="left" w:pos="0"/>
              </w:tabs>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MoJ</w:t>
            </w:r>
          </w:p>
        </w:tc>
        <w:tc>
          <w:tcPr>
            <w:tcW w:w="7939" w:type="dxa"/>
            <w:shd w:val="clear" w:color="auto" w:fill="auto"/>
          </w:tcPr>
          <w:p w14:paraId="54BD633D" w14:textId="77777777" w:rsidR="004B4918" w:rsidRPr="00810212" w:rsidRDefault="004B4918" w:rsidP="00430B61">
            <w:pPr>
              <w:tabs>
                <w:tab w:val="left" w:pos="0"/>
              </w:tabs>
              <w:autoSpaceDE w:val="0"/>
              <w:autoSpaceDN w:val="0"/>
              <w:adjustRightInd w:val="0"/>
              <w:spacing w:after="120" w:line="0" w:lineRule="atLeast"/>
              <w:jc w:val="both"/>
              <w:rPr>
                <w:rFonts w:ascii="Times New Roman" w:hAnsi="Times New Roman"/>
                <w:shd w:val="clear" w:color="auto" w:fill="FFFFFF"/>
                <w:lang w:val="en-GB"/>
              </w:rPr>
            </w:pPr>
            <w:r w:rsidRPr="00810212">
              <w:rPr>
                <w:rFonts w:ascii="Times New Roman" w:hAnsi="Times New Roman"/>
                <w:lang w:val="en-GB"/>
              </w:rPr>
              <w:t>Ministry of Justice</w:t>
            </w:r>
          </w:p>
        </w:tc>
      </w:tr>
      <w:tr w:rsidR="0070083F" w:rsidRPr="00810212" w14:paraId="2F572070" w14:textId="77777777" w:rsidTr="00ED240B">
        <w:tc>
          <w:tcPr>
            <w:tcW w:w="1559" w:type="dxa"/>
            <w:shd w:val="clear" w:color="auto" w:fill="auto"/>
          </w:tcPr>
          <w:p w14:paraId="6E6DC853" w14:textId="77777777" w:rsidR="0070083F" w:rsidRPr="00810212" w:rsidRDefault="0070083F" w:rsidP="00430B61">
            <w:pPr>
              <w:tabs>
                <w:tab w:val="left" w:pos="0"/>
              </w:tabs>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MoU</w:t>
            </w:r>
          </w:p>
        </w:tc>
        <w:tc>
          <w:tcPr>
            <w:tcW w:w="7939" w:type="dxa"/>
            <w:shd w:val="clear" w:color="auto" w:fill="auto"/>
          </w:tcPr>
          <w:p w14:paraId="04AB0122" w14:textId="77777777" w:rsidR="0070083F" w:rsidRPr="00810212" w:rsidRDefault="0070083F" w:rsidP="0070083F">
            <w:pPr>
              <w:tabs>
                <w:tab w:val="left" w:pos="0"/>
              </w:tabs>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Memorandum of Understanding</w:t>
            </w:r>
          </w:p>
        </w:tc>
      </w:tr>
      <w:tr w:rsidR="0081782A" w:rsidRPr="00810212" w14:paraId="001F9109" w14:textId="77777777" w:rsidTr="00ED240B">
        <w:tc>
          <w:tcPr>
            <w:tcW w:w="1559" w:type="dxa"/>
            <w:shd w:val="clear" w:color="auto" w:fill="auto"/>
          </w:tcPr>
          <w:p w14:paraId="3C842D2C"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MS</w:t>
            </w:r>
          </w:p>
        </w:tc>
        <w:tc>
          <w:tcPr>
            <w:tcW w:w="7939" w:type="dxa"/>
            <w:shd w:val="clear" w:color="auto" w:fill="auto"/>
          </w:tcPr>
          <w:p w14:paraId="35C5CB9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Member State</w:t>
            </w:r>
          </w:p>
        </w:tc>
      </w:tr>
      <w:tr w:rsidR="0081782A" w:rsidRPr="00810212" w14:paraId="69924209" w14:textId="77777777" w:rsidTr="00ED240B">
        <w:tc>
          <w:tcPr>
            <w:tcW w:w="1559" w:type="dxa"/>
            <w:shd w:val="clear" w:color="auto" w:fill="auto"/>
          </w:tcPr>
          <w:p w14:paraId="560BB67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NCA</w:t>
            </w:r>
          </w:p>
        </w:tc>
        <w:tc>
          <w:tcPr>
            <w:tcW w:w="7939" w:type="dxa"/>
            <w:shd w:val="clear" w:color="auto" w:fill="auto"/>
          </w:tcPr>
          <w:p w14:paraId="1A632BC1"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National Competent Authority</w:t>
            </w:r>
          </w:p>
        </w:tc>
      </w:tr>
      <w:tr w:rsidR="00DF2EEE" w:rsidRPr="00810212" w14:paraId="6919D5E0" w14:textId="77777777" w:rsidTr="00ED240B">
        <w:tc>
          <w:tcPr>
            <w:tcW w:w="1559" w:type="dxa"/>
            <w:shd w:val="clear" w:color="auto" w:fill="auto"/>
          </w:tcPr>
          <w:p w14:paraId="2AFC3294" w14:textId="77777777" w:rsidR="00DF2EEE" w:rsidRPr="00810212" w:rsidRDefault="00DF2EEE"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lang w:val="en-GB"/>
              </w:rPr>
              <w:t>NCSS</w:t>
            </w:r>
          </w:p>
        </w:tc>
        <w:tc>
          <w:tcPr>
            <w:tcW w:w="7939" w:type="dxa"/>
            <w:shd w:val="clear" w:color="auto" w:fill="auto"/>
          </w:tcPr>
          <w:p w14:paraId="282D3368" w14:textId="77777777" w:rsidR="00DF2EEE" w:rsidRPr="00810212" w:rsidRDefault="00DF2EEE"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National Cyber Security Strategy</w:t>
            </w:r>
          </w:p>
        </w:tc>
      </w:tr>
      <w:tr w:rsidR="009C31E5" w:rsidRPr="00810212" w14:paraId="44235C19" w14:textId="77777777" w:rsidTr="00ED240B">
        <w:tc>
          <w:tcPr>
            <w:tcW w:w="1559" w:type="dxa"/>
            <w:shd w:val="clear" w:color="auto" w:fill="auto"/>
          </w:tcPr>
          <w:p w14:paraId="1F2EDBF4" w14:textId="77777777" w:rsidR="009C31E5" w:rsidRPr="00810212" w:rsidRDefault="009C31E5" w:rsidP="00430B61">
            <w:pPr>
              <w:tabs>
                <w:tab w:val="left" w:pos="0"/>
              </w:tabs>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NSC</w:t>
            </w:r>
          </w:p>
        </w:tc>
        <w:tc>
          <w:tcPr>
            <w:tcW w:w="7939" w:type="dxa"/>
            <w:shd w:val="clear" w:color="auto" w:fill="auto"/>
          </w:tcPr>
          <w:p w14:paraId="63B8D07E" w14:textId="77777777" w:rsidR="009C31E5" w:rsidRPr="00810212" w:rsidRDefault="009C31E5"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National Security Council</w:t>
            </w:r>
          </w:p>
        </w:tc>
      </w:tr>
      <w:tr w:rsidR="0081782A" w:rsidRPr="00810212" w14:paraId="41EC4A46" w14:textId="77777777" w:rsidTr="00ED240B">
        <w:tc>
          <w:tcPr>
            <w:tcW w:w="1559" w:type="dxa"/>
            <w:shd w:val="clear" w:color="auto" w:fill="auto"/>
          </w:tcPr>
          <w:p w14:paraId="1B90FB42"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NGO</w:t>
            </w:r>
          </w:p>
        </w:tc>
        <w:tc>
          <w:tcPr>
            <w:tcW w:w="7939" w:type="dxa"/>
            <w:shd w:val="clear" w:color="auto" w:fill="auto"/>
          </w:tcPr>
          <w:p w14:paraId="2403D417" w14:textId="1E84CAF5" w:rsidR="0081782A" w:rsidRPr="00810212" w:rsidRDefault="0081782A" w:rsidP="00810212">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Non-governmental organi</w:t>
            </w:r>
            <w:r w:rsidR="00810212" w:rsidRPr="00810212">
              <w:rPr>
                <w:rFonts w:ascii="Times New Roman" w:hAnsi="Times New Roman"/>
                <w:bCs/>
                <w:lang w:val="en-GB" w:eastAsia="en-GB"/>
              </w:rPr>
              <w:t>s</w:t>
            </w:r>
            <w:r w:rsidRPr="00810212">
              <w:rPr>
                <w:rFonts w:ascii="Times New Roman" w:hAnsi="Times New Roman"/>
                <w:bCs/>
                <w:lang w:val="en-GB" w:eastAsia="en-GB"/>
              </w:rPr>
              <w:t>ation</w:t>
            </w:r>
          </w:p>
        </w:tc>
      </w:tr>
      <w:tr w:rsidR="000624EC" w:rsidRPr="00810212" w14:paraId="2B1B1C8F" w14:textId="77777777" w:rsidTr="00ED240B">
        <w:tc>
          <w:tcPr>
            <w:tcW w:w="1559" w:type="dxa"/>
            <w:shd w:val="clear" w:color="auto" w:fill="auto"/>
          </w:tcPr>
          <w:p w14:paraId="20EA4A0E" w14:textId="77777777" w:rsidR="000624EC" w:rsidRPr="00810212" w:rsidRDefault="000624EC"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lastRenderedPageBreak/>
              <w:t>NIS</w:t>
            </w:r>
          </w:p>
        </w:tc>
        <w:tc>
          <w:tcPr>
            <w:tcW w:w="7939" w:type="dxa"/>
            <w:shd w:val="clear" w:color="auto" w:fill="auto"/>
          </w:tcPr>
          <w:p w14:paraId="5727C0C5" w14:textId="3F1CF521" w:rsidR="000624EC" w:rsidRPr="00810212" w:rsidRDefault="00A51A4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Directive (EU) 2016/1148 of the European parliament and of the council of 6 July 2016 concerning measures for a high common level of security of network and information systems across the Union (</w:t>
            </w:r>
            <w:r w:rsidR="000624EC" w:rsidRPr="00810212">
              <w:rPr>
                <w:rFonts w:ascii="Times New Roman" w:hAnsi="Times New Roman"/>
                <w:bCs/>
                <w:lang w:val="en-GB" w:eastAsia="en-GB"/>
              </w:rPr>
              <w:t>NIS Directive</w:t>
            </w:r>
            <w:r w:rsidRPr="00810212">
              <w:rPr>
                <w:rFonts w:ascii="Times New Roman" w:hAnsi="Times New Roman"/>
                <w:bCs/>
                <w:lang w:val="en-GB" w:eastAsia="en-GB"/>
              </w:rPr>
              <w:t>)</w:t>
            </w:r>
          </w:p>
        </w:tc>
      </w:tr>
      <w:tr w:rsidR="00922D70" w:rsidRPr="00810212" w14:paraId="23A230EE" w14:textId="77777777" w:rsidTr="00ED240B">
        <w:tc>
          <w:tcPr>
            <w:tcW w:w="1559" w:type="dxa"/>
            <w:shd w:val="clear" w:color="auto" w:fill="auto"/>
          </w:tcPr>
          <w:p w14:paraId="4A236F5E" w14:textId="77777777" w:rsidR="00922D70" w:rsidRPr="00810212" w:rsidRDefault="00922D70"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OTA</w:t>
            </w:r>
          </w:p>
        </w:tc>
        <w:tc>
          <w:tcPr>
            <w:tcW w:w="7939" w:type="dxa"/>
            <w:shd w:val="clear" w:color="auto" w:fill="auto"/>
          </w:tcPr>
          <w:p w14:paraId="4C7445AF" w14:textId="77777777" w:rsidR="00922D70" w:rsidRPr="00810212" w:rsidRDefault="00922D70"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Operational Technical Agency</w:t>
            </w:r>
          </w:p>
        </w:tc>
      </w:tr>
      <w:tr w:rsidR="0081782A" w:rsidRPr="00810212" w14:paraId="56F11388" w14:textId="77777777" w:rsidTr="00ED240B">
        <w:tc>
          <w:tcPr>
            <w:tcW w:w="1559" w:type="dxa"/>
            <w:shd w:val="clear" w:color="auto" w:fill="auto"/>
          </w:tcPr>
          <w:p w14:paraId="203BD296"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PAO</w:t>
            </w:r>
          </w:p>
        </w:tc>
        <w:tc>
          <w:tcPr>
            <w:tcW w:w="7939" w:type="dxa"/>
            <w:shd w:val="clear" w:color="auto" w:fill="auto"/>
          </w:tcPr>
          <w:p w14:paraId="320A79D8"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Programme Administration Office</w:t>
            </w:r>
          </w:p>
        </w:tc>
      </w:tr>
      <w:tr w:rsidR="0081782A" w:rsidRPr="00810212" w14:paraId="11DA1078" w14:textId="77777777" w:rsidTr="00ED240B">
        <w:tc>
          <w:tcPr>
            <w:tcW w:w="1559" w:type="dxa"/>
            <w:shd w:val="clear" w:color="auto" w:fill="auto"/>
          </w:tcPr>
          <w:p w14:paraId="79872DDB"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PL</w:t>
            </w:r>
          </w:p>
        </w:tc>
        <w:tc>
          <w:tcPr>
            <w:tcW w:w="7939" w:type="dxa"/>
            <w:shd w:val="clear" w:color="auto" w:fill="auto"/>
          </w:tcPr>
          <w:p w14:paraId="51F7288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Project Leader</w:t>
            </w:r>
          </w:p>
        </w:tc>
      </w:tr>
      <w:tr w:rsidR="0081782A" w:rsidRPr="00810212" w14:paraId="3BA5C01B" w14:textId="77777777" w:rsidTr="00ED240B">
        <w:tc>
          <w:tcPr>
            <w:tcW w:w="1559" w:type="dxa"/>
            <w:shd w:val="clear" w:color="auto" w:fill="auto"/>
          </w:tcPr>
          <w:p w14:paraId="75B68E21"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PSC</w:t>
            </w:r>
          </w:p>
        </w:tc>
        <w:tc>
          <w:tcPr>
            <w:tcW w:w="7939" w:type="dxa"/>
            <w:shd w:val="clear" w:color="auto" w:fill="auto"/>
          </w:tcPr>
          <w:p w14:paraId="77776D37"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Project Steering Committee</w:t>
            </w:r>
          </w:p>
        </w:tc>
      </w:tr>
      <w:tr w:rsidR="0081782A" w:rsidRPr="00810212" w14:paraId="16BA12F6" w14:textId="77777777" w:rsidTr="00ED240B">
        <w:tc>
          <w:tcPr>
            <w:tcW w:w="1559" w:type="dxa"/>
            <w:shd w:val="clear" w:color="auto" w:fill="auto"/>
          </w:tcPr>
          <w:p w14:paraId="60C79FA7"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PT</w:t>
            </w:r>
          </w:p>
        </w:tc>
        <w:tc>
          <w:tcPr>
            <w:tcW w:w="7939" w:type="dxa"/>
            <w:shd w:val="clear" w:color="auto" w:fill="auto"/>
          </w:tcPr>
          <w:p w14:paraId="6544AD52"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Professional Testing</w:t>
            </w:r>
          </w:p>
        </w:tc>
      </w:tr>
      <w:tr w:rsidR="0081782A" w:rsidRPr="00810212" w14:paraId="30B54F3F" w14:textId="77777777" w:rsidTr="00ED240B">
        <w:tc>
          <w:tcPr>
            <w:tcW w:w="1559" w:type="dxa"/>
            <w:shd w:val="clear" w:color="auto" w:fill="auto"/>
          </w:tcPr>
          <w:p w14:paraId="7B76179E"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RAMA</w:t>
            </w:r>
          </w:p>
        </w:tc>
        <w:tc>
          <w:tcPr>
            <w:tcW w:w="7939" w:type="dxa"/>
            <w:shd w:val="clear" w:color="auto" w:fill="auto"/>
          </w:tcPr>
          <w:p w14:paraId="7C7507B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State Regulation Agency for Medical Activities</w:t>
            </w:r>
          </w:p>
        </w:tc>
      </w:tr>
      <w:tr w:rsidR="0081782A" w:rsidRPr="00810212" w14:paraId="449EEC17" w14:textId="77777777" w:rsidTr="00ED240B">
        <w:tc>
          <w:tcPr>
            <w:tcW w:w="1559" w:type="dxa"/>
            <w:shd w:val="clear" w:color="auto" w:fill="auto"/>
          </w:tcPr>
          <w:p w14:paraId="36ADE90C"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RTA</w:t>
            </w:r>
          </w:p>
        </w:tc>
        <w:tc>
          <w:tcPr>
            <w:tcW w:w="7939" w:type="dxa"/>
            <w:shd w:val="clear" w:color="auto" w:fill="auto"/>
          </w:tcPr>
          <w:p w14:paraId="48D23DF0"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Resident Twinning Advisor</w:t>
            </w:r>
          </w:p>
        </w:tc>
      </w:tr>
      <w:tr w:rsidR="009D6825" w:rsidRPr="00810212" w14:paraId="62F05005" w14:textId="77777777" w:rsidTr="00ED240B">
        <w:tc>
          <w:tcPr>
            <w:tcW w:w="1559" w:type="dxa"/>
            <w:shd w:val="clear" w:color="auto" w:fill="auto"/>
          </w:tcPr>
          <w:p w14:paraId="1FD40846" w14:textId="77777777" w:rsidR="009D6825" w:rsidRPr="00810212" w:rsidRDefault="009D6825"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SAFE</w:t>
            </w:r>
          </w:p>
        </w:tc>
        <w:tc>
          <w:tcPr>
            <w:tcW w:w="7939" w:type="dxa"/>
            <w:shd w:val="clear" w:color="auto" w:fill="auto"/>
          </w:tcPr>
          <w:p w14:paraId="244E17B5" w14:textId="77777777" w:rsidR="009D6825" w:rsidRPr="00810212" w:rsidRDefault="00A9298E"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EU4 Security, Accountability and Fight against Crime in Georgia</w:t>
            </w:r>
          </w:p>
        </w:tc>
      </w:tr>
      <w:tr w:rsidR="0081782A" w:rsidRPr="00810212" w14:paraId="170E8634" w14:textId="77777777" w:rsidTr="00ED240B">
        <w:tc>
          <w:tcPr>
            <w:tcW w:w="1559" w:type="dxa"/>
            <w:shd w:val="clear" w:color="auto" w:fill="auto"/>
          </w:tcPr>
          <w:p w14:paraId="383AC4C8"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SOP</w:t>
            </w:r>
          </w:p>
        </w:tc>
        <w:tc>
          <w:tcPr>
            <w:tcW w:w="7939" w:type="dxa"/>
            <w:shd w:val="clear" w:color="auto" w:fill="auto"/>
          </w:tcPr>
          <w:p w14:paraId="419BF4E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Standard Operating Procedure</w:t>
            </w:r>
          </w:p>
        </w:tc>
      </w:tr>
      <w:tr w:rsidR="0003654D" w:rsidRPr="00810212" w14:paraId="590D01AB" w14:textId="77777777" w:rsidTr="00ED240B">
        <w:tc>
          <w:tcPr>
            <w:tcW w:w="1559" w:type="dxa"/>
            <w:shd w:val="clear" w:color="auto" w:fill="auto"/>
          </w:tcPr>
          <w:p w14:paraId="233F3549" w14:textId="77777777" w:rsidR="0003654D" w:rsidRPr="00810212" w:rsidRDefault="0003654D"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lang w:val="en-GB"/>
              </w:rPr>
              <w:t>SPOC</w:t>
            </w:r>
          </w:p>
        </w:tc>
        <w:tc>
          <w:tcPr>
            <w:tcW w:w="7939" w:type="dxa"/>
            <w:shd w:val="clear" w:color="auto" w:fill="auto"/>
          </w:tcPr>
          <w:p w14:paraId="4AEBF46E" w14:textId="77777777" w:rsidR="0003654D" w:rsidRPr="00810212" w:rsidRDefault="0003654D"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 xml:space="preserve">Single Point </w:t>
            </w:r>
            <w:r w:rsidR="00F7632D" w:rsidRPr="00810212">
              <w:rPr>
                <w:rFonts w:ascii="Times New Roman" w:hAnsi="Times New Roman"/>
                <w:bCs/>
                <w:lang w:val="en-GB" w:eastAsia="en-GB"/>
              </w:rPr>
              <w:t>of</w:t>
            </w:r>
            <w:r w:rsidRPr="00810212">
              <w:rPr>
                <w:rFonts w:ascii="Times New Roman" w:hAnsi="Times New Roman"/>
                <w:bCs/>
                <w:lang w:val="en-GB" w:eastAsia="en-GB"/>
              </w:rPr>
              <w:t xml:space="preserve"> Contact</w:t>
            </w:r>
          </w:p>
        </w:tc>
      </w:tr>
      <w:tr w:rsidR="00922D70" w:rsidRPr="00810212" w14:paraId="10DA29E6" w14:textId="77777777" w:rsidTr="00ED240B">
        <w:tc>
          <w:tcPr>
            <w:tcW w:w="1559" w:type="dxa"/>
            <w:shd w:val="clear" w:color="auto" w:fill="auto"/>
          </w:tcPr>
          <w:p w14:paraId="6305D190" w14:textId="77777777" w:rsidR="00922D70" w:rsidRPr="00810212" w:rsidRDefault="00922D70" w:rsidP="00430B61">
            <w:pPr>
              <w:tabs>
                <w:tab w:val="left" w:pos="0"/>
              </w:tabs>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SSSG</w:t>
            </w:r>
          </w:p>
        </w:tc>
        <w:tc>
          <w:tcPr>
            <w:tcW w:w="7939" w:type="dxa"/>
            <w:shd w:val="clear" w:color="auto" w:fill="auto"/>
          </w:tcPr>
          <w:p w14:paraId="71457659" w14:textId="77777777" w:rsidR="00922D70" w:rsidRPr="00810212" w:rsidRDefault="00922D70"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State Security Service of Georgia</w:t>
            </w:r>
          </w:p>
        </w:tc>
      </w:tr>
      <w:tr w:rsidR="0081782A" w:rsidRPr="00810212" w14:paraId="7658375F" w14:textId="77777777" w:rsidTr="00ED240B">
        <w:tc>
          <w:tcPr>
            <w:tcW w:w="1559" w:type="dxa"/>
            <w:shd w:val="clear" w:color="auto" w:fill="auto"/>
          </w:tcPr>
          <w:p w14:paraId="1C860FE2"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STE</w:t>
            </w:r>
          </w:p>
        </w:tc>
        <w:tc>
          <w:tcPr>
            <w:tcW w:w="7939" w:type="dxa"/>
            <w:shd w:val="clear" w:color="auto" w:fill="auto"/>
          </w:tcPr>
          <w:p w14:paraId="5E1C14D6"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Short Term Expert</w:t>
            </w:r>
          </w:p>
        </w:tc>
      </w:tr>
      <w:tr w:rsidR="0081782A" w:rsidRPr="00810212" w14:paraId="15E7E658" w14:textId="77777777" w:rsidTr="00ED240B">
        <w:tc>
          <w:tcPr>
            <w:tcW w:w="1559" w:type="dxa"/>
            <w:shd w:val="clear" w:color="auto" w:fill="auto"/>
          </w:tcPr>
          <w:p w14:paraId="31512B5A"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TA</w:t>
            </w:r>
          </w:p>
        </w:tc>
        <w:tc>
          <w:tcPr>
            <w:tcW w:w="7939" w:type="dxa"/>
            <w:shd w:val="clear" w:color="auto" w:fill="auto"/>
          </w:tcPr>
          <w:p w14:paraId="11F8EEA5"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Technical Assistance</w:t>
            </w:r>
          </w:p>
        </w:tc>
      </w:tr>
      <w:tr w:rsidR="0081782A" w:rsidRPr="00810212" w14:paraId="63317C99" w14:textId="77777777" w:rsidTr="00ED240B">
        <w:tc>
          <w:tcPr>
            <w:tcW w:w="1559" w:type="dxa"/>
            <w:shd w:val="clear" w:color="auto" w:fill="auto"/>
          </w:tcPr>
          <w:p w14:paraId="7C7C6C7F"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TAG</w:t>
            </w:r>
          </w:p>
        </w:tc>
        <w:tc>
          <w:tcPr>
            <w:tcW w:w="7939" w:type="dxa"/>
            <w:shd w:val="clear" w:color="auto" w:fill="auto"/>
          </w:tcPr>
          <w:p w14:paraId="4C5B3C9F"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lang w:val="en-GB"/>
              </w:rPr>
              <w:t xml:space="preserve">Technical Advisory Group </w:t>
            </w:r>
          </w:p>
        </w:tc>
      </w:tr>
      <w:tr w:rsidR="0081782A" w:rsidRPr="00810212" w14:paraId="62FF73CB" w14:textId="77777777" w:rsidTr="00ED240B">
        <w:tc>
          <w:tcPr>
            <w:tcW w:w="1559" w:type="dxa"/>
            <w:shd w:val="clear" w:color="auto" w:fill="auto"/>
          </w:tcPr>
          <w:p w14:paraId="7C85D571"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TAIEX</w:t>
            </w:r>
          </w:p>
        </w:tc>
        <w:tc>
          <w:tcPr>
            <w:tcW w:w="7939" w:type="dxa"/>
            <w:shd w:val="clear" w:color="auto" w:fill="auto"/>
          </w:tcPr>
          <w:p w14:paraId="355A446A"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 xml:space="preserve">Technical Assistance and Information Exchange </w:t>
            </w:r>
            <w:r w:rsidR="00EB5DDD" w:rsidRPr="00810212">
              <w:rPr>
                <w:rFonts w:ascii="Times New Roman" w:hAnsi="Times New Roman"/>
                <w:bCs/>
                <w:lang w:val="en-GB" w:eastAsia="en-GB"/>
              </w:rPr>
              <w:t>I</w:t>
            </w:r>
            <w:r w:rsidRPr="00810212">
              <w:rPr>
                <w:rFonts w:ascii="Times New Roman" w:hAnsi="Times New Roman"/>
                <w:bCs/>
                <w:lang w:val="en-GB" w:eastAsia="en-GB"/>
              </w:rPr>
              <w:t>nstrument</w:t>
            </w:r>
          </w:p>
        </w:tc>
      </w:tr>
      <w:tr w:rsidR="00252C2E" w:rsidRPr="00810212" w14:paraId="5BA6B445" w14:textId="77777777" w:rsidTr="00ED240B">
        <w:tc>
          <w:tcPr>
            <w:tcW w:w="1559" w:type="dxa"/>
            <w:shd w:val="clear" w:color="auto" w:fill="auto"/>
          </w:tcPr>
          <w:p w14:paraId="448396B9" w14:textId="255E980E" w:rsidR="00252C2E" w:rsidRPr="00810212" w:rsidRDefault="00252C2E"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TI</w:t>
            </w:r>
          </w:p>
        </w:tc>
        <w:tc>
          <w:tcPr>
            <w:tcW w:w="7939" w:type="dxa"/>
            <w:shd w:val="clear" w:color="auto" w:fill="auto"/>
          </w:tcPr>
          <w:p w14:paraId="073A1E3D" w14:textId="38FC1486" w:rsidR="00252C2E" w:rsidRPr="00810212" w:rsidRDefault="00252C2E"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Trusted Introducer</w:t>
            </w:r>
          </w:p>
        </w:tc>
      </w:tr>
      <w:tr w:rsidR="0081782A" w:rsidRPr="00810212" w14:paraId="32015EBE" w14:textId="77777777" w:rsidTr="00ED240B">
        <w:tc>
          <w:tcPr>
            <w:tcW w:w="1559" w:type="dxa"/>
            <w:shd w:val="clear" w:color="auto" w:fill="auto"/>
          </w:tcPr>
          <w:p w14:paraId="7D0A120D"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proofErr w:type="spellStart"/>
            <w:r w:rsidRPr="00810212">
              <w:rPr>
                <w:rFonts w:ascii="Times New Roman" w:hAnsi="Times New Roman"/>
                <w:bCs/>
                <w:lang w:val="en-GB" w:eastAsia="en-GB"/>
              </w:rPr>
              <w:t>ToR</w:t>
            </w:r>
            <w:proofErr w:type="spellEnd"/>
          </w:p>
        </w:tc>
        <w:tc>
          <w:tcPr>
            <w:tcW w:w="7939" w:type="dxa"/>
            <w:shd w:val="clear" w:color="auto" w:fill="auto"/>
          </w:tcPr>
          <w:p w14:paraId="06637EBA"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Terms of Reference</w:t>
            </w:r>
          </w:p>
        </w:tc>
      </w:tr>
      <w:tr w:rsidR="0081782A" w:rsidRPr="00810212" w14:paraId="4D512852" w14:textId="77777777" w:rsidTr="00ED240B">
        <w:tc>
          <w:tcPr>
            <w:tcW w:w="1559" w:type="dxa"/>
            <w:shd w:val="clear" w:color="auto" w:fill="auto"/>
          </w:tcPr>
          <w:p w14:paraId="799C6933"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TTI</w:t>
            </w:r>
          </w:p>
        </w:tc>
        <w:tc>
          <w:tcPr>
            <w:tcW w:w="7939" w:type="dxa"/>
            <w:shd w:val="clear" w:color="auto" w:fill="auto"/>
          </w:tcPr>
          <w:p w14:paraId="007CC2FE" w14:textId="77777777" w:rsidR="0081782A" w:rsidRPr="00810212" w:rsidRDefault="0081782A"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Transfusion Transmissible Infection</w:t>
            </w:r>
          </w:p>
        </w:tc>
      </w:tr>
      <w:tr w:rsidR="006E6C8B" w:rsidRPr="00810212" w14:paraId="08B7A293" w14:textId="77777777" w:rsidTr="00ED240B">
        <w:tc>
          <w:tcPr>
            <w:tcW w:w="1559" w:type="dxa"/>
            <w:shd w:val="clear" w:color="auto" w:fill="auto"/>
          </w:tcPr>
          <w:p w14:paraId="3D84A569" w14:textId="77777777" w:rsidR="006E6C8B" w:rsidRPr="00810212" w:rsidRDefault="006E6C8B"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UNDP</w:t>
            </w:r>
          </w:p>
        </w:tc>
        <w:tc>
          <w:tcPr>
            <w:tcW w:w="7939" w:type="dxa"/>
            <w:shd w:val="clear" w:color="auto" w:fill="auto"/>
          </w:tcPr>
          <w:p w14:paraId="24CA875C" w14:textId="77777777" w:rsidR="006E6C8B" w:rsidRPr="00810212" w:rsidRDefault="0007050D" w:rsidP="00430B61">
            <w:pPr>
              <w:tabs>
                <w:tab w:val="left" w:pos="0"/>
              </w:tabs>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United Nations Development Programme</w:t>
            </w:r>
          </w:p>
        </w:tc>
      </w:tr>
    </w:tbl>
    <w:p w14:paraId="13E56873" w14:textId="0647DD7E" w:rsidR="009B0734" w:rsidRPr="00810212" w:rsidRDefault="009B0734" w:rsidP="00430B61">
      <w:pPr>
        <w:spacing w:after="120" w:line="0" w:lineRule="atLeast"/>
        <w:rPr>
          <w:rFonts w:ascii="Times New Roman" w:hAnsi="Times New Roman"/>
          <w:lang w:val="en-GB"/>
        </w:rPr>
      </w:pPr>
      <w:r w:rsidRPr="00810212">
        <w:rPr>
          <w:rFonts w:ascii="Times New Roman" w:hAnsi="Times New Roman"/>
          <w:lang w:val="en-GB"/>
        </w:rPr>
        <w:br w:type="page"/>
      </w:r>
    </w:p>
    <w:p w14:paraId="69C84F89" w14:textId="6BE5AF31" w:rsidR="004E27DB" w:rsidRPr="00810212" w:rsidRDefault="004E27DB" w:rsidP="000241C0">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lastRenderedPageBreak/>
        <w:t>Basic Information</w:t>
      </w:r>
    </w:p>
    <w:p w14:paraId="44A01B47" w14:textId="77777777" w:rsidR="004E27DB" w:rsidRPr="00810212" w:rsidRDefault="004E27DB" w:rsidP="000241C0">
      <w:pPr>
        <w:pStyle w:val="Heading2"/>
        <w:numPr>
          <w:ilvl w:val="1"/>
          <w:numId w:val="5"/>
        </w:numPr>
        <w:spacing w:before="0" w:after="120" w:line="0" w:lineRule="atLeast"/>
        <w:ind w:left="0" w:firstLine="0"/>
        <w:jc w:val="both"/>
        <w:rPr>
          <w:rFonts w:ascii="Times New Roman" w:hAnsi="Times New Roman"/>
          <w:i w:val="0"/>
          <w:sz w:val="22"/>
          <w:szCs w:val="22"/>
          <w:lang w:val="en-GB"/>
        </w:rPr>
      </w:pPr>
      <w:r w:rsidRPr="00810212">
        <w:rPr>
          <w:rFonts w:ascii="Times New Roman" w:hAnsi="Times New Roman"/>
          <w:i w:val="0"/>
          <w:spacing w:val="1"/>
          <w:sz w:val="22"/>
          <w:szCs w:val="22"/>
          <w:lang w:val="en-GB"/>
        </w:rPr>
        <w:t>P</w:t>
      </w:r>
      <w:r w:rsidRPr="00810212">
        <w:rPr>
          <w:rFonts w:ascii="Times New Roman" w:hAnsi="Times New Roman"/>
          <w:i w:val="0"/>
          <w:sz w:val="22"/>
          <w:szCs w:val="22"/>
          <w:lang w:val="en-GB"/>
        </w:rPr>
        <w:t>ro</w:t>
      </w:r>
      <w:r w:rsidRPr="00810212">
        <w:rPr>
          <w:rFonts w:ascii="Times New Roman" w:hAnsi="Times New Roman"/>
          <w:i w:val="0"/>
          <w:spacing w:val="-3"/>
          <w:sz w:val="22"/>
          <w:szCs w:val="22"/>
          <w:lang w:val="en-GB"/>
        </w:rPr>
        <w:t>g</w:t>
      </w:r>
      <w:r w:rsidRPr="00810212">
        <w:rPr>
          <w:rFonts w:ascii="Times New Roman" w:hAnsi="Times New Roman"/>
          <w:i w:val="0"/>
          <w:spacing w:val="1"/>
          <w:sz w:val="22"/>
          <w:szCs w:val="22"/>
          <w:lang w:val="en-GB"/>
        </w:rPr>
        <w:t>r</w:t>
      </w:r>
      <w:r w:rsidRPr="00810212">
        <w:rPr>
          <w:rFonts w:ascii="Times New Roman" w:hAnsi="Times New Roman"/>
          <w:i w:val="0"/>
          <w:spacing w:val="-1"/>
          <w:sz w:val="22"/>
          <w:szCs w:val="22"/>
          <w:lang w:val="en-GB"/>
        </w:rPr>
        <w:t>a</w:t>
      </w:r>
      <w:r w:rsidRPr="00810212">
        <w:rPr>
          <w:rFonts w:ascii="Times New Roman" w:hAnsi="Times New Roman"/>
          <w:i w:val="0"/>
          <w:sz w:val="22"/>
          <w:szCs w:val="22"/>
          <w:lang w:val="en-GB"/>
        </w:rPr>
        <w:t>m</w:t>
      </w:r>
      <w:r w:rsidRPr="00810212">
        <w:rPr>
          <w:rFonts w:ascii="Times New Roman" w:hAnsi="Times New Roman"/>
          <w:i w:val="0"/>
          <w:spacing w:val="1"/>
          <w:sz w:val="22"/>
          <w:szCs w:val="22"/>
          <w:lang w:val="en-GB"/>
        </w:rPr>
        <w:t>m</w:t>
      </w:r>
      <w:r w:rsidRPr="00810212">
        <w:rPr>
          <w:rFonts w:ascii="Times New Roman" w:hAnsi="Times New Roman"/>
          <w:i w:val="0"/>
          <w:spacing w:val="-1"/>
          <w:sz w:val="22"/>
          <w:szCs w:val="22"/>
          <w:lang w:val="en-GB"/>
        </w:rPr>
        <w:t>e</w:t>
      </w:r>
      <w:r w:rsidRPr="00810212">
        <w:rPr>
          <w:rFonts w:ascii="Times New Roman" w:hAnsi="Times New Roman"/>
          <w:i w:val="0"/>
          <w:sz w:val="22"/>
          <w:szCs w:val="22"/>
          <w:lang w:val="en-GB"/>
        </w:rPr>
        <w:t>:</w:t>
      </w:r>
      <w:r w:rsidR="00104916" w:rsidRPr="00810212">
        <w:rPr>
          <w:rFonts w:ascii="Times New Roman" w:hAnsi="Times New Roman"/>
          <w:i w:val="0"/>
          <w:spacing w:val="18"/>
          <w:sz w:val="22"/>
          <w:szCs w:val="22"/>
          <w:lang w:val="en-GB"/>
        </w:rPr>
        <w:t xml:space="preserve"> </w:t>
      </w:r>
    </w:p>
    <w:p w14:paraId="4D434AD5" w14:textId="77777777" w:rsidR="004E27DB" w:rsidRPr="00810212" w:rsidRDefault="00CC6992" w:rsidP="00430B61">
      <w:pPr>
        <w:widowControl w:val="0"/>
        <w:autoSpaceDE w:val="0"/>
        <w:autoSpaceDN w:val="0"/>
        <w:adjustRightInd w:val="0"/>
        <w:spacing w:after="120" w:line="0" w:lineRule="atLeast"/>
        <w:jc w:val="both"/>
        <w:rPr>
          <w:rFonts w:ascii="Times New Roman" w:hAnsi="Times New Roman"/>
          <w:iCs/>
          <w:spacing w:val="2"/>
          <w:lang w:val="en-GB"/>
        </w:rPr>
      </w:pPr>
      <w:r w:rsidRPr="00810212">
        <w:rPr>
          <w:rFonts w:ascii="Times New Roman" w:hAnsi="Times New Roman"/>
          <w:iCs/>
          <w:spacing w:val="2"/>
          <w:lang w:val="en-GB"/>
        </w:rPr>
        <w:t xml:space="preserve">“EU4 Security, Accountability and Fight against Crime in Georgia (SAFE)", </w:t>
      </w:r>
      <w:r w:rsidR="005646B1" w:rsidRPr="00810212">
        <w:rPr>
          <w:rFonts w:ascii="Times New Roman" w:hAnsi="Times New Roman"/>
          <w:iCs/>
          <w:spacing w:val="2"/>
          <w:lang w:val="en-GB"/>
        </w:rPr>
        <w:t>ENI/2018/041-443</w:t>
      </w:r>
      <w:r w:rsidR="00F7309A" w:rsidRPr="00810212">
        <w:rPr>
          <w:rFonts w:ascii="Times New Roman" w:hAnsi="Times New Roman"/>
          <w:iCs/>
          <w:spacing w:val="2"/>
          <w:lang w:val="en-GB"/>
        </w:rPr>
        <w:t xml:space="preserve"> </w:t>
      </w:r>
      <w:r w:rsidR="008D25DC" w:rsidRPr="00810212">
        <w:rPr>
          <w:rFonts w:ascii="Times New Roman" w:hAnsi="Times New Roman"/>
          <w:iCs/>
          <w:spacing w:val="2"/>
          <w:lang w:val="en-GB"/>
        </w:rPr>
        <w:t>Direct Management.</w:t>
      </w:r>
    </w:p>
    <w:p w14:paraId="2F8364B2" w14:textId="63A28B65" w:rsidR="00393455" w:rsidRPr="00810212" w:rsidRDefault="00393455" w:rsidP="00393455">
      <w:pPr>
        <w:autoSpaceDE w:val="0"/>
        <w:autoSpaceDN w:val="0"/>
        <w:spacing w:after="120" w:line="0" w:lineRule="atLeast"/>
        <w:jc w:val="both"/>
        <w:rPr>
          <w:rFonts w:ascii="Times New Roman" w:hAnsi="Times New Roman"/>
          <w:lang w:val="en-GB" w:eastAsia="en-GB"/>
        </w:rPr>
      </w:pPr>
      <w:bookmarkStart w:id="6" w:name="_GoBack"/>
      <w:bookmarkEnd w:id="6"/>
      <w:r w:rsidRPr="00810212">
        <w:rPr>
          <w:rFonts w:ascii="Times New Roman" w:hAnsi="Times New Roman"/>
          <w:b/>
          <w:lang w:val="en-GB" w:eastAsia="en-GB"/>
        </w:rPr>
        <w:t>1.2</w:t>
      </w:r>
      <w:r w:rsidRPr="00810212">
        <w:rPr>
          <w:rFonts w:ascii="Times New Roman" w:hAnsi="Times New Roman"/>
          <w:lang w:val="en-GB" w:eastAsia="en-GB"/>
        </w:rPr>
        <w:tab/>
        <w:t>Twinning Sector:</w:t>
      </w:r>
      <w:r w:rsidRPr="00810212">
        <w:rPr>
          <w:rFonts w:ascii="Times New Roman" w:hAnsi="Times New Roman"/>
          <w:lang w:val="en-GB" w:eastAsia="en-GB"/>
        </w:rPr>
        <w:tab/>
      </w:r>
      <w:r w:rsidR="00FA4D6B" w:rsidRPr="00810212">
        <w:rPr>
          <w:rFonts w:ascii="Times New Roman" w:hAnsi="Times New Roman"/>
          <w:lang w:val="en-GB" w:eastAsia="en-GB"/>
        </w:rPr>
        <w:t>Justice and Home Affairs</w:t>
      </w:r>
    </w:p>
    <w:p w14:paraId="5EBAC5E5" w14:textId="06A764D8" w:rsidR="00393455" w:rsidRPr="00810212" w:rsidRDefault="00393455" w:rsidP="00393455">
      <w:pPr>
        <w:autoSpaceDE w:val="0"/>
        <w:autoSpaceDN w:val="0"/>
        <w:spacing w:after="120" w:line="0" w:lineRule="atLeast"/>
        <w:jc w:val="both"/>
        <w:rPr>
          <w:rFonts w:ascii="Times New Roman" w:hAnsi="Times New Roman"/>
          <w:lang w:val="en-GB" w:eastAsia="en-GB"/>
        </w:rPr>
      </w:pPr>
      <w:r w:rsidRPr="00810212">
        <w:rPr>
          <w:rFonts w:ascii="Times New Roman" w:hAnsi="Times New Roman"/>
          <w:b/>
          <w:lang w:val="en-GB" w:eastAsia="en-GB"/>
        </w:rPr>
        <w:t>1.3</w:t>
      </w:r>
      <w:r w:rsidRPr="00810212">
        <w:rPr>
          <w:rFonts w:ascii="Times New Roman" w:hAnsi="Times New Roman"/>
          <w:lang w:val="en-GB" w:eastAsia="en-GB"/>
        </w:rPr>
        <w:tab/>
        <w:t>EU funded budget:</w:t>
      </w:r>
      <w:r w:rsidRPr="00810212">
        <w:rPr>
          <w:rFonts w:ascii="Times New Roman" w:hAnsi="Times New Roman"/>
          <w:lang w:val="en-GB" w:eastAsia="en-GB"/>
        </w:rPr>
        <w:tab/>
      </w:r>
      <w:r w:rsidR="003C3EF1" w:rsidRPr="00810212">
        <w:rPr>
          <w:rFonts w:ascii="Times New Roman" w:hAnsi="Times New Roman"/>
          <w:lang w:val="en-GB" w:eastAsia="en-GB"/>
        </w:rPr>
        <w:t xml:space="preserve">EUR </w:t>
      </w:r>
      <w:r w:rsidRPr="00810212">
        <w:rPr>
          <w:rFonts w:ascii="Times New Roman" w:hAnsi="Times New Roman"/>
          <w:lang w:val="en-GB" w:eastAsia="en-GB"/>
        </w:rPr>
        <w:t>1 300 000</w:t>
      </w:r>
    </w:p>
    <w:p w14:paraId="3E46DC1A" w14:textId="77777777" w:rsidR="00393455" w:rsidRPr="00810212" w:rsidRDefault="00393455" w:rsidP="00430B61">
      <w:pPr>
        <w:autoSpaceDE w:val="0"/>
        <w:autoSpaceDN w:val="0"/>
        <w:spacing w:after="120" w:line="0" w:lineRule="atLeast"/>
        <w:jc w:val="both"/>
        <w:rPr>
          <w:rFonts w:ascii="Times New Roman" w:hAnsi="Times New Roman"/>
          <w:lang w:val="en-GB" w:eastAsia="en-GB"/>
        </w:rPr>
      </w:pPr>
    </w:p>
    <w:p w14:paraId="3F76993A" w14:textId="77777777" w:rsidR="00615987" w:rsidRPr="00810212" w:rsidRDefault="00615987" w:rsidP="000241C0">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Objectives</w:t>
      </w:r>
    </w:p>
    <w:p w14:paraId="43E1205C" w14:textId="77777777" w:rsidR="007D44A2" w:rsidRPr="00810212" w:rsidRDefault="00351B19" w:rsidP="000241C0">
      <w:pPr>
        <w:pStyle w:val="Heading2"/>
        <w:numPr>
          <w:ilvl w:val="1"/>
          <w:numId w:val="5"/>
        </w:numPr>
        <w:spacing w:before="0" w:after="120" w:line="0" w:lineRule="atLeast"/>
        <w:ind w:left="0" w:firstLine="0"/>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Overall Objective</w:t>
      </w:r>
    </w:p>
    <w:p w14:paraId="2EA33E8B" w14:textId="03397B95" w:rsidR="00956AE4" w:rsidRPr="00810212" w:rsidRDefault="00956AE4" w:rsidP="00430B61">
      <w:pPr>
        <w:widowControl w:val="0"/>
        <w:autoSpaceDE w:val="0"/>
        <w:autoSpaceDN w:val="0"/>
        <w:adjustRightInd w:val="0"/>
        <w:spacing w:after="120" w:line="0" w:lineRule="atLeast"/>
        <w:ind w:right="86"/>
        <w:jc w:val="both"/>
        <w:rPr>
          <w:rFonts w:ascii="Times New Roman" w:hAnsi="Times New Roman"/>
          <w:spacing w:val="1"/>
          <w:lang w:val="en-GB"/>
        </w:rPr>
      </w:pPr>
      <w:r w:rsidRPr="00810212">
        <w:rPr>
          <w:rFonts w:ascii="Times New Roman" w:hAnsi="Times New Roman"/>
          <w:spacing w:val="1"/>
          <w:lang w:val="en-GB"/>
        </w:rPr>
        <w:t xml:space="preserve">The overall objective of the project is to strengthen Georgia’s preparedness and resilience towards cyber threats and attacks, by capacity building of Georgian stakeholders and </w:t>
      </w:r>
      <w:r w:rsidR="004E2E81" w:rsidRPr="00810212">
        <w:rPr>
          <w:rFonts w:ascii="Times New Roman" w:hAnsi="Times New Roman"/>
          <w:spacing w:val="1"/>
          <w:lang w:val="en-GB"/>
        </w:rPr>
        <w:t xml:space="preserve">creating </w:t>
      </w:r>
      <w:r w:rsidRPr="00810212">
        <w:rPr>
          <w:rFonts w:ascii="Times New Roman" w:hAnsi="Times New Roman"/>
          <w:spacing w:val="1"/>
          <w:lang w:val="en-GB"/>
        </w:rPr>
        <w:t>enabling cybersecurity frameworks, in line with the EU</w:t>
      </w:r>
      <w:r w:rsidR="009535FD" w:rsidRPr="00810212">
        <w:rPr>
          <w:rFonts w:ascii="Times New Roman" w:hAnsi="Times New Roman"/>
          <w:spacing w:val="1"/>
          <w:lang w:val="en-GB"/>
        </w:rPr>
        <w:t>’s</w:t>
      </w:r>
      <w:r w:rsidRPr="00810212">
        <w:rPr>
          <w:rFonts w:ascii="Times New Roman" w:hAnsi="Times New Roman"/>
          <w:spacing w:val="1"/>
          <w:lang w:val="en-GB"/>
        </w:rPr>
        <w:t xml:space="preserve"> </w:t>
      </w:r>
      <w:r w:rsidR="009535FD" w:rsidRPr="00810212">
        <w:rPr>
          <w:rFonts w:ascii="Times New Roman" w:hAnsi="Times New Roman"/>
          <w:spacing w:val="1"/>
          <w:lang w:val="en-GB"/>
        </w:rPr>
        <w:t xml:space="preserve">approach, </w:t>
      </w:r>
      <w:r w:rsidRPr="00810212">
        <w:rPr>
          <w:rFonts w:ascii="Times New Roman" w:hAnsi="Times New Roman"/>
          <w:spacing w:val="1"/>
          <w:lang w:val="en-GB"/>
        </w:rPr>
        <w:t>standards</w:t>
      </w:r>
      <w:r w:rsidR="009535FD" w:rsidRPr="00810212">
        <w:rPr>
          <w:rFonts w:ascii="Times New Roman" w:hAnsi="Times New Roman"/>
          <w:spacing w:val="1"/>
          <w:lang w:val="en-GB"/>
        </w:rPr>
        <w:t xml:space="preserve">, and relevant legal and policy framework, notably </w:t>
      </w:r>
      <w:r w:rsidR="00D96667" w:rsidRPr="00810212">
        <w:rPr>
          <w:rFonts w:ascii="Times New Roman" w:hAnsi="Times New Roman"/>
          <w:spacing w:val="1"/>
          <w:lang w:val="en-GB"/>
        </w:rPr>
        <w:t xml:space="preserve">but not limited to </w:t>
      </w:r>
      <w:r w:rsidR="009535FD" w:rsidRPr="00810212">
        <w:rPr>
          <w:rFonts w:ascii="Times New Roman" w:hAnsi="Times New Roman"/>
          <w:spacing w:val="1"/>
          <w:lang w:val="en-GB"/>
        </w:rPr>
        <w:t>the NIS Directive</w:t>
      </w:r>
      <w:r w:rsidRPr="00810212">
        <w:rPr>
          <w:rFonts w:ascii="Times New Roman" w:hAnsi="Times New Roman"/>
          <w:spacing w:val="1"/>
          <w:lang w:val="en-GB"/>
        </w:rPr>
        <w:t>.</w:t>
      </w:r>
    </w:p>
    <w:p w14:paraId="47A31B29" w14:textId="77777777" w:rsidR="001B0406" w:rsidRPr="00810212" w:rsidRDefault="001B0406" w:rsidP="00430B61">
      <w:pPr>
        <w:widowControl w:val="0"/>
        <w:autoSpaceDE w:val="0"/>
        <w:autoSpaceDN w:val="0"/>
        <w:adjustRightInd w:val="0"/>
        <w:spacing w:after="120" w:line="0" w:lineRule="atLeast"/>
        <w:ind w:right="86"/>
        <w:jc w:val="both"/>
        <w:rPr>
          <w:rFonts w:ascii="Times New Roman" w:hAnsi="Times New Roman"/>
          <w:lang w:val="en-GB"/>
        </w:rPr>
      </w:pPr>
    </w:p>
    <w:p w14:paraId="5755C45E" w14:textId="77777777" w:rsidR="00615987" w:rsidRPr="00810212" w:rsidRDefault="00615987" w:rsidP="000241C0">
      <w:pPr>
        <w:pStyle w:val="Heading2"/>
        <w:numPr>
          <w:ilvl w:val="1"/>
          <w:numId w:val="5"/>
        </w:numPr>
        <w:spacing w:before="0" w:after="120" w:line="0" w:lineRule="atLeast"/>
        <w:ind w:left="0" w:firstLine="0"/>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Specific objective:</w:t>
      </w:r>
    </w:p>
    <w:p w14:paraId="105B2723" w14:textId="1E2871C5" w:rsidR="00463F44" w:rsidRPr="00810212" w:rsidRDefault="00956AE4" w:rsidP="00430B61">
      <w:pPr>
        <w:widowControl w:val="0"/>
        <w:tabs>
          <w:tab w:val="left" w:pos="426"/>
        </w:tabs>
        <w:autoSpaceDE w:val="0"/>
        <w:autoSpaceDN w:val="0"/>
        <w:adjustRightInd w:val="0"/>
        <w:spacing w:after="120" w:line="0" w:lineRule="atLeast"/>
        <w:jc w:val="both"/>
        <w:rPr>
          <w:rFonts w:ascii="Times New Roman" w:hAnsi="Times New Roman"/>
          <w:spacing w:val="1"/>
          <w:lang w:val="en-GB"/>
        </w:rPr>
      </w:pPr>
      <w:r w:rsidRPr="00810212">
        <w:rPr>
          <w:rFonts w:ascii="Times New Roman" w:hAnsi="Times New Roman"/>
          <w:spacing w:val="1"/>
          <w:lang w:val="en-GB"/>
        </w:rPr>
        <w:t xml:space="preserve">The specific objective of the project is to </w:t>
      </w:r>
      <w:r w:rsidR="009535FD" w:rsidRPr="00810212">
        <w:rPr>
          <w:rFonts w:ascii="Times New Roman" w:hAnsi="Times New Roman"/>
          <w:spacing w:val="1"/>
          <w:lang w:val="en-GB"/>
        </w:rPr>
        <w:t xml:space="preserve">strengthen Georgia’s </w:t>
      </w:r>
      <w:r w:rsidRPr="00810212">
        <w:rPr>
          <w:rFonts w:ascii="Times New Roman" w:hAnsi="Times New Roman"/>
          <w:spacing w:val="1"/>
          <w:lang w:val="en-GB"/>
        </w:rPr>
        <w:t xml:space="preserve">cybersecurity </w:t>
      </w:r>
      <w:r w:rsidR="009535FD" w:rsidRPr="00810212">
        <w:rPr>
          <w:rFonts w:ascii="Times New Roman" w:hAnsi="Times New Roman"/>
          <w:spacing w:val="1"/>
          <w:lang w:val="en-GB"/>
        </w:rPr>
        <w:t xml:space="preserve">legal and institutional </w:t>
      </w:r>
      <w:proofErr w:type="gramStart"/>
      <w:r w:rsidR="009535FD" w:rsidRPr="00810212">
        <w:rPr>
          <w:rFonts w:ascii="Times New Roman" w:hAnsi="Times New Roman"/>
          <w:spacing w:val="1"/>
          <w:lang w:val="en-GB"/>
        </w:rPr>
        <w:t>framework</w:t>
      </w:r>
      <w:proofErr w:type="gramEnd"/>
      <w:r w:rsidR="009535FD" w:rsidRPr="00810212">
        <w:rPr>
          <w:rFonts w:ascii="Times New Roman" w:hAnsi="Times New Roman"/>
          <w:spacing w:val="1"/>
          <w:lang w:val="en-GB"/>
        </w:rPr>
        <w:t xml:space="preserve"> to increase its security level of networks and information systems, as well as its level of prevention, preparedness, reaction and resilience to cyber incidents and threats. The benchmark for this will be the EU</w:t>
      </w:r>
      <w:r w:rsidR="00D96667" w:rsidRPr="00810212">
        <w:rPr>
          <w:rFonts w:ascii="Times New Roman" w:hAnsi="Times New Roman"/>
          <w:spacing w:val="1"/>
          <w:lang w:val="en-GB"/>
        </w:rPr>
        <w:t>’s relevant policy and legal framework, namely the</w:t>
      </w:r>
      <w:r w:rsidR="009535FD" w:rsidRPr="00810212">
        <w:rPr>
          <w:rFonts w:ascii="Times New Roman" w:hAnsi="Times New Roman"/>
          <w:spacing w:val="1"/>
          <w:lang w:val="en-GB"/>
        </w:rPr>
        <w:t xml:space="preserve"> NIS Directive and the EU’s external cyber capacity building guidelines. The project will carefully follow the EU’s approach to promoting a rules-based cybersecurity governance in full respect of Human Rights and Fundamental Freedoms. It will take into consideration a whole-of-government and whole-of-society approach for an inclusive and accountable policy and decision-making process, involving CSOs, civic actors and the private sector. All this will </w:t>
      </w:r>
      <w:r w:rsidRPr="00810212">
        <w:rPr>
          <w:rFonts w:ascii="Times New Roman" w:hAnsi="Times New Roman"/>
          <w:spacing w:val="1"/>
          <w:lang w:val="en-GB"/>
        </w:rPr>
        <w:t xml:space="preserve">benefit </w:t>
      </w:r>
      <w:r w:rsidR="009535FD" w:rsidRPr="00810212">
        <w:rPr>
          <w:rFonts w:ascii="Times New Roman" w:hAnsi="Times New Roman"/>
          <w:spacing w:val="1"/>
          <w:lang w:val="en-GB"/>
        </w:rPr>
        <w:t xml:space="preserve">the citizens, </w:t>
      </w:r>
      <w:r w:rsidR="002D4D86" w:rsidRPr="00810212">
        <w:rPr>
          <w:rFonts w:ascii="Times New Roman" w:hAnsi="Times New Roman"/>
          <w:spacing w:val="1"/>
          <w:lang w:val="en-GB"/>
        </w:rPr>
        <w:t xml:space="preserve">the </w:t>
      </w:r>
      <w:r w:rsidRPr="00810212">
        <w:rPr>
          <w:rFonts w:ascii="Times New Roman" w:hAnsi="Times New Roman"/>
          <w:spacing w:val="1"/>
          <w:lang w:val="en-GB"/>
        </w:rPr>
        <w:t xml:space="preserve">whole information society </w:t>
      </w:r>
      <w:r w:rsidR="00875261" w:rsidRPr="00810212">
        <w:rPr>
          <w:rFonts w:ascii="Times New Roman" w:hAnsi="Times New Roman"/>
          <w:spacing w:val="1"/>
          <w:lang w:val="en-GB"/>
        </w:rPr>
        <w:t>and digital economy of Georgia.</w:t>
      </w:r>
      <w:r w:rsidR="00C57F8D" w:rsidRPr="00810212">
        <w:rPr>
          <w:rFonts w:ascii="Times New Roman" w:hAnsi="Times New Roman"/>
          <w:spacing w:val="1"/>
          <w:lang w:val="en-GB"/>
        </w:rPr>
        <w:t xml:space="preserve"> </w:t>
      </w:r>
    </w:p>
    <w:p w14:paraId="13F92D27" w14:textId="77777777" w:rsidR="00A066CD" w:rsidRPr="00810212" w:rsidRDefault="00A066CD" w:rsidP="00430B61">
      <w:pPr>
        <w:widowControl w:val="0"/>
        <w:tabs>
          <w:tab w:val="left" w:pos="426"/>
        </w:tabs>
        <w:autoSpaceDE w:val="0"/>
        <w:autoSpaceDN w:val="0"/>
        <w:adjustRightInd w:val="0"/>
        <w:spacing w:after="120" w:line="0" w:lineRule="atLeast"/>
        <w:jc w:val="both"/>
        <w:rPr>
          <w:rFonts w:ascii="Times New Roman" w:hAnsi="Times New Roman"/>
          <w:b/>
          <w:spacing w:val="-1"/>
          <w:lang w:val="en-GB"/>
        </w:rPr>
      </w:pPr>
    </w:p>
    <w:p w14:paraId="5945F6ED" w14:textId="6512BE48" w:rsidR="00AF39BE" w:rsidRPr="00810212" w:rsidRDefault="00C60B87" w:rsidP="00C60B87">
      <w:pPr>
        <w:pStyle w:val="Heading2"/>
        <w:numPr>
          <w:ilvl w:val="1"/>
          <w:numId w:val="5"/>
        </w:numPr>
        <w:spacing w:before="0" w:after="120" w:line="0" w:lineRule="atLeast"/>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The elements targeted in strategic documents i.e. National Development Plan/Cooperation agreement/Association Agreement/Sector reform strategy and related Action Plans</w:t>
      </w:r>
    </w:p>
    <w:p w14:paraId="6C1EC00E" w14:textId="77777777" w:rsidR="006A7B35" w:rsidRPr="00810212" w:rsidRDefault="006A7B35" w:rsidP="00430B61">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 xml:space="preserve">The Twinning project is fully in line with the requirements of the </w:t>
      </w:r>
      <w:r w:rsidRPr="00810212">
        <w:rPr>
          <w:rFonts w:ascii="Times New Roman" w:hAnsi="Times New Roman"/>
          <w:b/>
          <w:lang w:val="en-GB"/>
        </w:rPr>
        <w:t>EU - Georgia Association Agreement (AA)</w:t>
      </w:r>
      <w:r w:rsidRPr="00810212">
        <w:rPr>
          <w:rFonts w:ascii="Times New Roman" w:hAnsi="Times New Roman"/>
          <w:lang w:val="en-GB"/>
        </w:rPr>
        <w:t xml:space="preserve"> including Deep and </w:t>
      </w:r>
      <w:r w:rsidRPr="00810212">
        <w:rPr>
          <w:rFonts w:ascii="Times New Roman" w:hAnsi="Times New Roman"/>
          <w:b/>
          <w:lang w:val="en-GB"/>
        </w:rPr>
        <w:t>Comprehensive Free Trade Area (DCFTA</w:t>
      </w:r>
      <w:r w:rsidRPr="00810212">
        <w:rPr>
          <w:rFonts w:ascii="Times New Roman" w:hAnsi="Times New Roman"/>
          <w:lang w:val="en-GB"/>
        </w:rPr>
        <w:t xml:space="preserve">) and aims to support further effective implementation and </w:t>
      </w:r>
      <w:r w:rsidR="00B82480" w:rsidRPr="00810212">
        <w:rPr>
          <w:rFonts w:ascii="Times New Roman" w:hAnsi="Times New Roman"/>
          <w:lang w:val="en-GB"/>
        </w:rPr>
        <w:t>fulfilment</w:t>
      </w:r>
      <w:r w:rsidRPr="00810212">
        <w:rPr>
          <w:rFonts w:ascii="Times New Roman" w:hAnsi="Times New Roman"/>
          <w:lang w:val="en-GB"/>
        </w:rPr>
        <w:t xml:space="preserve"> of the objectives set out in the AA. </w:t>
      </w:r>
      <w:r w:rsidR="009535FD" w:rsidRPr="00810212">
        <w:rPr>
          <w:rFonts w:ascii="Times New Roman" w:hAnsi="Times New Roman"/>
          <w:lang w:val="en-GB"/>
        </w:rPr>
        <w:t xml:space="preserve">Furthermore, cybersecurity features as one key element of Deliverable 12 on security of the </w:t>
      </w:r>
      <w:r w:rsidR="009535FD" w:rsidRPr="00810212">
        <w:rPr>
          <w:rFonts w:ascii="Times New Roman" w:hAnsi="Times New Roman"/>
          <w:b/>
          <w:lang w:val="en-GB"/>
        </w:rPr>
        <w:t>’20 Deliverables for 2020’</w:t>
      </w:r>
      <w:r w:rsidR="009535FD" w:rsidRPr="00810212">
        <w:rPr>
          <w:rFonts w:ascii="Times New Roman" w:hAnsi="Times New Roman"/>
          <w:lang w:val="en-GB"/>
        </w:rPr>
        <w:t xml:space="preserve"> framing the EU-EaP regional policy dialogue.</w:t>
      </w:r>
    </w:p>
    <w:p w14:paraId="72BAD0BE" w14:textId="7C7CEECB" w:rsidR="006A7B35" w:rsidRPr="00810212" w:rsidRDefault="006A7B35" w:rsidP="00430B61">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 xml:space="preserve">Enhancement of cybersecurity ecosystem in Georgia will directly contribute to the development of information society and digital economy, provision of safe and reliable electronic public services will result in increased trustworthiness of electronic government. Cooperation in the field of information society is one of the important </w:t>
      </w:r>
      <w:r w:rsidR="000F4DC0" w:rsidRPr="00810212">
        <w:rPr>
          <w:rFonts w:ascii="Times New Roman" w:hAnsi="Times New Roman"/>
          <w:lang w:val="en-GB"/>
        </w:rPr>
        <w:t>fields</w:t>
      </w:r>
      <w:r w:rsidRPr="00810212">
        <w:rPr>
          <w:rFonts w:ascii="Times New Roman" w:hAnsi="Times New Roman"/>
          <w:lang w:val="en-GB"/>
        </w:rPr>
        <w:t xml:space="preserve"> of EU-Georgia relationship as reflected in Chapter 8. Article 324 of the </w:t>
      </w:r>
      <w:r w:rsidRPr="00810212">
        <w:rPr>
          <w:rFonts w:ascii="Times New Roman" w:hAnsi="Times New Roman"/>
          <w:b/>
          <w:lang w:val="en-GB"/>
        </w:rPr>
        <w:t>EU-Georgia Association Agreement</w:t>
      </w:r>
      <w:r w:rsidRPr="00810212">
        <w:rPr>
          <w:rFonts w:ascii="Times New Roman" w:hAnsi="Times New Roman"/>
          <w:lang w:val="en-GB"/>
        </w:rPr>
        <w:t>. The action is also fully in line with the provisions of the EU-Georgia Association Agreement, of which Chapter 8 specifically addresses “Cooperation in the field of information society”.</w:t>
      </w:r>
      <w:r w:rsidR="00104916" w:rsidRPr="00810212">
        <w:rPr>
          <w:rFonts w:ascii="Times New Roman" w:hAnsi="Times New Roman"/>
          <w:lang w:val="en-GB"/>
        </w:rPr>
        <w:t xml:space="preserve"> </w:t>
      </w:r>
      <w:r w:rsidRPr="00810212">
        <w:rPr>
          <w:rFonts w:ascii="Times New Roman" w:hAnsi="Times New Roman"/>
          <w:lang w:val="en-GB"/>
        </w:rPr>
        <w:t xml:space="preserve">Under this chapter, </w:t>
      </w:r>
      <w:r w:rsidR="00BC7F32" w:rsidRPr="00810212">
        <w:rPr>
          <w:rFonts w:ascii="Times New Roman" w:hAnsi="Times New Roman"/>
          <w:lang w:val="en-GB"/>
        </w:rPr>
        <w:t>A</w:t>
      </w:r>
      <w:r w:rsidRPr="00810212">
        <w:rPr>
          <w:rFonts w:ascii="Times New Roman" w:hAnsi="Times New Roman"/>
          <w:lang w:val="en-GB"/>
        </w:rPr>
        <w:t>rticle 325 (a) stipulates that cooperation will cover: “exchange of information and best practice on the implementation of national information society initiatives including inter alia those aiming at promoting broadband access, improving network security and developing public online services.”</w:t>
      </w:r>
    </w:p>
    <w:p w14:paraId="03E70C60" w14:textId="0C15A4CA" w:rsidR="006A7B35" w:rsidRPr="00810212" w:rsidRDefault="006A7B35" w:rsidP="00430B61">
      <w:pPr>
        <w:spacing w:after="120" w:line="0" w:lineRule="atLeast"/>
        <w:jc w:val="both"/>
        <w:rPr>
          <w:rFonts w:ascii="Times New Roman" w:hAnsi="Times New Roman"/>
          <w:lang w:val="en-GB"/>
        </w:rPr>
      </w:pPr>
      <w:r w:rsidRPr="00810212">
        <w:rPr>
          <w:rFonts w:ascii="Times New Roman" w:hAnsi="Times New Roman"/>
          <w:lang w:val="en-GB"/>
        </w:rPr>
        <w:t xml:space="preserve">The </w:t>
      </w:r>
      <w:r w:rsidRPr="00810212">
        <w:rPr>
          <w:rFonts w:ascii="Times New Roman" w:hAnsi="Times New Roman"/>
          <w:b/>
          <w:lang w:val="en-GB"/>
        </w:rPr>
        <w:t>EU – Georgia Association Agenda</w:t>
      </w:r>
      <w:r w:rsidRPr="00810212">
        <w:rPr>
          <w:rFonts w:ascii="Times New Roman" w:hAnsi="Times New Roman"/>
          <w:lang w:val="en-GB"/>
        </w:rPr>
        <w:t xml:space="preserve"> implies enhanced cooperation in defence policy and security field, strengthening the bilateral dialogue on the related matters, addressing the common concern themes, widening collaboration to facilitate Georgia’s participation in the EU crisis management </w:t>
      </w:r>
      <w:r w:rsidRPr="00810212">
        <w:rPr>
          <w:rFonts w:ascii="Times New Roman" w:hAnsi="Times New Roman"/>
          <w:lang w:val="en-GB"/>
        </w:rPr>
        <w:lastRenderedPageBreak/>
        <w:t xml:space="preserve">operations as well as in Common Security and Defence Policy (CSDP) related capacity building and consultation activities; activation of various EU support tools and programmes for assisting the resilience and Georgia’s capacity enhancement to stand against the hybrid threats. Under </w:t>
      </w:r>
      <w:r w:rsidR="004B6957" w:rsidRPr="00810212">
        <w:rPr>
          <w:rFonts w:ascii="Times New Roman" w:hAnsi="Times New Roman"/>
          <w:lang w:val="en-GB"/>
        </w:rPr>
        <w:t xml:space="preserve">the </w:t>
      </w:r>
      <w:r w:rsidRPr="00810212">
        <w:rPr>
          <w:rFonts w:ascii="Times New Roman" w:hAnsi="Times New Roman"/>
          <w:lang w:val="en-GB"/>
        </w:rPr>
        <w:t xml:space="preserve">EU-Georgia AA </w:t>
      </w:r>
      <w:r w:rsidR="004B6957" w:rsidRPr="00810212">
        <w:rPr>
          <w:rFonts w:ascii="Times New Roman" w:hAnsi="Times New Roman"/>
          <w:lang w:val="en-GB"/>
        </w:rPr>
        <w:t>A</w:t>
      </w:r>
      <w:r w:rsidRPr="00810212">
        <w:rPr>
          <w:rFonts w:ascii="Times New Roman" w:hAnsi="Times New Roman"/>
          <w:lang w:val="en-GB"/>
        </w:rPr>
        <w:t>genda 2017-2020, Georgia has undertaken the responsibility to make efforts in order “to increase the cyber resilience of key critical infrastructure sectors and public sector organisations, drawing from relevant EU experiences and in line with EU norms.”</w:t>
      </w:r>
      <w:r w:rsidR="00104916" w:rsidRPr="00810212">
        <w:rPr>
          <w:rFonts w:ascii="Times New Roman" w:hAnsi="Times New Roman"/>
          <w:lang w:val="en-GB"/>
        </w:rPr>
        <w:t xml:space="preserve"> </w:t>
      </w:r>
      <w:r w:rsidRPr="00810212">
        <w:rPr>
          <w:rFonts w:ascii="Times New Roman" w:hAnsi="Times New Roman"/>
          <w:lang w:val="en-GB"/>
        </w:rPr>
        <w:t>(Association Agenda 2.6. (Economic Development and Market Opportunities: Cooperation in the Field of Digital Economy and Society, mid-term priorities).</w:t>
      </w:r>
    </w:p>
    <w:p w14:paraId="51D28262" w14:textId="77777777" w:rsidR="006A7B35" w:rsidRPr="00810212" w:rsidRDefault="00EF089D" w:rsidP="00430B61">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In accordance with the draft document “</w:t>
      </w:r>
      <w:r w:rsidR="004E7902" w:rsidRPr="00810212">
        <w:rPr>
          <w:rFonts w:ascii="Times New Roman" w:hAnsi="Times New Roman"/>
          <w:b/>
          <w:lang w:val="en-GB"/>
        </w:rPr>
        <w:t>20</w:t>
      </w:r>
      <w:r w:rsidR="00475509" w:rsidRPr="00810212">
        <w:rPr>
          <w:rFonts w:ascii="Times New Roman" w:hAnsi="Times New Roman"/>
          <w:b/>
          <w:lang w:val="en-GB"/>
        </w:rPr>
        <w:t>19</w:t>
      </w:r>
      <w:r w:rsidR="004E7902" w:rsidRPr="00810212">
        <w:rPr>
          <w:rFonts w:ascii="Times New Roman" w:hAnsi="Times New Roman"/>
          <w:b/>
          <w:lang w:val="en-GB"/>
        </w:rPr>
        <w:t>-202</w:t>
      </w:r>
      <w:r w:rsidR="008834AD" w:rsidRPr="00810212">
        <w:rPr>
          <w:rFonts w:ascii="Times New Roman" w:hAnsi="Times New Roman"/>
          <w:b/>
          <w:lang w:val="en-GB"/>
        </w:rPr>
        <w:t>1</w:t>
      </w:r>
      <w:r w:rsidR="00475509" w:rsidRPr="00810212">
        <w:rPr>
          <w:rFonts w:ascii="Times New Roman" w:hAnsi="Times New Roman"/>
          <w:b/>
          <w:lang w:val="en-GB"/>
        </w:rPr>
        <w:t xml:space="preserve"> National Action Plan for Georgia’s Integration in EU</w:t>
      </w:r>
      <w:r w:rsidRPr="00810212">
        <w:rPr>
          <w:rFonts w:ascii="Times New Roman" w:hAnsi="Times New Roman"/>
          <w:b/>
          <w:lang w:val="en-GB"/>
        </w:rPr>
        <w:t>”</w:t>
      </w:r>
      <w:r w:rsidR="006A7B35" w:rsidRPr="00810212">
        <w:rPr>
          <w:rFonts w:ascii="Times New Roman" w:hAnsi="Times New Roman"/>
          <w:lang w:val="en-GB"/>
        </w:rPr>
        <w:t xml:space="preserve">, Georgia is committed to </w:t>
      </w:r>
      <w:r w:rsidR="004B6957" w:rsidRPr="00810212">
        <w:rPr>
          <w:rFonts w:ascii="Times New Roman" w:hAnsi="Times New Roman"/>
          <w:lang w:val="en-GB"/>
        </w:rPr>
        <w:t>approximate</w:t>
      </w:r>
      <w:r w:rsidR="006A7B35" w:rsidRPr="00810212">
        <w:rPr>
          <w:rFonts w:ascii="Times New Roman" w:hAnsi="Times New Roman"/>
          <w:lang w:val="en-GB"/>
        </w:rPr>
        <w:t xml:space="preserve"> Information Security law with EU NIS Direct</w:t>
      </w:r>
      <w:r w:rsidR="00922D70" w:rsidRPr="00810212">
        <w:rPr>
          <w:rFonts w:ascii="Times New Roman" w:hAnsi="Times New Roman"/>
          <w:lang w:val="en-GB"/>
        </w:rPr>
        <w:t>ive (Directive (EU) 2016/1148).</w:t>
      </w:r>
    </w:p>
    <w:p w14:paraId="13E0DCB2" w14:textId="77777777" w:rsidR="006A7B35" w:rsidRPr="00810212" w:rsidRDefault="006A7B35" w:rsidP="00430B61">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General needs and targets for improvement of cybersecurity frameworks in Georgia are reflected in the strategic documents of the country and international agreements as follows:</w:t>
      </w:r>
    </w:p>
    <w:p w14:paraId="347F4C24" w14:textId="3C1FA8FE" w:rsidR="006A7B35" w:rsidRPr="00810212" w:rsidRDefault="006A7B35" w:rsidP="00430B61">
      <w:pPr>
        <w:shd w:val="clear" w:color="auto" w:fill="FFFFFF"/>
        <w:spacing w:after="120" w:line="0" w:lineRule="atLeast"/>
        <w:jc w:val="both"/>
        <w:rPr>
          <w:rFonts w:ascii="Times New Roman" w:hAnsi="Times New Roman"/>
          <w:lang w:val="en-GB"/>
        </w:rPr>
      </w:pPr>
      <w:r w:rsidRPr="00810212">
        <w:rPr>
          <w:rFonts w:ascii="Times New Roman" w:hAnsi="Times New Roman"/>
          <w:lang w:val="en-GB"/>
        </w:rPr>
        <w:t>Georgia, as well as other EaP c</w:t>
      </w:r>
      <w:r w:rsidR="005C2243" w:rsidRPr="00810212">
        <w:rPr>
          <w:rFonts w:ascii="Times New Roman" w:hAnsi="Times New Roman"/>
          <w:lang w:val="en-GB"/>
        </w:rPr>
        <w:t xml:space="preserve">ountries, under the umbrella of </w:t>
      </w:r>
      <w:r w:rsidRPr="00810212">
        <w:rPr>
          <w:rFonts w:ascii="Times New Roman" w:hAnsi="Times New Roman"/>
          <w:lang w:val="en-GB"/>
        </w:rPr>
        <w:t xml:space="preserve">Declaration of the Second EaP Ministerial Meeting on the Digital Economy agreed to improve resilience of the critical </w:t>
      </w:r>
      <w:r w:rsidR="005C2243" w:rsidRPr="00810212">
        <w:rPr>
          <w:rFonts w:ascii="Times New Roman" w:hAnsi="Times New Roman"/>
          <w:lang w:val="en-GB"/>
        </w:rPr>
        <w:t xml:space="preserve">information </w:t>
      </w:r>
      <w:r w:rsidRPr="00810212">
        <w:rPr>
          <w:rFonts w:ascii="Times New Roman" w:hAnsi="Times New Roman"/>
          <w:lang w:val="en-GB"/>
        </w:rPr>
        <w:t xml:space="preserve">infrastructure in different key sectors of the economy for the benefit of citizens, businesses and public administrations, as well as development of national cybersecurity strategies and operational national CERTs in line with </w:t>
      </w:r>
      <w:r w:rsidR="004B6957" w:rsidRPr="00810212">
        <w:rPr>
          <w:rFonts w:ascii="Times New Roman" w:hAnsi="Times New Roman"/>
          <w:lang w:val="en-GB"/>
        </w:rPr>
        <w:t xml:space="preserve">the </w:t>
      </w:r>
      <w:r w:rsidRPr="00810212">
        <w:rPr>
          <w:rFonts w:ascii="Times New Roman" w:hAnsi="Times New Roman"/>
          <w:lang w:val="en-GB"/>
        </w:rPr>
        <w:t xml:space="preserve">EU best practices. Within EU-EaP cooperation format, namely </w:t>
      </w:r>
      <w:r w:rsidR="00EB0A37" w:rsidRPr="00810212">
        <w:rPr>
          <w:rFonts w:ascii="Times New Roman" w:hAnsi="Times New Roman"/>
          <w:lang w:val="en-GB"/>
        </w:rPr>
        <w:t xml:space="preserve">within </w:t>
      </w:r>
      <w:r w:rsidR="00EB0A37" w:rsidRPr="00810212">
        <w:rPr>
          <w:rFonts w:ascii="Times New Roman" w:hAnsi="Times New Roman"/>
          <w:b/>
          <w:lang w:val="en-GB"/>
        </w:rPr>
        <w:t>“</w:t>
      </w:r>
      <w:r w:rsidRPr="00810212">
        <w:rPr>
          <w:rFonts w:ascii="Times New Roman" w:hAnsi="Times New Roman"/>
          <w:b/>
          <w:lang w:val="en-GB"/>
        </w:rPr>
        <w:t>Eastern Partnership - 20 Deliverables for 2020 Focusing on key priorities and tangible results”</w:t>
      </w:r>
      <w:r w:rsidRPr="00810212">
        <w:rPr>
          <w:rFonts w:ascii="Times New Roman" w:hAnsi="Times New Roman"/>
          <w:lang w:val="en-GB"/>
        </w:rPr>
        <w:t xml:space="preserve"> Georgia is committed to (a) </w:t>
      </w:r>
      <w:r w:rsidR="00BC7F32" w:rsidRPr="00810212">
        <w:rPr>
          <w:rFonts w:ascii="Times New Roman" w:hAnsi="Times New Roman"/>
          <w:lang w:val="en-GB"/>
        </w:rPr>
        <w:t xml:space="preserve">reinforcing </w:t>
      </w:r>
      <w:r w:rsidRPr="00810212">
        <w:rPr>
          <w:rFonts w:ascii="Times New Roman" w:hAnsi="Times New Roman"/>
          <w:lang w:val="en-GB"/>
        </w:rPr>
        <w:t xml:space="preserve">protection of critical infrastructure; (b) </w:t>
      </w:r>
      <w:r w:rsidR="00BC7F32" w:rsidRPr="00810212">
        <w:rPr>
          <w:rFonts w:ascii="Times New Roman" w:hAnsi="Times New Roman"/>
          <w:lang w:val="en-GB"/>
        </w:rPr>
        <w:t xml:space="preserve">enhancing </w:t>
      </w:r>
      <w:r w:rsidRPr="00810212">
        <w:rPr>
          <w:rFonts w:ascii="Times New Roman" w:hAnsi="Times New Roman"/>
          <w:lang w:val="en-GB"/>
        </w:rPr>
        <w:t>public/private and international cooperation on cybersecurity</w:t>
      </w:r>
      <w:r w:rsidR="00BC7F32" w:rsidRPr="00810212">
        <w:rPr>
          <w:rFonts w:ascii="Times New Roman" w:hAnsi="Times New Roman"/>
          <w:lang w:val="en-GB"/>
        </w:rPr>
        <w:t>;</w:t>
      </w:r>
      <w:r w:rsidRPr="00810212">
        <w:rPr>
          <w:rFonts w:ascii="Times New Roman" w:hAnsi="Times New Roman"/>
          <w:lang w:val="en-GB"/>
        </w:rPr>
        <w:t xml:space="preserve"> (c) </w:t>
      </w:r>
      <w:r w:rsidR="00BC7F32" w:rsidRPr="00810212">
        <w:rPr>
          <w:rFonts w:ascii="Times New Roman" w:hAnsi="Times New Roman"/>
          <w:lang w:val="en-GB"/>
        </w:rPr>
        <w:t xml:space="preserve">developing </w:t>
      </w:r>
      <w:r w:rsidRPr="00810212">
        <w:rPr>
          <w:rFonts w:ascii="Times New Roman" w:hAnsi="Times New Roman"/>
          <w:lang w:val="en-GB"/>
        </w:rPr>
        <w:t>the capacity to respond to cybersecurity incidents.</w:t>
      </w:r>
    </w:p>
    <w:p w14:paraId="1298D2C1" w14:textId="10A14A2B" w:rsidR="00A817EB" w:rsidRPr="00810212" w:rsidRDefault="0059294F" w:rsidP="00430B61">
      <w:pPr>
        <w:spacing w:after="120" w:line="0" w:lineRule="atLeast"/>
        <w:jc w:val="both"/>
        <w:rPr>
          <w:rFonts w:ascii="Times New Roman" w:hAnsi="Times New Roman"/>
          <w:lang w:val="en-GB"/>
        </w:rPr>
      </w:pPr>
      <w:r w:rsidRPr="00810212">
        <w:rPr>
          <w:rFonts w:ascii="Times New Roman" w:hAnsi="Times New Roman"/>
          <w:lang w:val="en-GB"/>
        </w:rPr>
        <w:t xml:space="preserve">Alignment of Georgian cybersecurity systems with European models and for that purpose </w:t>
      </w:r>
      <w:r w:rsidR="00BC7F32" w:rsidRPr="00810212">
        <w:rPr>
          <w:rFonts w:ascii="Times New Roman" w:hAnsi="Times New Roman"/>
          <w:lang w:val="en-GB"/>
        </w:rPr>
        <w:t xml:space="preserve">the </w:t>
      </w:r>
      <w:r w:rsidRPr="00810212">
        <w:rPr>
          <w:rFonts w:ascii="Times New Roman" w:hAnsi="Times New Roman"/>
          <w:lang w:val="en-GB"/>
        </w:rPr>
        <w:t>use</w:t>
      </w:r>
      <w:r w:rsidR="00BC7F32" w:rsidRPr="00810212">
        <w:rPr>
          <w:rFonts w:ascii="Times New Roman" w:hAnsi="Times New Roman"/>
          <w:lang w:val="en-GB"/>
        </w:rPr>
        <w:t xml:space="preserve"> of the</w:t>
      </w:r>
      <w:r w:rsidRPr="00810212">
        <w:rPr>
          <w:rFonts w:ascii="Times New Roman" w:hAnsi="Times New Roman"/>
          <w:lang w:val="en-GB"/>
        </w:rPr>
        <w:t xml:space="preserve"> NIS Directive as a toolkit was reflected in “</w:t>
      </w:r>
      <w:r w:rsidRPr="00810212">
        <w:rPr>
          <w:rFonts w:ascii="Times New Roman" w:hAnsi="Times New Roman"/>
          <w:b/>
          <w:lang w:val="en-GB"/>
        </w:rPr>
        <w:t>Georgian Cyber Security Strategy and Action Plan 2017-2018</w:t>
      </w:r>
      <w:r w:rsidR="00EB0A37" w:rsidRPr="00810212">
        <w:rPr>
          <w:rFonts w:ascii="Times New Roman" w:hAnsi="Times New Roman"/>
          <w:lang w:val="en-GB"/>
        </w:rPr>
        <w:t>” adopted by Prime M</w:t>
      </w:r>
      <w:r w:rsidRPr="00810212">
        <w:rPr>
          <w:rFonts w:ascii="Times New Roman" w:hAnsi="Times New Roman"/>
          <w:lang w:val="en-GB"/>
        </w:rPr>
        <w:t xml:space="preserve">inister of Georgia. Strategy highlighted Georgia’s interest in using </w:t>
      </w:r>
      <w:r w:rsidR="00BC7F32" w:rsidRPr="00810212">
        <w:rPr>
          <w:rFonts w:ascii="Times New Roman" w:hAnsi="Times New Roman"/>
          <w:lang w:val="en-GB"/>
        </w:rPr>
        <w:t xml:space="preserve">the </w:t>
      </w:r>
      <w:r w:rsidRPr="00810212">
        <w:rPr>
          <w:rFonts w:ascii="Times New Roman" w:hAnsi="Times New Roman"/>
          <w:lang w:val="en-GB"/>
        </w:rPr>
        <w:t xml:space="preserve">NIS Directive and EU Cyber Strategic </w:t>
      </w:r>
      <w:r w:rsidR="00C121BC" w:rsidRPr="00810212">
        <w:rPr>
          <w:rFonts w:ascii="Times New Roman" w:hAnsi="Times New Roman"/>
          <w:lang w:val="en-GB"/>
        </w:rPr>
        <w:t xml:space="preserve">framework </w:t>
      </w:r>
      <w:r w:rsidRPr="00810212">
        <w:rPr>
          <w:rFonts w:ascii="Times New Roman" w:hAnsi="Times New Roman"/>
          <w:lang w:val="en-GB"/>
        </w:rPr>
        <w:t>as key directions for considerations</w:t>
      </w:r>
      <w:r w:rsidR="00611DC8" w:rsidRPr="00810212">
        <w:rPr>
          <w:rFonts w:ascii="Times New Roman" w:hAnsi="Times New Roman"/>
          <w:lang w:val="en-GB"/>
        </w:rPr>
        <w:t xml:space="preserve">. All relevant stakeholders in the field of cybersecurity have been working on the draft national strategy: </w:t>
      </w:r>
      <w:r w:rsidR="00611DC8" w:rsidRPr="00810212">
        <w:rPr>
          <w:rFonts w:ascii="Times New Roman" w:hAnsi="Times New Roman"/>
          <w:b/>
          <w:lang w:val="en-GB"/>
        </w:rPr>
        <w:t>“Georgian National Cybersecurity St</w:t>
      </w:r>
      <w:r w:rsidR="00571FC0" w:rsidRPr="00810212">
        <w:rPr>
          <w:rFonts w:ascii="Times New Roman" w:hAnsi="Times New Roman"/>
          <w:b/>
          <w:lang w:val="en-GB"/>
        </w:rPr>
        <w:t>rategy and Action Plan 2020-</w:t>
      </w:r>
      <w:r w:rsidR="00386C1B" w:rsidRPr="00810212">
        <w:rPr>
          <w:rFonts w:ascii="Times New Roman" w:hAnsi="Times New Roman"/>
          <w:b/>
          <w:lang w:val="en-GB"/>
        </w:rPr>
        <w:t>2022</w:t>
      </w:r>
      <w:r w:rsidR="001A7883" w:rsidRPr="00810212">
        <w:rPr>
          <w:rFonts w:ascii="Times New Roman" w:hAnsi="Times New Roman"/>
          <w:b/>
          <w:lang w:val="en-GB"/>
        </w:rPr>
        <w:t>”</w:t>
      </w:r>
      <w:r w:rsidR="00611DC8" w:rsidRPr="00810212">
        <w:rPr>
          <w:rFonts w:ascii="Times New Roman" w:hAnsi="Times New Roman"/>
          <w:b/>
          <w:lang w:val="en-GB"/>
        </w:rPr>
        <w:t xml:space="preserve">, </w:t>
      </w:r>
      <w:r w:rsidR="00611DC8" w:rsidRPr="00810212">
        <w:rPr>
          <w:rFonts w:ascii="Times New Roman" w:hAnsi="Times New Roman"/>
          <w:lang w:val="en-GB"/>
        </w:rPr>
        <w:t xml:space="preserve">which is expected to be adopted in </w:t>
      </w:r>
      <w:r w:rsidR="00A94BDB">
        <w:rPr>
          <w:rFonts w:ascii="Times New Roman" w:hAnsi="Times New Roman"/>
          <w:lang w:val="en-GB"/>
        </w:rPr>
        <w:t>early 2020</w:t>
      </w:r>
      <w:r w:rsidR="00C3231D" w:rsidRPr="00810212">
        <w:rPr>
          <w:rFonts w:ascii="Times New Roman" w:hAnsi="Times New Roman"/>
          <w:lang w:val="en-GB"/>
        </w:rPr>
        <w:t xml:space="preserve"> (please see </w:t>
      </w:r>
      <w:r w:rsidR="005265F0" w:rsidRPr="00810212">
        <w:rPr>
          <w:rFonts w:ascii="Times New Roman" w:hAnsi="Times New Roman"/>
          <w:lang w:val="en-GB"/>
        </w:rPr>
        <w:t xml:space="preserve">Section </w:t>
      </w:r>
      <w:r w:rsidR="00BC7F32" w:rsidRPr="00810212">
        <w:rPr>
          <w:rFonts w:ascii="Times New Roman" w:hAnsi="Times New Roman"/>
          <w:lang w:val="en-GB"/>
        </w:rPr>
        <w:t xml:space="preserve">3.2 </w:t>
      </w:r>
      <w:r w:rsidR="00C3231D" w:rsidRPr="00810212">
        <w:rPr>
          <w:rFonts w:ascii="Times New Roman" w:hAnsi="Times New Roman"/>
          <w:lang w:val="en-GB"/>
        </w:rPr>
        <w:t>of this document for the detailed information)</w:t>
      </w:r>
      <w:r w:rsidRPr="00810212">
        <w:rPr>
          <w:rFonts w:ascii="Times New Roman" w:hAnsi="Times New Roman"/>
          <w:lang w:val="en-GB"/>
        </w:rPr>
        <w:t>.</w:t>
      </w:r>
    </w:p>
    <w:p w14:paraId="0BD9E925" w14:textId="77777777" w:rsidR="00C23F0A" w:rsidRPr="00810212" w:rsidRDefault="00C23F0A" w:rsidP="00430B61">
      <w:pPr>
        <w:spacing w:after="120" w:line="0" w:lineRule="atLeast"/>
        <w:jc w:val="both"/>
        <w:rPr>
          <w:rFonts w:ascii="Times New Roman" w:hAnsi="Times New Roman"/>
          <w:lang w:val="en-GB"/>
        </w:rPr>
      </w:pPr>
    </w:p>
    <w:p w14:paraId="41D1D84E" w14:textId="77777777" w:rsidR="00615987" w:rsidRPr="00810212" w:rsidRDefault="00615987" w:rsidP="000241C0">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Description</w:t>
      </w:r>
    </w:p>
    <w:p w14:paraId="2A63F417" w14:textId="77777777" w:rsidR="00615987" w:rsidRPr="00810212" w:rsidRDefault="00615987" w:rsidP="000241C0">
      <w:pPr>
        <w:pStyle w:val="Heading2"/>
        <w:numPr>
          <w:ilvl w:val="1"/>
          <w:numId w:val="5"/>
        </w:numPr>
        <w:spacing w:before="0" w:after="120" w:line="0" w:lineRule="atLeast"/>
        <w:ind w:left="0" w:firstLine="0"/>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Background and justificati</w:t>
      </w:r>
      <w:r w:rsidR="003B1172" w:rsidRPr="00810212">
        <w:rPr>
          <w:rFonts w:ascii="Times New Roman" w:hAnsi="Times New Roman"/>
          <w:i w:val="0"/>
          <w:spacing w:val="1"/>
          <w:sz w:val="22"/>
          <w:szCs w:val="22"/>
          <w:lang w:val="en-GB"/>
        </w:rPr>
        <w:t>on</w:t>
      </w:r>
    </w:p>
    <w:p w14:paraId="5797E255" w14:textId="77777777" w:rsidR="003B1172" w:rsidRPr="00810212" w:rsidRDefault="00F10D43" w:rsidP="000241C0">
      <w:pPr>
        <w:pStyle w:val="Heading3"/>
        <w:numPr>
          <w:ilvl w:val="2"/>
          <w:numId w:val="5"/>
        </w:numPr>
        <w:spacing w:before="0" w:beforeAutospacing="0" w:after="120" w:afterAutospacing="0" w:line="0" w:lineRule="atLeast"/>
        <w:ind w:left="0" w:firstLine="0"/>
        <w:jc w:val="both"/>
        <w:rPr>
          <w:sz w:val="22"/>
          <w:szCs w:val="22"/>
          <w:lang w:val="en-GB"/>
        </w:rPr>
      </w:pPr>
      <w:r w:rsidRPr="00810212">
        <w:rPr>
          <w:sz w:val="22"/>
          <w:szCs w:val="22"/>
          <w:lang w:val="en-GB"/>
        </w:rPr>
        <w:t>Background</w:t>
      </w:r>
    </w:p>
    <w:p w14:paraId="78D2B7C2" w14:textId="1B55E1B1"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 xml:space="preserve">Like many other countries worldwide, over the last decade Georgia </w:t>
      </w:r>
      <w:r w:rsidR="004C5924" w:rsidRPr="00810212">
        <w:rPr>
          <w:rFonts w:ascii="Times New Roman" w:hAnsi="Times New Roman"/>
          <w:lang w:val="en-GB"/>
        </w:rPr>
        <w:t xml:space="preserve">has </w:t>
      </w:r>
      <w:r w:rsidRPr="00810212">
        <w:rPr>
          <w:rFonts w:ascii="Times New Roman" w:hAnsi="Times New Roman"/>
          <w:lang w:val="en-GB"/>
        </w:rPr>
        <w:t>experienced a significant boost in digital economy and e-government development, increase of information society services and connectivity dependency. According to the International Telecommunicat</w:t>
      </w:r>
      <w:r w:rsidR="009B3110" w:rsidRPr="00810212">
        <w:rPr>
          <w:rFonts w:ascii="Times New Roman" w:hAnsi="Times New Roman"/>
          <w:lang w:val="en-GB"/>
        </w:rPr>
        <w:t xml:space="preserve">ions Union (ITU), in 2017 60.49% </w:t>
      </w:r>
      <w:r w:rsidRPr="00810212">
        <w:rPr>
          <w:rFonts w:ascii="Times New Roman" w:hAnsi="Times New Roman"/>
          <w:lang w:val="en-GB"/>
        </w:rPr>
        <w:t>of the population in Georgia had access to the Internet that need</w:t>
      </w:r>
      <w:r w:rsidR="00BC7F32" w:rsidRPr="00810212">
        <w:rPr>
          <w:rFonts w:ascii="Times New Roman" w:hAnsi="Times New Roman"/>
          <w:lang w:val="en-GB"/>
        </w:rPr>
        <w:t>s a</w:t>
      </w:r>
      <w:r w:rsidRPr="00810212">
        <w:rPr>
          <w:rFonts w:ascii="Times New Roman" w:hAnsi="Times New Roman"/>
          <w:lang w:val="en-GB"/>
        </w:rPr>
        <w:t xml:space="preserve"> </w:t>
      </w:r>
      <w:r w:rsidR="009B3110" w:rsidRPr="00810212">
        <w:rPr>
          <w:rFonts w:ascii="Times New Roman" w:hAnsi="Times New Roman"/>
          <w:lang w:val="en-GB"/>
        </w:rPr>
        <w:t>safe environment for operation.</w:t>
      </w:r>
    </w:p>
    <w:p w14:paraId="50EFEC43" w14:textId="773D024D" w:rsidR="00F4583A" w:rsidRPr="00810212" w:rsidRDefault="00BC7F32" w:rsidP="007B7482">
      <w:pPr>
        <w:jc w:val="both"/>
        <w:rPr>
          <w:rFonts w:ascii="Times New Roman" w:hAnsi="Times New Roman"/>
          <w:lang w:val="en-GB"/>
        </w:rPr>
      </w:pPr>
      <w:r w:rsidRPr="00810212">
        <w:rPr>
          <w:rFonts w:ascii="Times New Roman" w:hAnsi="Times New Roman"/>
          <w:lang w:val="en-GB"/>
        </w:rPr>
        <w:t>The i</w:t>
      </w:r>
      <w:r w:rsidR="003C1F17" w:rsidRPr="00810212">
        <w:rPr>
          <w:rFonts w:ascii="Times New Roman" w:hAnsi="Times New Roman"/>
          <w:lang w:val="en-GB"/>
        </w:rPr>
        <w:t>ncreased number</w:t>
      </w:r>
      <w:r w:rsidRPr="00810212">
        <w:rPr>
          <w:rFonts w:ascii="Times New Roman" w:hAnsi="Times New Roman"/>
          <w:lang w:val="en-GB"/>
        </w:rPr>
        <w:t>s</w:t>
      </w:r>
      <w:r w:rsidR="003C1F17" w:rsidRPr="00810212">
        <w:rPr>
          <w:rFonts w:ascii="Times New Roman" w:hAnsi="Times New Roman"/>
          <w:lang w:val="en-GB"/>
        </w:rPr>
        <w:t xml:space="preserve"> of cyber-attacks and cyber threats, as well as cyber espionage case</w:t>
      </w:r>
      <w:r w:rsidRPr="00810212">
        <w:rPr>
          <w:rFonts w:ascii="Times New Roman" w:hAnsi="Times New Roman"/>
          <w:lang w:val="en-GB"/>
        </w:rPr>
        <w:t>s</w:t>
      </w:r>
      <w:r w:rsidR="003C1F17" w:rsidRPr="00810212">
        <w:rPr>
          <w:rFonts w:ascii="Times New Roman" w:hAnsi="Times New Roman"/>
          <w:lang w:val="en-GB"/>
        </w:rPr>
        <w:t xml:space="preserve"> and cyber war of 2008</w:t>
      </w:r>
      <w:r w:rsidR="00E95F44" w:rsidRPr="00810212">
        <w:rPr>
          <w:rStyle w:val="FootnoteReference"/>
          <w:rFonts w:ascii="Times New Roman" w:hAnsi="Times New Roman"/>
          <w:lang w:val="en-GB"/>
        </w:rPr>
        <w:footnoteReference w:id="1"/>
      </w:r>
      <w:r w:rsidR="003C1F17" w:rsidRPr="00810212">
        <w:rPr>
          <w:rFonts w:ascii="Times New Roman" w:hAnsi="Times New Roman"/>
          <w:lang w:val="en-GB"/>
        </w:rPr>
        <w:t xml:space="preserve">, clearly showed </w:t>
      </w:r>
      <w:r w:rsidRPr="00810212">
        <w:rPr>
          <w:rFonts w:ascii="Times New Roman" w:hAnsi="Times New Roman"/>
          <w:lang w:val="en-GB"/>
        </w:rPr>
        <w:t xml:space="preserve">to </w:t>
      </w:r>
      <w:r w:rsidR="003C1F17" w:rsidRPr="00810212">
        <w:rPr>
          <w:rFonts w:ascii="Times New Roman" w:hAnsi="Times New Roman"/>
          <w:lang w:val="en-GB"/>
        </w:rPr>
        <w:t xml:space="preserve">Georgia that the protection of cyberspace is as important for national security as land, maritime, and air defence. </w:t>
      </w:r>
      <w:r w:rsidR="00F4583A" w:rsidRPr="00810212">
        <w:rPr>
          <w:rFonts w:ascii="Times New Roman" w:hAnsi="Times New Roman"/>
          <w:lang w:val="en-GB"/>
        </w:rPr>
        <w:t xml:space="preserve">A "massive" cyber-attack against multiple targets in Georgia has taken place on </w:t>
      </w:r>
      <w:r w:rsidRPr="00810212">
        <w:rPr>
          <w:rFonts w:ascii="Times New Roman" w:hAnsi="Times New Roman"/>
          <w:lang w:val="en-GB"/>
        </w:rPr>
        <w:t xml:space="preserve">28 </w:t>
      </w:r>
      <w:r w:rsidR="00F4583A" w:rsidRPr="00810212">
        <w:rPr>
          <w:rFonts w:ascii="Times New Roman" w:hAnsi="Times New Roman"/>
          <w:lang w:val="en-GB"/>
        </w:rPr>
        <w:t>October</w:t>
      </w:r>
      <w:r w:rsidRPr="00810212">
        <w:rPr>
          <w:rFonts w:ascii="Times New Roman" w:hAnsi="Times New Roman"/>
          <w:lang w:val="en-GB"/>
        </w:rPr>
        <w:t xml:space="preserve"> 2019</w:t>
      </w:r>
      <w:r w:rsidRPr="00810212">
        <w:rPr>
          <w:rStyle w:val="FootnoteReference"/>
          <w:rFonts w:ascii="Times New Roman" w:hAnsi="Times New Roman"/>
          <w:lang w:val="en-GB"/>
        </w:rPr>
        <w:footnoteReference w:id="2"/>
      </w:r>
      <w:r w:rsidR="0025395C" w:rsidRPr="00810212">
        <w:rPr>
          <w:rFonts w:ascii="Times New Roman" w:hAnsi="Times New Roman"/>
          <w:lang w:val="en-GB"/>
        </w:rPr>
        <w:t xml:space="preserve">. </w:t>
      </w:r>
      <w:r w:rsidR="00F4583A" w:rsidRPr="00810212">
        <w:rPr>
          <w:rFonts w:ascii="Times New Roman" w:hAnsi="Times New Roman"/>
          <w:lang w:val="en-GB"/>
        </w:rPr>
        <w:t xml:space="preserve">Not only has this seen thousands of websites impacted </w:t>
      </w:r>
      <w:r w:rsidR="00F4583A" w:rsidRPr="00810212">
        <w:rPr>
          <w:rFonts w:ascii="Times New Roman" w:hAnsi="Times New Roman"/>
          <w:lang w:val="en-GB"/>
        </w:rPr>
        <w:lastRenderedPageBreak/>
        <w:t>but two Georgian TV broadcasters were temporarily taken offline as well. Critical national infrastructure, however, would appear not to have been affected.</w:t>
      </w:r>
      <w:r w:rsidR="00F4583A" w:rsidRPr="00810212">
        <w:rPr>
          <w:rStyle w:val="FootnoteReference"/>
          <w:rFonts w:ascii="Times New Roman" w:hAnsi="Times New Roman"/>
          <w:lang w:val="en-GB"/>
        </w:rPr>
        <w:footnoteReference w:id="3"/>
      </w:r>
      <w:r w:rsidR="00E04C6D" w:rsidRPr="00810212">
        <w:rPr>
          <w:rFonts w:ascii="Times New Roman" w:hAnsi="Times New Roman"/>
          <w:lang w:val="en-GB"/>
        </w:rPr>
        <w:t xml:space="preserve"> </w:t>
      </w:r>
      <w:r w:rsidR="007B7482" w:rsidRPr="00810212">
        <w:rPr>
          <w:rFonts w:ascii="Times New Roman" w:hAnsi="Times New Roman"/>
          <w:lang w:val="en-GB"/>
        </w:rPr>
        <w:t xml:space="preserve">The case is </w:t>
      </w:r>
      <w:r w:rsidRPr="00810212">
        <w:rPr>
          <w:rFonts w:ascii="Times New Roman" w:hAnsi="Times New Roman"/>
          <w:lang w:val="en-GB"/>
        </w:rPr>
        <w:t xml:space="preserve">still </w:t>
      </w:r>
      <w:r w:rsidR="007B7482" w:rsidRPr="00810212">
        <w:rPr>
          <w:rFonts w:ascii="Times New Roman" w:hAnsi="Times New Roman"/>
          <w:lang w:val="en-GB"/>
        </w:rPr>
        <w:t>u</w:t>
      </w:r>
      <w:r w:rsidR="00E04C6D" w:rsidRPr="00810212">
        <w:rPr>
          <w:rFonts w:ascii="Times New Roman" w:hAnsi="Times New Roman"/>
          <w:lang w:val="en-GB"/>
        </w:rPr>
        <w:t>nder investigation</w:t>
      </w:r>
      <w:r w:rsidR="007B7482" w:rsidRPr="00810212">
        <w:rPr>
          <w:rFonts w:ascii="Times New Roman" w:hAnsi="Times New Roman"/>
          <w:lang w:val="en-GB"/>
        </w:rPr>
        <w:t>.</w:t>
      </w:r>
    </w:p>
    <w:p w14:paraId="46E0885C" w14:textId="21A3E85A" w:rsidR="007E12F5"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 xml:space="preserve">As information technologies rapidly evolve, critical </w:t>
      </w:r>
      <w:r w:rsidR="005C2243" w:rsidRPr="00810212">
        <w:rPr>
          <w:rFonts w:ascii="Times New Roman" w:hAnsi="Times New Roman"/>
          <w:lang w:val="en-GB"/>
        </w:rPr>
        <w:t xml:space="preserve">information </w:t>
      </w:r>
      <w:r w:rsidRPr="00810212">
        <w:rPr>
          <w:rFonts w:ascii="Times New Roman" w:hAnsi="Times New Roman"/>
          <w:lang w:val="en-GB"/>
        </w:rPr>
        <w:t xml:space="preserve">infrastructure is becoming more dependent on them. </w:t>
      </w:r>
      <w:r w:rsidR="0025395C" w:rsidRPr="00810212">
        <w:rPr>
          <w:rFonts w:ascii="Times New Roman" w:hAnsi="Times New Roman"/>
          <w:lang w:val="en-GB"/>
        </w:rPr>
        <w:t>The G</w:t>
      </w:r>
      <w:r w:rsidRPr="00810212">
        <w:rPr>
          <w:rFonts w:ascii="Times New Roman" w:hAnsi="Times New Roman"/>
          <w:lang w:val="en-GB"/>
        </w:rPr>
        <w:t>overnment</w:t>
      </w:r>
      <w:r w:rsidR="00532D7D" w:rsidRPr="00810212">
        <w:rPr>
          <w:rFonts w:ascii="Times New Roman" w:hAnsi="Times New Roman"/>
          <w:lang w:val="en-GB"/>
        </w:rPr>
        <w:t xml:space="preserve"> of Georgia</w:t>
      </w:r>
      <w:r w:rsidRPr="00810212">
        <w:rPr>
          <w:rFonts w:ascii="Times New Roman" w:hAnsi="Times New Roman"/>
          <w:lang w:val="en-GB"/>
        </w:rPr>
        <w:t xml:space="preserve"> </w:t>
      </w:r>
      <w:r w:rsidR="0025395C" w:rsidRPr="00810212">
        <w:rPr>
          <w:rFonts w:ascii="Times New Roman" w:hAnsi="Times New Roman"/>
          <w:lang w:val="en-GB"/>
        </w:rPr>
        <w:t xml:space="preserve">(GoG) </w:t>
      </w:r>
      <w:r w:rsidRPr="00810212">
        <w:rPr>
          <w:rFonts w:ascii="Times New Roman" w:hAnsi="Times New Roman"/>
          <w:lang w:val="en-GB"/>
        </w:rPr>
        <w:t xml:space="preserve">dedicated all its organisational and institutional capacities for making </w:t>
      </w:r>
      <w:r w:rsidR="00BC7F32" w:rsidRPr="00810212">
        <w:rPr>
          <w:rFonts w:ascii="Times New Roman" w:hAnsi="Times New Roman"/>
          <w:lang w:val="en-GB"/>
        </w:rPr>
        <w:t xml:space="preserve">the </w:t>
      </w:r>
      <w:r w:rsidRPr="00810212">
        <w:rPr>
          <w:rFonts w:ascii="Times New Roman" w:hAnsi="Times New Roman"/>
          <w:lang w:val="en-GB"/>
        </w:rPr>
        <w:t xml:space="preserve">Georgian cyberspace safe and secure place for information society services and for developing a system of information security that is able to </w:t>
      </w:r>
      <w:r w:rsidR="00BC7F32" w:rsidRPr="00810212">
        <w:rPr>
          <w:rFonts w:ascii="Times New Roman" w:hAnsi="Times New Roman"/>
          <w:lang w:val="en-GB"/>
        </w:rPr>
        <w:t xml:space="preserve">minimise </w:t>
      </w:r>
      <w:r w:rsidRPr="00810212">
        <w:rPr>
          <w:rFonts w:ascii="Times New Roman" w:hAnsi="Times New Roman"/>
          <w:lang w:val="en-GB"/>
        </w:rPr>
        <w:t>harmful effects of any cyber-attack and allow rapid recovery of information infrastructure to full operation in the aftermath of such attacks. Resilience of</w:t>
      </w:r>
      <w:r w:rsidR="00BC7F32" w:rsidRPr="00810212">
        <w:rPr>
          <w:rFonts w:ascii="Times New Roman" w:hAnsi="Times New Roman"/>
          <w:lang w:val="en-GB"/>
        </w:rPr>
        <w:t xml:space="preserve"> the</w:t>
      </w:r>
      <w:r w:rsidRPr="00810212">
        <w:rPr>
          <w:rFonts w:ascii="Times New Roman" w:hAnsi="Times New Roman"/>
          <w:lang w:val="en-GB"/>
        </w:rPr>
        <w:t xml:space="preserve"> cyber domain remains the key priority for</w:t>
      </w:r>
      <w:r w:rsidR="00BC7F32" w:rsidRPr="00810212">
        <w:rPr>
          <w:rFonts w:ascii="Times New Roman" w:hAnsi="Times New Roman"/>
          <w:lang w:val="en-GB"/>
        </w:rPr>
        <w:t xml:space="preserve"> the</w:t>
      </w:r>
      <w:r w:rsidRPr="00810212">
        <w:rPr>
          <w:rFonts w:ascii="Times New Roman" w:hAnsi="Times New Roman"/>
          <w:lang w:val="en-GB"/>
        </w:rPr>
        <w:t xml:space="preserve"> </w:t>
      </w:r>
      <w:r w:rsidR="00490B6A" w:rsidRPr="00810212">
        <w:rPr>
          <w:rFonts w:ascii="Times New Roman" w:hAnsi="Times New Roman"/>
          <w:lang w:val="en-GB"/>
        </w:rPr>
        <w:t>GoG</w:t>
      </w:r>
      <w:r w:rsidR="00BC7F32" w:rsidRPr="00810212">
        <w:rPr>
          <w:rFonts w:ascii="Times New Roman" w:hAnsi="Times New Roman"/>
          <w:lang w:val="en-GB"/>
        </w:rPr>
        <w:t xml:space="preserve"> </w:t>
      </w:r>
      <w:r w:rsidRPr="00810212">
        <w:rPr>
          <w:rFonts w:ascii="Times New Roman" w:hAnsi="Times New Roman"/>
          <w:lang w:val="en-GB"/>
        </w:rPr>
        <w:t>and it strives to direct its nation-wide efforts in building up comprehensive frameworks enabling safe and reliable, trusted digital environment for the benefit of</w:t>
      </w:r>
      <w:r w:rsidR="00BC7F32" w:rsidRPr="00810212">
        <w:rPr>
          <w:rFonts w:ascii="Times New Roman" w:hAnsi="Times New Roman"/>
          <w:lang w:val="en-GB"/>
        </w:rPr>
        <w:t xml:space="preserve"> the</w:t>
      </w:r>
      <w:r w:rsidRPr="00810212">
        <w:rPr>
          <w:rFonts w:ascii="Times New Roman" w:hAnsi="Times New Roman"/>
          <w:lang w:val="en-GB"/>
        </w:rPr>
        <w:t xml:space="preserve"> information society, public and private sectors at large.</w:t>
      </w:r>
    </w:p>
    <w:p w14:paraId="2EDC0711" w14:textId="49EB1A1F"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shd w:val="clear" w:color="auto" w:fill="FFFFFF"/>
          <w:lang w:val="en-GB"/>
        </w:rPr>
        <w:t xml:space="preserve">Georgia considerably foreruns all Eastern Partnership Countries and even some of Eastern European EU Member States in the field of Trust and </w:t>
      </w:r>
      <w:r w:rsidR="00BC7F32" w:rsidRPr="00810212">
        <w:rPr>
          <w:rFonts w:ascii="Times New Roman" w:hAnsi="Times New Roman"/>
          <w:shd w:val="clear" w:color="auto" w:fill="FFFFFF"/>
          <w:lang w:val="en-GB"/>
        </w:rPr>
        <w:t>S</w:t>
      </w:r>
      <w:r w:rsidRPr="00810212">
        <w:rPr>
          <w:rFonts w:ascii="Times New Roman" w:hAnsi="Times New Roman"/>
          <w:shd w:val="clear" w:color="auto" w:fill="FFFFFF"/>
          <w:lang w:val="en-GB"/>
        </w:rPr>
        <w:t>ecurity of Cyberspace, ensuring ICT security and data protection and provision of electronic trust services. Georgia is one o</w:t>
      </w:r>
      <w:r w:rsidR="004E761A" w:rsidRPr="00810212">
        <w:rPr>
          <w:rFonts w:ascii="Times New Roman" w:hAnsi="Times New Roman"/>
          <w:shd w:val="clear" w:color="auto" w:fill="FFFFFF"/>
          <w:lang w:val="en-GB"/>
        </w:rPr>
        <w:t>f the few countries where cyber</w:t>
      </w:r>
      <w:r w:rsidRPr="00810212">
        <w:rPr>
          <w:rFonts w:ascii="Times New Roman" w:hAnsi="Times New Roman"/>
          <w:shd w:val="clear" w:color="auto" w:fill="FFFFFF"/>
          <w:lang w:val="en-GB"/>
        </w:rPr>
        <w:t>security development is ahead of ICT development</w:t>
      </w:r>
      <w:r w:rsidR="00BC7F32" w:rsidRPr="00810212">
        <w:rPr>
          <w:rFonts w:ascii="Times New Roman" w:hAnsi="Times New Roman"/>
          <w:lang w:val="en-GB"/>
        </w:rPr>
        <w:t>, according to</w:t>
      </w:r>
      <w:r w:rsidRPr="00810212">
        <w:rPr>
          <w:rFonts w:ascii="Times New Roman" w:hAnsi="Times New Roman"/>
          <w:shd w:val="clear" w:color="auto" w:fill="FFFFFF"/>
          <w:lang w:val="en-GB"/>
        </w:rPr>
        <w:t xml:space="preserve"> international rankings and indicators that </w:t>
      </w:r>
      <w:r w:rsidR="00BC7F32" w:rsidRPr="00810212">
        <w:rPr>
          <w:rFonts w:ascii="Times New Roman" w:hAnsi="Times New Roman"/>
          <w:shd w:val="clear" w:color="auto" w:fill="FFFFFF"/>
          <w:lang w:val="en-GB"/>
        </w:rPr>
        <w:t>assess</w:t>
      </w:r>
      <w:r w:rsidRPr="00810212">
        <w:rPr>
          <w:rFonts w:ascii="Times New Roman" w:hAnsi="Times New Roman"/>
          <w:shd w:val="clear" w:color="auto" w:fill="FFFFFF"/>
          <w:lang w:val="en-GB"/>
        </w:rPr>
        <w:t xml:space="preserve"> states worldwide based on international</w:t>
      </w:r>
      <w:r w:rsidR="00BC7F32" w:rsidRPr="00810212">
        <w:rPr>
          <w:rFonts w:ascii="Times New Roman" w:hAnsi="Times New Roman"/>
          <w:shd w:val="clear" w:color="auto" w:fill="FFFFFF"/>
          <w:lang w:val="en-GB"/>
        </w:rPr>
        <w:t>ly agreed</w:t>
      </w:r>
      <w:r w:rsidRPr="00810212">
        <w:rPr>
          <w:rFonts w:ascii="Times New Roman" w:hAnsi="Times New Roman"/>
          <w:shd w:val="clear" w:color="auto" w:fill="FFFFFF"/>
          <w:lang w:val="en-GB"/>
        </w:rPr>
        <w:t xml:space="preserve"> methodology and standards</w:t>
      </w:r>
      <w:r w:rsidR="00BC7F32" w:rsidRPr="00810212">
        <w:rPr>
          <w:rStyle w:val="FootnoteReference"/>
          <w:rFonts w:ascii="Times New Roman" w:hAnsi="Times New Roman"/>
          <w:shd w:val="clear" w:color="auto" w:fill="FFFFFF"/>
          <w:lang w:val="en-GB"/>
        </w:rPr>
        <w:footnoteReference w:id="4"/>
      </w:r>
      <w:r w:rsidRPr="00810212">
        <w:rPr>
          <w:rFonts w:ascii="Times New Roman" w:hAnsi="Times New Roman"/>
          <w:shd w:val="clear" w:color="auto" w:fill="FFFFFF"/>
          <w:lang w:val="en-GB"/>
        </w:rPr>
        <w:t xml:space="preserve">. </w:t>
      </w:r>
      <w:r w:rsidR="00BC7F32" w:rsidRPr="00810212">
        <w:rPr>
          <w:rFonts w:ascii="Times New Roman" w:hAnsi="Times New Roman"/>
          <w:shd w:val="clear" w:color="auto" w:fill="FFFFFF"/>
          <w:lang w:val="en-GB"/>
        </w:rPr>
        <w:t>Thus, the</w:t>
      </w:r>
      <w:r w:rsidR="00252899" w:rsidRPr="00810212">
        <w:rPr>
          <w:rFonts w:ascii="Times New Roman" w:hAnsi="Times New Roman"/>
          <w:lang w:val="en-GB"/>
        </w:rPr>
        <w:t xml:space="preserve"> </w:t>
      </w:r>
      <w:r w:rsidRPr="00810212">
        <w:rPr>
          <w:rFonts w:ascii="Times New Roman" w:hAnsi="Times New Roman"/>
          <w:shd w:val="clear" w:color="auto" w:fill="FFFFFF"/>
          <w:lang w:val="en-GB"/>
        </w:rPr>
        <w:t>Global Cybersecurity Index (2017) show</w:t>
      </w:r>
      <w:r w:rsidR="00252899" w:rsidRPr="00810212">
        <w:rPr>
          <w:rFonts w:ascii="Times New Roman" w:hAnsi="Times New Roman"/>
          <w:shd w:val="clear" w:color="auto" w:fill="FFFFFF"/>
          <w:lang w:val="en-GB"/>
        </w:rPr>
        <w:t>s</w:t>
      </w:r>
      <w:r w:rsidRPr="00810212">
        <w:rPr>
          <w:rFonts w:ascii="Times New Roman" w:hAnsi="Times New Roman"/>
          <w:shd w:val="clear" w:color="auto" w:fill="FFFFFF"/>
          <w:lang w:val="en-GB"/>
        </w:rPr>
        <w:t xml:space="preserve"> that Georgia has fulfilled 82% of </w:t>
      </w:r>
      <w:r w:rsidR="00BC7F32" w:rsidRPr="00810212">
        <w:rPr>
          <w:rFonts w:ascii="Times New Roman" w:hAnsi="Times New Roman"/>
          <w:shd w:val="clear" w:color="auto" w:fill="FFFFFF"/>
          <w:lang w:val="en-GB"/>
        </w:rPr>
        <w:t xml:space="preserve">its </w:t>
      </w:r>
      <w:r w:rsidRPr="00810212">
        <w:rPr>
          <w:rFonts w:ascii="Times New Roman" w:hAnsi="Times New Roman"/>
          <w:shd w:val="clear" w:color="auto" w:fill="FFFFFF"/>
          <w:lang w:val="en-GB"/>
        </w:rPr>
        <w:t>criteria</w:t>
      </w:r>
      <w:r w:rsidR="00BC7F32" w:rsidRPr="00810212">
        <w:rPr>
          <w:rFonts w:ascii="Times New Roman" w:hAnsi="Times New Roman"/>
          <w:shd w:val="clear" w:color="auto" w:fill="FFFFFF"/>
          <w:lang w:val="en-GB"/>
        </w:rPr>
        <w:t xml:space="preserve"> for the development of its cyber capabilities</w:t>
      </w:r>
      <w:r w:rsidRPr="00810212">
        <w:rPr>
          <w:rFonts w:ascii="Times New Roman" w:hAnsi="Times New Roman"/>
          <w:shd w:val="clear" w:color="auto" w:fill="FFFFFF"/>
          <w:lang w:val="en-GB"/>
        </w:rPr>
        <w:t xml:space="preserve">. </w:t>
      </w:r>
      <w:r w:rsidRPr="00810212">
        <w:rPr>
          <w:rFonts w:ascii="Times New Roman" w:hAnsi="Times New Roman"/>
          <w:lang w:val="en-GB"/>
        </w:rPr>
        <w:t xml:space="preserve">In 2017, the International Telecommunication Union </w:t>
      </w:r>
      <w:r w:rsidR="00BC7F32" w:rsidRPr="00810212">
        <w:rPr>
          <w:rFonts w:ascii="Times New Roman" w:hAnsi="Times New Roman"/>
          <w:lang w:val="en-GB"/>
        </w:rPr>
        <w:t xml:space="preserve">also </w:t>
      </w:r>
      <w:r w:rsidRPr="00810212">
        <w:rPr>
          <w:rFonts w:ascii="Times New Roman" w:hAnsi="Times New Roman"/>
          <w:lang w:val="en-GB"/>
        </w:rPr>
        <w:t>ranked Georgia 8</w:t>
      </w:r>
      <w:r w:rsidR="00C06287" w:rsidRPr="00810212">
        <w:rPr>
          <w:rFonts w:ascii="Times New Roman" w:hAnsi="Times New Roman"/>
          <w:vertAlign w:val="superscript"/>
          <w:lang w:val="en-GB"/>
        </w:rPr>
        <w:t>th</w:t>
      </w:r>
      <w:r w:rsidRPr="00810212">
        <w:rPr>
          <w:rFonts w:ascii="Times New Roman" w:hAnsi="Times New Roman"/>
          <w:lang w:val="en-GB"/>
        </w:rPr>
        <w:t xml:space="preserve"> of 165 countries globally for its cyber-security preparedness (up from 16</w:t>
      </w:r>
      <w:r w:rsidRPr="00810212">
        <w:rPr>
          <w:rFonts w:ascii="Times New Roman" w:hAnsi="Times New Roman"/>
          <w:vertAlign w:val="superscript"/>
          <w:lang w:val="en-GB"/>
        </w:rPr>
        <w:t>th</w:t>
      </w:r>
      <w:r w:rsidRPr="00810212">
        <w:rPr>
          <w:rFonts w:ascii="Times New Roman" w:hAnsi="Times New Roman"/>
          <w:lang w:val="en-GB"/>
        </w:rPr>
        <w:t xml:space="preserve"> position in 2014), and 3</w:t>
      </w:r>
      <w:r w:rsidRPr="00810212">
        <w:rPr>
          <w:rFonts w:ascii="Times New Roman" w:hAnsi="Times New Roman"/>
          <w:vertAlign w:val="superscript"/>
          <w:lang w:val="en-GB"/>
        </w:rPr>
        <w:t>rd</w:t>
      </w:r>
      <w:r w:rsidRPr="00810212">
        <w:rPr>
          <w:rFonts w:ascii="Times New Roman" w:hAnsi="Times New Roman"/>
          <w:lang w:val="en-GB"/>
        </w:rPr>
        <w:t xml:space="preserve"> of 41 countries assessed by th</w:t>
      </w:r>
      <w:r w:rsidR="00C80843" w:rsidRPr="00810212">
        <w:rPr>
          <w:rFonts w:ascii="Times New Roman" w:hAnsi="Times New Roman"/>
          <w:lang w:val="en-GB"/>
        </w:rPr>
        <w:t>e National Cyber Security Index. The assessment of 2018 ranks Georgia on the 9</w:t>
      </w:r>
      <w:r w:rsidR="00C80843" w:rsidRPr="00810212">
        <w:rPr>
          <w:rFonts w:ascii="Times New Roman" w:hAnsi="Times New Roman"/>
          <w:vertAlign w:val="superscript"/>
          <w:lang w:val="en-GB"/>
        </w:rPr>
        <w:t>th</w:t>
      </w:r>
      <w:r w:rsidR="00C80843" w:rsidRPr="00810212">
        <w:rPr>
          <w:rFonts w:ascii="Times New Roman" w:hAnsi="Times New Roman"/>
          <w:lang w:val="en-GB"/>
        </w:rPr>
        <w:t xml:space="preserve"> position in the region and on the 18</w:t>
      </w:r>
      <w:r w:rsidR="00C80843" w:rsidRPr="00810212">
        <w:rPr>
          <w:rFonts w:ascii="Times New Roman" w:hAnsi="Times New Roman"/>
          <w:vertAlign w:val="superscript"/>
          <w:lang w:val="en-GB"/>
        </w:rPr>
        <w:t>th</w:t>
      </w:r>
      <w:r w:rsidR="00C80843" w:rsidRPr="00810212">
        <w:rPr>
          <w:rFonts w:ascii="Times New Roman" w:hAnsi="Times New Roman"/>
          <w:lang w:val="en-GB"/>
        </w:rPr>
        <w:t xml:space="preserve"> worldwide.</w:t>
      </w:r>
    </w:p>
    <w:p w14:paraId="4A07E241" w14:textId="77777777"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The 2018 edition of the National Exposure Index, which seeks to approximate the potential openness of countries to cyberattacks through port scanning, ranks Georgia 87</w:t>
      </w:r>
      <w:r w:rsidRPr="00810212">
        <w:rPr>
          <w:rFonts w:ascii="Times New Roman" w:hAnsi="Times New Roman"/>
          <w:vertAlign w:val="superscript"/>
          <w:lang w:val="en-GB"/>
        </w:rPr>
        <w:t>th</w:t>
      </w:r>
      <w:r w:rsidRPr="00810212">
        <w:rPr>
          <w:rFonts w:ascii="Times New Roman" w:hAnsi="Times New Roman"/>
          <w:lang w:val="en-GB"/>
        </w:rPr>
        <w:t>, out of the 187 countries reviewed.</w:t>
      </w:r>
      <w:r w:rsidRPr="00810212">
        <w:rPr>
          <w:rStyle w:val="FootnoteReference"/>
          <w:rFonts w:ascii="Times New Roman" w:hAnsi="Times New Roman"/>
          <w:lang w:val="en-GB"/>
        </w:rPr>
        <w:footnoteReference w:id="5"/>
      </w:r>
      <w:r w:rsidRPr="00810212">
        <w:rPr>
          <w:rFonts w:ascii="Times New Roman" w:hAnsi="Times New Roman"/>
          <w:lang w:val="en-GB"/>
        </w:rPr>
        <w:t xml:space="preserve"> In the more comprehensive assessment of the uptake and contributions of information and communication technology to national welfare conducted through the ITU ICT Development Index and the World Economic Forum’s Network Readiness Index (NRI) Georgia ranks 74</w:t>
      </w:r>
      <w:r w:rsidRPr="00810212">
        <w:rPr>
          <w:rFonts w:ascii="Times New Roman" w:hAnsi="Times New Roman"/>
          <w:vertAlign w:val="superscript"/>
          <w:lang w:val="en-GB"/>
        </w:rPr>
        <w:t>th</w:t>
      </w:r>
      <w:r w:rsidRPr="00810212">
        <w:rPr>
          <w:rFonts w:ascii="Times New Roman" w:hAnsi="Times New Roman"/>
          <w:lang w:val="en-GB"/>
        </w:rPr>
        <w:t xml:space="preserve"> and 58</w:t>
      </w:r>
      <w:r w:rsidRPr="00810212">
        <w:rPr>
          <w:rFonts w:ascii="Times New Roman" w:hAnsi="Times New Roman"/>
          <w:vertAlign w:val="superscript"/>
          <w:lang w:val="en-GB"/>
        </w:rPr>
        <w:t>th</w:t>
      </w:r>
      <w:r w:rsidRPr="00810212">
        <w:rPr>
          <w:rFonts w:ascii="Times New Roman" w:hAnsi="Times New Roman"/>
          <w:lang w:val="en-GB"/>
        </w:rPr>
        <w:t>, respectively.</w:t>
      </w:r>
    </w:p>
    <w:p w14:paraId="2B7FB19B" w14:textId="7D0DA478"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shd w:val="clear" w:color="auto" w:fill="FFFFFF"/>
          <w:lang w:val="en-GB"/>
        </w:rPr>
        <w:t>Over the last decade</w:t>
      </w:r>
      <w:r w:rsidR="00386C1B" w:rsidRPr="00810212">
        <w:rPr>
          <w:rFonts w:ascii="Times New Roman" w:hAnsi="Times New Roman"/>
          <w:shd w:val="clear" w:color="auto" w:fill="FFFFFF"/>
          <w:lang w:val="en-GB"/>
        </w:rPr>
        <w:t xml:space="preserve"> the</w:t>
      </w:r>
      <w:r w:rsidRPr="00810212">
        <w:rPr>
          <w:rFonts w:ascii="Times New Roman" w:hAnsi="Times New Roman"/>
          <w:lang w:val="en-GB"/>
        </w:rPr>
        <w:t xml:space="preserve"> cyber-ecosystem in Georgia has begun to evolve across government, the private s</w:t>
      </w:r>
      <w:r w:rsidR="00B629EA" w:rsidRPr="00810212">
        <w:rPr>
          <w:rFonts w:ascii="Times New Roman" w:hAnsi="Times New Roman"/>
          <w:lang w:val="en-GB"/>
        </w:rPr>
        <w:t xml:space="preserve">ector, and society in general. </w:t>
      </w:r>
      <w:r w:rsidR="00BC7F32" w:rsidRPr="00810212">
        <w:rPr>
          <w:rFonts w:ascii="Times New Roman" w:hAnsi="Times New Roman"/>
          <w:lang w:val="en-GB"/>
        </w:rPr>
        <w:t xml:space="preserve">The </w:t>
      </w:r>
      <w:r w:rsidR="00490B6A" w:rsidRPr="00810212">
        <w:rPr>
          <w:rFonts w:ascii="Times New Roman" w:hAnsi="Times New Roman"/>
          <w:lang w:val="en-GB"/>
        </w:rPr>
        <w:t>GoG</w:t>
      </w:r>
      <w:r w:rsidRPr="00810212">
        <w:rPr>
          <w:rFonts w:ascii="Times New Roman" w:hAnsi="Times New Roman"/>
          <w:lang w:val="en-GB"/>
        </w:rPr>
        <w:t xml:space="preserve"> has </w:t>
      </w:r>
      <w:r w:rsidR="00BC7F32" w:rsidRPr="00810212">
        <w:rPr>
          <w:rFonts w:ascii="Times New Roman" w:hAnsi="Times New Roman"/>
          <w:lang w:val="en-GB"/>
        </w:rPr>
        <w:t xml:space="preserve">utilised </w:t>
      </w:r>
      <w:r w:rsidRPr="00810212">
        <w:rPr>
          <w:rFonts w:ascii="Times New Roman" w:hAnsi="Times New Roman"/>
          <w:lang w:val="en-GB"/>
        </w:rPr>
        <w:t xml:space="preserve">comprehensive approach and whole-of-government spirit to all major building blocks of cybersecurity which can </w:t>
      </w:r>
      <w:r w:rsidR="003B52EB" w:rsidRPr="00810212">
        <w:rPr>
          <w:rFonts w:ascii="Times New Roman" w:hAnsi="Times New Roman"/>
          <w:lang w:val="en-GB"/>
        </w:rPr>
        <w:t xml:space="preserve">be </w:t>
      </w:r>
      <w:r w:rsidRPr="00810212">
        <w:rPr>
          <w:rFonts w:ascii="Times New Roman" w:hAnsi="Times New Roman"/>
          <w:lang w:val="en-GB"/>
        </w:rPr>
        <w:t>group</w:t>
      </w:r>
      <w:r w:rsidR="003B52EB" w:rsidRPr="00810212">
        <w:rPr>
          <w:rFonts w:ascii="Times New Roman" w:hAnsi="Times New Roman"/>
          <w:lang w:val="en-GB"/>
        </w:rPr>
        <w:t>ed</w:t>
      </w:r>
      <w:r w:rsidRPr="00810212">
        <w:rPr>
          <w:rFonts w:ascii="Times New Roman" w:hAnsi="Times New Roman"/>
          <w:lang w:val="en-GB"/>
        </w:rPr>
        <w:t xml:space="preserve"> in following priority areas:</w:t>
      </w:r>
      <w:r w:rsidR="00104916" w:rsidRPr="00810212">
        <w:rPr>
          <w:rFonts w:ascii="Times New Roman" w:hAnsi="Times New Roman"/>
          <w:lang w:val="en-GB"/>
        </w:rPr>
        <w:t xml:space="preserve"> </w:t>
      </w:r>
      <w:r w:rsidRPr="00810212">
        <w:rPr>
          <w:rFonts w:ascii="Times New Roman" w:hAnsi="Times New Roman"/>
          <w:lang w:val="en-GB"/>
        </w:rPr>
        <w:t>Strategic development</w:t>
      </w:r>
      <w:r w:rsidR="00B629EA" w:rsidRPr="00810212">
        <w:rPr>
          <w:rFonts w:ascii="Times New Roman" w:hAnsi="Times New Roman"/>
          <w:lang w:val="en-GB"/>
        </w:rPr>
        <w:t>, e</w:t>
      </w:r>
      <w:r w:rsidRPr="00810212">
        <w:rPr>
          <w:rFonts w:ascii="Times New Roman" w:hAnsi="Times New Roman"/>
          <w:lang w:val="en-GB"/>
        </w:rPr>
        <w:t>nforcement of legal framework</w:t>
      </w:r>
      <w:r w:rsidR="00B629EA" w:rsidRPr="00810212">
        <w:rPr>
          <w:rFonts w:ascii="Times New Roman" w:hAnsi="Times New Roman"/>
          <w:lang w:val="en-GB"/>
        </w:rPr>
        <w:t>, i</w:t>
      </w:r>
      <w:r w:rsidRPr="00810212">
        <w:rPr>
          <w:rFonts w:ascii="Times New Roman" w:hAnsi="Times New Roman"/>
          <w:lang w:val="en-GB"/>
        </w:rPr>
        <w:t xml:space="preserve">ncrease </w:t>
      </w:r>
      <w:r w:rsidR="00BC7F32" w:rsidRPr="00810212">
        <w:rPr>
          <w:rFonts w:ascii="Times New Roman" w:hAnsi="Times New Roman"/>
          <w:lang w:val="en-GB"/>
        </w:rPr>
        <w:t xml:space="preserve">of </w:t>
      </w:r>
      <w:r w:rsidRPr="00810212">
        <w:rPr>
          <w:rFonts w:ascii="Times New Roman" w:hAnsi="Times New Roman"/>
          <w:lang w:val="en-GB"/>
        </w:rPr>
        <w:t>cyber competences and e-skills of</w:t>
      </w:r>
      <w:r w:rsidR="00104916" w:rsidRPr="00810212">
        <w:rPr>
          <w:rFonts w:ascii="Times New Roman" w:hAnsi="Times New Roman"/>
          <w:lang w:val="en-GB"/>
        </w:rPr>
        <w:t xml:space="preserve"> </w:t>
      </w:r>
      <w:r w:rsidRPr="00810212">
        <w:rPr>
          <w:rFonts w:ascii="Times New Roman" w:hAnsi="Times New Roman"/>
          <w:lang w:val="en-GB"/>
        </w:rPr>
        <w:t>information society</w:t>
      </w:r>
      <w:r w:rsidR="00B629EA" w:rsidRPr="00810212">
        <w:rPr>
          <w:rFonts w:ascii="Times New Roman" w:hAnsi="Times New Roman"/>
          <w:lang w:val="en-GB"/>
        </w:rPr>
        <w:t>, e</w:t>
      </w:r>
      <w:r w:rsidRPr="00810212">
        <w:rPr>
          <w:rFonts w:ascii="Times New Roman" w:hAnsi="Times New Roman"/>
          <w:lang w:val="en-GB"/>
        </w:rPr>
        <w:t>stablish</w:t>
      </w:r>
      <w:r w:rsidR="00BC7F32" w:rsidRPr="00810212">
        <w:rPr>
          <w:rFonts w:ascii="Times New Roman" w:hAnsi="Times New Roman"/>
          <w:lang w:val="en-GB"/>
        </w:rPr>
        <w:t xml:space="preserve"> a</w:t>
      </w:r>
      <w:r w:rsidRPr="00810212">
        <w:rPr>
          <w:rFonts w:ascii="Times New Roman" w:hAnsi="Times New Roman"/>
          <w:lang w:val="en-GB"/>
        </w:rPr>
        <w:t xml:space="preserve"> trust based public-private partnership</w:t>
      </w:r>
      <w:r w:rsidR="00B629EA" w:rsidRPr="00810212">
        <w:rPr>
          <w:rFonts w:ascii="Times New Roman" w:hAnsi="Times New Roman"/>
          <w:lang w:val="en-GB"/>
        </w:rPr>
        <w:t>, d</w:t>
      </w:r>
      <w:r w:rsidRPr="00810212">
        <w:rPr>
          <w:rFonts w:ascii="Times New Roman" w:hAnsi="Times New Roman"/>
          <w:lang w:val="en-GB"/>
        </w:rPr>
        <w:t>evelopment of international partnerships</w:t>
      </w:r>
      <w:r w:rsidR="00B629EA" w:rsidRPr="00810212">
        <w:rPr>
          <w:rFonts w:ascii="Times New Roman" w:hAnsi="Times New Roman"/>
          <w:lang w:val="en-GB"/>
        </w:rPr>
        <w:t>.</w:t>
      </w:r>
    </w:p>
    <w:p w14:paraId="0893272F" w14:textId="28E39847" w:rsidR="00707B80" w:rsidRPr="00810212" w:rsidRDefault="00252899" w:rsidP="00430B61">
      <w:pPr>
        <w:spacing w:after="120" w:line="0" w:lineRule="atLeast"/>
        <w:jc w:val="both"/>
        <w:rPr>
          <w:rFonts w:ascii="Times New Roman" w:hAnsi="Times New Roman"/>
          <w:lang w:val="en-GB"/>
        </w:rPr>
      </w:pPr>
      <w:r w:rsidRPr="00810212">
        <w:rPr>
          <w:rFonts w:ascii="Times New Roman" w:hAnsi="Times New Roman"/>
          <w:lang w:val="en-GB"/>
        </w:rPr>
        <w:t xml:space="preserve">Georgia began formal implementation of its first national cybersecurity strategy in 2013. </w:t>
      </w:r>
      <w:r w:rsidR="003C1F17" w:rsidRPr="00810212">
        <w:rPr>
          <w:rFonts w:ascii="Times New Roman" w:hAnsi="Times New Roman"/>
          <w:lang w:val="en-GB"/>
        </w:rPr>
        <w:t xml:space="preserve">Georgia's </w:t>
      </w:r>
      <w:r w:rsidRPr="00810212">
        <w:rPr>
          <w:rFonts w:ascii="Times New Roman" w:hAnsi="Times New Roman"/>
          <w:lang w:val="en-GB"/>
        </w:rPr>
        <w:t xml:space="preserve">first </w:t>
      </w:r>
      <w:r w:rsidR="004E761A" w:rsidRPr="00810212">
        <w:rPr>
          <w:rFonts w:ascii="Times New Roman" w:hAnsi="Times New Roman"/>
          <w:lang w:val="en-GB"/>
        </w:rPr>
        <w:t>cyber</w:t>
      </w:r>
      <w:r w:rsidR="003C1F17" w:rsidRPr="00810212">
        <w:rPr>
          <w:rFonts w:ascii="Times New Roman" w:hAnsi="Times New Roman"/>
          <w:lang w:val="en-GB"/>
        </w:rPr>
        <w:t xml:space="preserve">security strategy was </w:t>
      </w:r>
      <w:r w:rsidR="00BC7F32" w:rsidRPr="00810212">
        <w:rPr>
          <w:rFonts w:ascii="Times New Roman" w:hAnsi="Times New Roman"/>
          <w:lang w:val="en-GB"/>
        </w:rPr>
        <w:t>based on</w:t>
      </w:r>
      <w:r w:rsidR="003C1F17" w:rsidRPr="00810212">
        <w:rPr>
          <w:rFonts w:ascii="Times New Roman" w:hAnsi="Times New Roman"/>
          <w:lang w:val="en-GB"/>
        </w:rPr>
        <w:t xml:space="preserve"> Georgia's Threat Assessment Document 2010-2013 and the Natio</w:t>
      </w:r>
      <w:r w:rsidR="00E741A9" w:rsidRPr="00810212">
        <w:rPr>
          <w:rFonts w:ascii="Times New Roman" w:hAnsi="Times New Roman"/>
          <w:lang w:val="en-GB"/>
        </w:rPr>
        <w:t>nal Security Concept of Georgia</w:t>
      </w:r>
      <w:r w:rsidR="003852F9" w:rsidRPr="00810212">
        <w:rPr>
          <w:rStyle w:val="FootnoteReference"/>
          <w:rFonts w:ascii="Times New Roman" w:hAnsi="Times New Roman"/>
          <w:lang w:val="en-GB"/>
        </w:rPr>
        <w:footnoteReference w:id="6"/>
      </w:r>
      <w:r w:rsidR="003C1F17" w:rsidRPr="00810212">
        <w:rPr>
          <w:rFonts w:ascii="Times New Roman" w:hAnsi="Times New Roman"/>
          <w:lang w:val="en-GB"/>
        </w:rPr>
        <w:t>. The strategy cal</w:t>
      </w:r>
      <w:r w:rsidR="004E761A" w:rsidRPr="00810212">
        <w:rPr>
          <w:rFonts w:ascii="Times New Roman" w:hAnsi="Times New Roman"/>
          <w:lang w:val="en-GB"/>
        </w:rPr>
        <w:t>led for the creation</w:t>
      </w:r>
      <w:r w:rsidR="004D3FE1" w:rsidRPr="00810212">
        <w:rPr>
          <w:rFonts w:ascii="Times New Roman" w:hAnsi="Times New Roman"/>
          <w:lang w:val="en-GB"/>
        </w:rPr>
        <w:t xml:space="preserve"> of</w:t>
      </w:r>
      <w:r w:rsidR="004E761A" w:rsidRPr="00810212">
        <w:rPr>
          <w:rFonts w:ascii="Times New Roman" w:hAnsi="Times New Roman"/>
          <w:lang w:val="en-GB"/>
        </w:rPr>
        <w:t xml:space="preserve"> </w:t>
      </w:r>
      <w:r w:rsidR="004D3FE1" w:rsidRPr="00810212">
        <w:rPr>
          <w:rFonts w:ascii="Times New Roman" w:hAnsi="Times New Roman"/>
          <w:lang w:val="en-GB"/>
        </w:rPr>
        <w:t xml:space="preserve">major principles of </w:t>
      </w:r>
      <w:r w:rsidR="004E761A" w:rsidRPr="00810212">
        <w:rPr>
          <w:rFonts w:ascii="Times New Roman" w:hAnsi="Times New Roman"/>
          <w:lang w:val="en-GB"/>
        </w:rPr>
        <w:t xml:space="preserve">such </w:t>
      </w:r>
      <w:r w:rsidR="00BC7F32" w:rsidRPr="00810212">
        <w:rPr>
          <w:rFonts w:ascii="Times New Roman" w:hAnsi="Times New Roman"/>
          <w:lang w:val="en-GB"/>
        </w:rPr>
        <w:t xml:space="preserve">a </w:t>
      </w:r>
      <w:r w:rsidR="004E761A" w:rsidRPr="00810212">
        <w:rPr>
          <w:rFonts w:ascii="Times New Roman" w:hAnsi="Times New Roman"/>
          <w:lang w:val="en-GB"/>
        </w:rPr>
        <w:t>cyber</w:t>
      </w:r>
      <w:r w:rsidR="003C1F17" w:rsidRPr="00810212">
        <w:rPr>
          <w:rFonts w:ascii="Times New Roman" w:hAnsi="Times New Roman"/>
          <w:lang w:val="en-GB"/>
        </w:rPr>
        <w:t xml:space="preserve">security </w:t>
      </w:r>
      <w:r w:rsidR="00BC7F32" w:rsidRPr="00810212">
        <w:rPr>
          <w:rFonts w:ascii="Times New Roman" w:hAnsi="Times New Roman"/>
          <w:lang w:val="en-GB"/>
        </w:rPr>
        <w:t>system, which</w:t>
      </w:r>
      <w:r w:rsidR="003C1F17" w:rsidRPr="00810212">
        <w:rPr>
          <w:rFonts w:ascii="Times New Roman" w:hAnsi="Times New Roman"/>
          <w:lang w:val="en-GB"/>
        </w:rPr>
        <w:t xml:space="preserve"> not only facilitated the protection of the information infrastructure against cyber threats but also helped the socio-economic development of the country. </w:t>
      </w:r>
      <w:r w:rsidR="00BC7F32" w:rsidRPr="00810212">
        <w:rPr>
          <w:rFonts w:ascii="Times New Roman" w:hAnsi="Times New Roman"/>
          <w:lang w:val="en-GB"/>
        </w:rPr>
        <w:t>The s</w:t>
      </w:r>
      <w:r w:rsidR="003C1F17" w:rsidRPr="00810212">
        <w:rPr>
          <w:rFonts w:ascii="Times New Roman" w:hAnsi="Times New Roman"/>
          <w:lang w:val="en-GB"/>
        </w:rPr>
        <w:t>econd Georgian National Cybersecurity Strategy and its Action Plan for 2017-2018 was adopted by Prime-Minister’s Decree in 2017 and set</w:t>
      </w:r>
      <w:r w:rsidR="00BC7F32" w:rsidRPr="00810212">
        <w:rPr>
          <w:rFonts w:ascii="Times New Roman" w:hAnsi="Times New Roman"/>
          <w:lang w:val="en-GB"/>
        </w:rPr>
        <w:t>s</w:t>
      </w:r>
      <w:r w:rsidR="003C1F17" w:rsidRPr="00810212">
        <w:rPr>
          <w:rFonts w:ascii="Times New Roman" w:hAnsi="Times New Roman"/>
          <w:lang w:val="en-GB"/>
        </w:rPr>
        <w:t xml:space="preserve"> all critical policy priorities and strategical concept for </w:t>
      </w:r>
      <w:r w:rsidR="00BC7F32" w:rsidRPr="00810212">
        <w:rPr>
          <w:rFonts w:ascii="Times New Roman" w:hAnsi="Times New Roman"/>
          <w:lang w:val="en-GB"/>
        </w:rPr>
        <w:t xml:space="preserve">the </w:t>
      </w:r>
      <w:r w:rsidR="003C1F17" w:rsidRPr="00810212">
        <w:rPr>
          <w:rFonts w:ascii="Times New Roman" w:hAnsi="Times New Roman"/>
          <w:lang w:val="en-GB"/>
        </w:rPr>
        <w:t>development of</w:t>
      </w:r>
      <w:r w:rsidR="004E761A" w:rsidRPr="00810212">
        <w:rPr>
          <w:rFonts w:ascii="Times New Roman" w:hAnsi="Times New Roman"/>
          <w:lang w:val="en-GB"/>
        </w:rPr>
        <w:t xml:space="preserve"> </w:t>
      </w:r>
      <w:r w:rsidR="00BC7F32" w:rsidRPr="00810212">
        <w:rPr>
          <w:rFonts w:ascii="Times New Roman" w:hAnsi="Times New Roman"/>
          <w:lang w:val="en-GB"/>
        </w:rPr>
        <w:t xml:space="preserve">the </w:t>
      </w:r>
      <w:r w:rsidR="004E761A" w:rsidRPr="00810212">
        <w:rPr>
          <w:rFonts w:ascii="Times New Roman" w:hAnsi="Times New Roman"/>
          <w:lang w:val="en-GB"/>
        </w:rPr>
        <w:t>Georgian cyber</w:t>
      </w:r>
      <w:r w:rsidRPr="00810212">
        <w:rPr>
          <w:rFonts w:ascii="Times New Roman" w:hAnsi="Times New Roman"/>
          <w:lang w:val="en-GB"/>
        </w:rPr>
        <w:t>security domain</w:t>
      </w:r>
      <w:r w:rsidR="00E741A9" w:rsidRPr="00810212">
        <w:rPr>
          <w:rFonts w:ascii="Times New Roman" w:hAnsi="Times New Roman"/>
          <w:lang w:val="en-GB"/>
        </w:rPr>
        <w:t>.</w:t>
      </w:r>
      <w:r w:rsidRPr="00810212">
        <w:rPr>
          <w:rFonts w:ascii="Times New Roman" w:hAnsi="Times New Roman"/>
          <w:lang w:val="en-GB"/>
        </w:rPr>
        <w:t xml:space="preserve"> The strategies enlisted the following seven principles that are necessary to achieve </w:t>
      </w:r>
      <w:r w:rsidR="00BC7F32" w:rsidRPr="00810212">
        <w:rPr>
          <w:rFonts w:ascii="Times New Roman" w:hAnsi="Times New Roman"/>
          <w:lang w:val="en-GB"/>
        </w:rPr>
        <w:t xml:space="preserve">a </w:t>
      </w:r>
      <w:r w:rsidRPr="00810212">
        <w:rPr>
          <w:rFonts w:ascii="Times New Roman" w:hAnsi="Times New Roman"/>
          <w:lang w:val="en-GB"/>
        </w:rPr>
        <w:t xml:space="preserve">better protected cyberspace: uniform government approach; government and private sector cooperation; research and analysis; new legislative and regulatory framework; institutional </w:t>
      </w:r>
      <w:r w:rsidR="004E761A" w:rsidRPr="00810212">
        <w:rPr>
          <w:rFonts w:ascii="Times New Roman" w:hAnsi="Times New Roman"/>
          <w:lang w:val="en-GB"/>
        </w:rPr>
        <w:t>coordination for ensuring cyber</w:t>
      </w:r>
      <w:r w:rsidRPr="00810212">
        <w:rPr>
          <w:rFonts w:ascii="Times New Roman" w:hAnsi="Times New Roman"/>
          <w:lang w:val="en-GB"/>
        </w:rPr>
        <w:t>security; public awareness, education and training; international cooperation.</w:t>
      </w:r>
      <w:r w:rsidR="00707B80" w:rsidRPr="00810212">
        <w:rPr>
          <w:rFonts w:ascii="Times New Roman" w:hAnsi="Times New Roman"/>
          <w:lang w:val="en-GB"/>
        </w:rPr>
        <w:t xml:space="preserve"> </w:t>
      </w:r>
    </w:p>
    <w:p w14:paraId="5CCD408D" w14:textId="002B5059" w:rsidR="003C1F17" w:rsidRPr="00810212" w:rsidRDefault="00707B80" w:rsidP="00430B61">
      <w:pPr>
        <w:spacing w:after="120" w:line="0" w:lineRule="atLeast"/>
        <w:jc w:val="both"/>
        <w:rPr>
          <w:rFonts w:ascii="Times New Roman" w:hAnsi="Times New Roman"/>
          <w:lang w:val="en-GB"/>
        </w:rPr>
      </w:pPr>
      <w:r w:rsidRPr="00810212">
        <w:rPr>
          <w:rFonts w:ascii="Times New Roman" w:hAnsi="Times New Roman"/>
          <w:lang w:val="en-GB"/>
        </w:rPr>
        <w:lastRenderedPageBreak/>
        <w:t xml:space="preserve">Despite of the fact that the following key governmental authorities are assigned with cybersecurity roles and responsibilities, Georgia still needs to strengthen </w:t>
      </w:r>
      <w:r w:rsidR="00BC7F32" w:rsidRPr="00810212">
        <w:rPr>
          <w:rFonts w:ascii="Times New Roman" w:hAnsi="Times New Roman"/>
          <w:lang w:val="en-GB"/>
        </w:rPr>
        <w:t xml:space="preserve">the </w:t>
      </w:r>
      <w:r w:rsidRPr="00810212">
        <w:rPr>
          <w:rFonts w:ascii="Times New Roman" w:hAnsi="Times New Roman"/>
          <w:lang w:val="en-GB"/>
        </w:rPr>
        <w:t>governance model and ensure</w:t>
      </w:r>
      <w:r w:rsidR="00BC7F32" w:rsidRPr="00810212">
        <w:rPr>
          <w:rFonts w:ascii="Times New Roman" w:hAnsi="Times New Roman"/>
          <w:lang w:val="en-GB"/>
        </w:rPr>
        <w:t xml:space="preserve"> a</w:t>
      </w:r>
      <w:r w:rsidRPr="00810212">
        <w:rPr>
          <w:rFonts w:ascii="Times New Roman" w:hAnsi="Times New Roman"/>
          <w:lang w:val="en-GB"/>
        </w:rPr>
        <w:t xml:space="preserve"> </w:t>
      </w:r>
      <w:r w:rsidR="00BC7F32" w:rsidRPr="00810212">
        <w:rPr>
          <w:rFonts w:ascii="Times New Roman" w:hAnsi="Times New Roman"/>
          <w:lang w:val="en-GB"/>
        </w:rPr>
        <w:t>“</w:t>
      </w:r>
      <w:r w:rsidRPr="00810212">
        <w:rPr>
          <w:rFonts w:ascii="Times New Roman" w:hAnsi="Times New Roman"/>
          <w:lang w:val="en-GB"/>
        </w:rPr>
        <w:t>whole</w:t>
      </w:r>
      <w:r w:rsidR="00BC7F32" w:rsidRPr="00810212">
        <w:rPr>
          <w:rFonts w:ascii="Times New Roman" w:hAnsi="Times New Roman"/>
          <w:lang w:val="en-GB"/>
        </w:rPr>
        <w:t>-</w:t>
      </w:r>
      <w:r w:rsidRPr="00810212">
        <w:rPr>
          <w:rFonts w:ascii="Times New Roman" w:hAnsi="Times New Roman"/>
          <w:lang w:val="en-GB"/>
        </w:rPr>
        <w:t>of</w:t>
      </w:r>
      <w:r w:rsidR="00BC7F32" w:rsidRPr="00810212">
        <w:rPr>
          <w:rFonts w:ascii="Times New Roman" w:hAnsi="Times New Roman"/>
          <w:lang w:val="en-GB"/>
        </w:rPr>
        <w:t>-</w:t>
      </w:r>
      <w:r w:rsidR="00E21843">
        <w:rPr>
          <w:rFonts w:ascii="Times New Roman" w:hAnsi="Times New Roman"/>
          <w:lang w:val="en-GB"/>
        </w:rPr>
        <w:t>society</w:t>
      </w:r>
      <w:r w:rsidR="00BC7F32" w:rsidRPr="00810212">
        <w:rPr>
          <w:rFonts w:ascii="Times New Roman" w:hAnsi="Times New Roman"/>
          <w:lang w:val="en-GB"/>
        </w:rPr>
        <w:t>”</w:t>
      </w:r>
      <w:r w:rsidR="00FE6ABB">
        <w:rPr>
          <w:rStyle w:val="FootnoteReference"/>
          <w:rFonts w:ascii="Times New Roman" w:hAnsi="Times New Roman"/>
          <w:lang w:val="en-GB"/>
        </w:rPr>
        <w:footnoteReference w:id="7"/>
      </w:r>
      <w:r w:rsidRPr="00810212">
        <w:rPr>
          <w:rFonts w:ascii="Times New Roman" w:hAnsi="Times New Roman"/>
          <w:lang w:val="en-GB"/>
        </w:rPr>
        <w:t xml:space="preserve"> approach</w:t>
      </w:r>
      <w:r w:rsidR="00BC7F32" w:rsidRPr="00810212">
        <w:rPr>
          <w:rFonts w:ascii="Times New Roman" w:hAnsi="Times New Roman"/>
          <w:lang w:val="en-GB"/>
        </w:rPr>
        <w:t>, which means that cybersecurity cannot be delegated to any single independent agency</w:t>
      </w:r>
      <w:r w:rsidRPr="00810212">
        <w:rPr>
          <w:rFonts w:ascii="Times New Roman" w:hAnsi="Times New Roman"/>
          <w:lang w:val="en-GB"/>
        </w:rPr>
        <w:t>.</w:t>
      </w:r>
    </w:p>
    <w:p w14:paraId="493258BC" w14:textId="19AFACA9"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 xml:space="preserve">A number of factors have affected the implementation of the previous strategies that should be considered. Most notably, no specific budget has been put into place to support national level cybersecurity activities. Funding allocated to the </w:t>
      </w:r>
      <w:r w:rsidRPr="00810212">
        <w:rPr>
          <w:rFonts w:ascii="Times New Roman" w:hAnsi="Times New Roman"/>
          <w:b/>
          <w:lang w:val="en-GB"/>
        </w:rPr>
        <w:t>Data Exchange Agency (DEA)</w:t>
      </w:r>
      <w:r w:rsidRPr="00810212">
        <w:rPr>
          <w:rFonts w:ascii="Times New Roman" w:hAnsi="Times New Roman"/>
          <w:lang w:val="en-GB"/>
        </w:rPr>
        <w:t xml:space="preserve"> – the agency responsible for implementing information security policy –</w:t>
      </w:r>
      <w:r w:rsidR="00104916" w:rsidRPr="00810212">
        <w:rPr>
          <w:rFonts w:ascii="Times New Roman" w:hAnsi="Times New Roman"/>
          <w:lang w:val="en-GB"/>
        </w:rPr>
        <w:t xml:space="preserve"> </w:t>
      </w:r>
      <w:r w:rsidRPr="00810212">
        <w:rPr>
          <w:rFonts w:ascii="Times New Roman" w:hAnsi="Times New Roman"/>
          <w:lang w:val="en-GB"/>
        </w:rPr>
        <w:t>is mostly dedicated to operational, day-to-day cybersecurity activities and limits the DEA’s financial capacity to perform strategic initiatives and its ability to be involved in other long-term programs. In the past, implementation of strategies in particular had to contend with the repeated dissolution of coordinating bodies due to larger structural reforms, which have included the redistribution of authorities previously concentrated under the presidency. Yet, not all relevant stakeholders have hitherto been equally involved in efforts to improve the country’s cybersecurity posture. This applies particularly to private sector and civil society representatives. While the</w:t>
      </w:r>
      <w:r w:rsidR="00252899" w:rsidRPr="00810212">
        <w:rPr>
          <w:rFonts w:ascii="Times New Roman" w:hAnsi="Times New Roman"/>
          <w:lang w:val="en-GB"/>
        </w:rPr>
        <w:t xml:space="preserve"> national cybersecurity strategies recognised</w:t>
      </w:r>
      <w:r w:rsidRPr="00810212">
        <w:rPr>
          <w:rFonts w:ascii="Times New Roman" w:hAnsi="Times New Roman"/>
          <w:lang w:val="en-GB"/>
        </w:rPr>
        <w:t xml:space="preserve"> the education sector as one of its pillars, resource constraints limit progress in translating this strategic priority into practice. </w:t>
      </w:r>
    </w:p>
    <w:p w14:paraId="2B82F346" w14:textId="6423B5F3"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 xml:space="preserve">Georgian cybersecurity stakeholders and government authorities are in the process of drafting the </w:t>
      </w:r>
      <w:r w:rsidR="00BC7F32" w:rsidRPr="00810212">
        <w:rPr>
          <w:rFonts w:ascii="Times New Roman" w:hAnsi="Times New Roman"/>
          <w:lang w:val="en-GB"/>
        </w:rPr>
        <w:t xml:space="preserve">third National Cybersecurity </w:t>
      </w:r>
      <w:r w:rsidR="00BC7F32" w:rsidRPr="007F7BB8">
        <w:rPr>
          <w:rFonts w:ascii="Times New Roman" w:hAnsi="Times New Roman"/>
          <w:lang w:val="en-GB"/>
        </w:rPr>
        <w:t>Strategy</w:t>
      </w:r>
      <w:r w:rsidRPr="007F7BB8">
        <w:rPr>
          <w:rFonts w:ascii="Times New Roman" w:hAnsi="Times New Roman"/>
          <w:lang w:val="en-GB"/>
        </w:rPr>
        <w:t xml:space="preserve"> </w:t>
      </w:r>
      <w:r w:rsidR="00BC7F32" w:rsidRPr="007F7BB8">
        <w:rPr>
          <w:rFonts w:ascii="Times New Roman" w:hAnsi="Times New Roman"/>
          <w:lang w:val="en-GB"/>
        </w:rPr>
        <w:t>2020-2022</w:t>
      </w:r>
      <w:r w:rsidR="00490B6A" w:rsidRPr="00810212">
        <w:rPr>
          <w:rStyle w:val="FootnoteReference"/>
          <w:rFonts w:ascii="Times New Roman" w:hAnsi="Times New Roman"/>
          <w:lang w:val="en-GB"/>
        </w:rPr>
        <w:footnoteReference w:id="8"/>
      </w:r>
      <w:r w:rsidRPr="00810212">
        <w:rPr>
          <w:rFonts w:ascii="Times New Roman" w:hAnsi="Times New Roman"/>
          <w:lang w:val="en-GB"/>
        </w:rPr>
        <w:t xml:space="preserve">. Georgia expects to have strategy ready for adoption by the Government in </w:t>
      </w:r>
      <w:r w:rsidR="00252C2E" w:rsidRPr="00810212">
        <w:rPr>
          <w:rFonts w:ascii="Times New Roman" w:hAnsi="Times New Roman"/>
          <w:lang w:val="en-GB"/>
        </w:rPr>
        <w:t xml:space="preserve">December </w:t>
      </w:r>
      <w:r w:rsidRPr="00810212">
        <w:rPr>
          <w:rFonts w:ascii="Times New Roman" w:hAnsi="Times New Roman"/>
          <w:lang w:val="en-GB"/>
        </w:rPr>
        <w:t>20</w:t>
      </w:r>
      <w:r w:rsidR="00E741A9" w:rsidRPr="00810212">
        <w:rPr>
          <w:rFonts w:ascii="Times New Roman" w:hAnsi="Times New Roman"/>
          <w:lang w:val="en-GB"/>
        </w:rPr>
        <w:t>19</w:t>
      </w:r>
      <w:r w:rsidRPr="00810212">
        <w:rPr>
          <w:rFonts w:ascii="Times New Roman" w:hAnsi="Times New Roman"/>
          <w:lang w:val="en-GB"/>
        </w:rPr>
        <w:t xml:space="preserve">. As Georgia strives to make its national frameworks compatible with Euro-Atlantic systems, strategic development process is heavily consulted by </w:t>
      </w:r>
      <w:r w:rsidR="00AD5E84" w:rsidRPr="00810212">
        <w:rPr>
          <w:rFonts w:ascii="Times New Roman" w:hAnsi="Times New Roman"/>
          <w:lang w:val="en-GB"/>
        </w:rPr>
        <w:t xml:space="preserve">the </w:t>
      </w:r>
      <w:r w:rsidRPr="00810212">
        <w:rPr>
          <w:rFonts w:ascii="Times New Roman" w:hAnsi="Times New Roman"/>
          <w:lang w:val="en-GB"/>
        </w:rPr>
        <w:t xml:space="preserve">EU experts and like-minded country consultants. </w:t>
      </w:r>
      <w:r w:rsidR="00AD5E84" w:rsidRPr="00810212">
        <w:rPr>
          <w:rFonts w:ascii="Times New Roman" w:hAnsi="Times New Roman"/>
          <w:lang w:val="en-GB"/>
        </w:rPr>
        <w:t xml:space="preserve">The </w:t>
      </w:r>
      <w:r w:rsidRPr="00810212">
        <w:rPr>
          <w:rFonts w:ascii="Times New Roman" w:hAnsi="Times New Roman"/>
          <w:lang w:val="en-GB"/>
        </w:rPr>
        <w:t xml:space="preserve">EU and CoE guidance </w:t>
      </w:r>
      <w:r w:rsidR="00F7632D" w:rsidRPr="00810212">
        <w:rPr>
          <w:rFonts w:ascii="Times New Roman" w:hAnsi="Times New Roman"/>
          <w:lang w:val="en-GB"/>
        </w:rPr>
        <w:t>are</w:t>
      </w:r>
      <w:r w:rsidRPr="00810212">
        <w:rPr>
          <w:rFonts w:ascii="Times New Roman" w:hAnsi="Times New Roman"/>
          <w:lang w:val="en-GB"/>
        </w:rPr>
        <w:t xml:space="preserve"> also reflected in t</w:t>
      </w:r>
      <w:r w:rsidR="00C47A62" w:rsidRPr="00810212">
        <w:rPr>
          <w:rFonts w:ascii="Times New Roman" w:hAnsi="Times New Roman"/>
          <w:lang w:val="en-GB"/>
        </w:rPr>
        <w:t>his process.</w:t>
      </w:r>
    </w:p>
    <w:p w14:paraId="59BB8923" w14:textId="77777777" w:rsidR="003C1F17" w:rsidRPr="00810212" w:rsidRDefault="00946711" w:rsidP="00430B61">
      <w:pPr>
        <w:tabs>
          <w:tab w:val="left" w:pos="1134"/>
        </w:tabs>
        <w:spacing w:after="120" w:line="0" w:lineRule="atLeast"/>
        <w:jc w:val="both"/>
        <w:rPr>
          <w:rFonts w:ascii="Times New Roman" w:hAnsi="Times New Roman"/>
          <w:lang w:val="en-GB"/>
        </w:rPr>
      </w:pPr>
      <w:r w:rsidRPr="00810212">
        <w:rPr>
          <w:rFonts w:ascii="Times New Roman" w:hAnsi="Times New Roman"/>
          <w:lang w:val="en-GB"/>
        </w:rPr>
        <w:t>O</w:t>
      </w:r>
      <w:r w:rsidR="003C1F17" w:rsidRPr="00810212">
        <w:rPr>
          <w:rFonts w:ascii="Times New Roman" w:hAnsi="Times New Roman"/>
          <w:lang w:val="en-GB"/>
        </w:rPr>
        <w:t xml:space="preserve">rganisations throughout Georgia have achieved considerable advances in operational capacity, with technical coordination on cybersecurity matters surpassing cooperation on many other security issues, largely thanks to strong </w:t>
      </w:r>
      <w:r w:rsidR="002912A1" w:rsidRPr="00810212">
        <w:rPr>
          <w:rFonts w:ascii="Times New Roman" w:hAnsi="Times New Roman"/>
          <w:lang w:val="en-GB"/>
        </w:rPr>
        <w:t>informal and personal networks.</w:t>
      </w:r>
    </w:p>
    <w:p w14:paraId="0A88F336" w14:textId="28159518" w:rsidR="003C1F17" w:rsidRPr="00810212" w:rsidRDefault="003C1F17" w:rsidP="00430B61">
      <w:pPr>
        <w:spacing w:after="120" w:line="0" w:lineRule="atLeast"/>
        <w:jc w:val="both"/>
        <w:rPr>
          <w:rFonts w:ascii="Times New Roman" w:hAnsi="Times New Roman"/>
          <w:shd w:val="clear" w:color="auto" w:fill="FFFFFF"/>
          <w:lang w:val="en-GB"/>
        </w:rPr>
      </w:pPr>
      <w:r w:rsidRPr="00810212">
        <w:rPr>
          <w:rFonts w:ascii="Times New Roman" w:hAnsi="Times New Roman"/>
          <w:lang w:val="en-GB"/>
        </w:rPr>
        <w:t xml:space="preserve">The principal government organisation responsible for public and private sector (non-military) cybersecurity in Georgia is the </w:t>
      </w:r>
      <w:r w:rsidR="00C47A62" w:rsidRPr="00810212">
        <w:rPr>
          <w:rFonts w:ascii="Times New Roman" w:hAnsi="Times New Roman"/>
          <w:lang w:val="en-GB"/>
        </w:rPr>
        <w:t>Data Exchange Agency (</w:t>
      </w:r>
      <w:r w:rsidRPr="00810212">
        <w:rPr>
          <w:rFonts w:ascii="Times New Roman" w:hAnsi="Times New Roman"/>
          <w:lang w:val="en-GB"/>
        </w:rPr>
        <w:t>DEA</w:t>
      </w:r>
      <w:r w:rsidR="00C47A62" w:rsidRPr="00810212">
        <w:rPr>
          <w:rFonts w:ascii="Times New Roman" w:hAnsi="Times New Roman"/>
          <w:lang w:val="en-GB"/>
        </w:rPr>
        <w:t>) -</w:t>
      </w:r>
      <w:r w:rsidRPr="00810212">
        <w:rPr>
          <w:rFonts w:ascii="Times New Roman" w:hAnsi="Times New Roman"/>
          <w:lang w:val="en-GB"/>
        </w:rPr>
        <w:t xml:space="preserve"> Legal Entity of Public Law, subordinated to the Ministry of Justice.</w:t>
      </w:r>
      <w:r w:rsidR="00104916" w:rsidRPr="00810212">
        <w:rPr>
          <w:rFonts w:ascii="Times New Roman" w:hAnsi="Times New Roman"/>
          <w:lang w:val="en-GB"/>
        </w:rPr>
        <w:t xml:space="preserve"> </w:t>
      </w:r>
      <w:r w:rsidRPr="00810212">
        <w:rPr>
          <w:rFonts w:ascii="Times New Roman" w:hAnsi="Times New Roman"/>
          <w:lang w:val="en-GB"/>
        </w:rPr>
        <w:t xml:space="preserve">It began operations in January 2010. The Agency's core functions are </w:t>
      </w:r>
      <w:r w:rsidR="00BC7F32" w:rsidRPr="00810212">
        <w:rPr>
          <w:rFonts w:ascii="Times New Roman" w:hAnsi="Times New Roman"/>
          <w:lang w:val="en-GB"/>
        </w:rPr>
        <w:t xml:space="preserve">the </w:t>
      </w:r>
      <w:r w:rsidRPr="00810212">
        <w:rPr>
          <w:rFonts w:ascii="Times New Roman" w:hAnsi="Times New Roman"/>
          <w:lang w:val="en-GB"/>
        </w:rPr>
        <w:t>development of e</w:t>
      </w:r>
      <w:r w:rsidR="007526A5" w:rsidRPr="00810212">
        <w:rPr>
          <w:rFonts w:ascii="Times New Roman" w:hAnsi="Times New Roman"/>
          <w:lang w:val="en-GB"/>
        </w:rPr>
        <w:t>-</w:t>
      </w:r>
      <w:r w:rsidRPr="00810212">
        <w:rPr>
          <w:rFonts w:ascii="Times New Roman" w:hAnsi="Times New Roman"/>
          <w:lang w:val="en-GB"/>
        </w:rPr>
        <w:t xml:space="preserve">Government, </w:t>
      </w:r>
      <w:r w:rsidR="00BC7F32" w:rsidRPr="00810212">
        <w:rPr>
          <w:rFonts w:ascii="Times New Roman" w:hAnsi="Times New Roman"/>
          <w:lang w:val="en-GB"/>
        </w:rPr>
        <w:t xml:space="preserve">the </w:t>
      </w:r>
      <w:r w:rsidRPr="00810212">
        <w:rPr>
          <w:rFonts w:ascii="Times New Roman" w:hAnsi="Times New Roman"/>
          <w:lang w:val="en-GB"/>
        </w:rPr>
        <w:t xml:space="preserve">creation and development of data exchange infrastructure, security of the information and cyber space, increase awareness, setting ICT standards for the public sector and elaborating information security policies, working on strategy, legal and regulatory frameworks for ICT. An important part of the </w:t>
      </w:r>
      <w:r w:rsidR="00BC7F32" w:rsidRPr="00810212">
        <w:rPr>
          <w:rFonts w:ascii="Times New Roman" w:hAnsi="Times New Roman"/>
          <w:lang w:val="en-GB"/>
        </w:rPr>
        <w:t xml:space="preserve">Agency’s </w:t>
      </w:r>
      <w:r w:rsidRPr="00810212">
        <w:rPr>
          <w:rFonts w:ascii="Times New Roman" w:hAnsi="Times New Roman"/>
          <w:lang w:val="en-GB"/>
        </w:rPr>
        <w:t>mandate is information security for the public sector and pr</w:t>
      </w:r>
      <w:r w:rsidR="002912A1" w:rsidRPr="00810212">
        <w:rPr>
          <w:rFonts w:ascii="Times New Roman" w:hAnsi="Times New Roman"/>
          <w:lang w:val="en-GB"/>
        </w:rPr>
        <w:t xml:space="preserve">ivate critical </w:t>
      </w:r>
      <w:r w:rsidR="005C2243" w:rsidRPr="00810212">
        <w:rPr>
          <w:rFonts w:ascii="Times New Roman" w:hAnsi="Times New Roman"/>
          <w:lang w:val="en-GB"/>
        </w:rPr>
        <w:t xml:space="preserve">information </w:t>
      </w:r>
      <w:r w:rsidR="002912A1" w:rsidRPr="00810212">
        <w:rPr>
          <w:rFonts w:ascii="Times New Roman" w:hAnsi="Times New Roman"/>
          <w:lang w:val="en-GB"/>
        </w:rPr>
        <w:t>infrastructures.</w:t>
      </w:r>
      <w:r w:rsidRPr="00810212">
        <w:rPr>
          <w:rFonts w:ascii="Times New Roman" w:hAnsi="Times New Roman"/>
          <w:lang w:val="en-GB"/>
        </w:rPr>
        <w:t xml:space="preserve"> </w:t>
      </w:r>
      <w:r w:rsidR="007526A5" w:rsidRPr="00810212">
        <w:rPr>
          <w:rFonts w:ascii="Times New Roman" w:hAnsi="Times New Roman"/>
          <w:lang w:val="en-GB"/>
        </w:rPr>
        <w:t>DEA conducts</w:t>
      </w:r>
      <w:r w:rsidRPr="00810212">
        <w:rPr>
          <w:rFonts w:ascii="Times New Roman" w:hAnsi="Times New Roman"/>
          <w:lang w:val="en-GB"/>
        </w:rPr>
        <w:t xml:space="preserve"> awareness raising activities</w:t>
      </w:r>
      <w:r w:rsidR="007526A5" w:rsidRPr="00810212">
        <w:rPr>
          <w:rFonts w:ascii="Times New Roman" w:hAnsi="Times New Roman"/>
          <w:lang w:val="en-GB"/>
        </w:rPr>
        <w:t xml:space="preserve"> and training courses; </w:t>
      </w:r>
      <w:r w:rsidR="00E741A9" w:rsidRPr="00810212">
        <w:rPr>
          <w:rFonts w:ascii="Times New Roman" w:hAnsi="Times New Roman"/>
          <w:lang w:val="en-GB"/>
        </w:rPr>
        <w:t>supports</w:t>
      </w:r>
      <w:r w:rsidRPr="00810212">
        <w:rPr>
          <w:rFonts w:ascii="Times New Roman" w:hAnsi="Times New Roman"/>
          <w:lang w:val="en-GB"/>
        </w:rPr>
        <w:t xml:space="preserve"> government agencies in adopting and implementing information security policies</w:t>
      </w:r>
      <w:r w:rsidR="007526A5" w:rsidRPr="00810212">
        <w:rPr>
          <w:rFonts w:ascii="Times New Roman" w:hAnsi="Times New Roman"/>
          <w:lang w:val="en-GB"/>
        </w:rPr>
        <w:t>;</w:t>
      </w:r>
      <w:r w:rsidR="00BC7F32" w:rsidRPr="00810212">
        <w:rPr>
          <w:rFonts w:ascii="Times New Roman" w:hAnsi="Times New Roman"/>
          <w:lang w:val="en-GB"/>
        </w:rPr>
        <w:t xml:space="preserve"> and</w:t>
      </w:r>
      <w:r w:rsidR="007526A5" w:rsidRPr="00810212">
        <w:rPr>
          <w:rFonts w:ascii="Times New Roman" w:hAnsi="Times New Roman"/>
          <w:lang w:val="en-GB"/>
        </w:rPr>
        <w:t xml:space="preserve"> also develops state-wide </w:t>
      </w:r>
      <w:r w:rsidRPr="00810212">
        <w:rPr>
          <w:rFonts w:ascii="Times New Roman" w:hAnsi="Times New Roman"/>
          <w:lang w:val="en-GB"/>
        </w:rPr>
        <w:t>standards and procedures for information security through legislation and by-laws</w:t>
      </w:r>
      <w:r w:rsidR="00BC7F32" w:rsidRPr="00810212">
        <w:rPr>
          <w:rFonts w:ascii="Times New Roman" w:hAnsi="Times New Roman"/>
          <w:lang w:val="en-GB"/>
        </w:rPr>
        <w:t>. U</w:t>
      </w:r>
      <w:r w:rsidR="007526A5" w:rsidRPr="00810212">
        <w:rPr>
          <w:rFonts w:ascii="Times New Roman" w:hAnsi="Times New Roman"/>
          <w:lang w:val="en-GB"/>
        </w:rPr>
        <w:t>nder DEA</w:t>
      </w:r>
      <w:r w:rsidR="00BC7F32" w:rsidRPr="00810212">
        <w:rPr>
          <w:rFonts w:ascii="Times New Roman" w:hAnsi="Times New Roman"/>
          <w:lang w:val="en-GB"/>
        </w:rPr>
        <w:t>,</w:t>
      </w:r>
      <w:r w:rsidRPr="00810212">
        <w:rPr>
          <w:rFonts w:ascii="Times New Roman" w:hAnsi="Times New Roman"/>
          <w:lang w:val="en-GB"/>
        </w:rPr>
        <w:t xml:space="preserve"> </w:t>
      </w:r>
      <w:r w:rsidRPr="00810212">
        <w:rPr>
          <w:rFonts w:ascii="Times New Roman" w:hAnsi="Times New Roman"/>
          <w:b/>
          <w:lang w:val="en-GB"/>
        </w:rPr>
        <w:t xml:space="preserve">Georgia’s </w:t>
      </w:r>
      <w:r w:rsidR="00C47A62" w:rsidRPr="00810212">
        <w:rPr>
          <w:rFonts w:ascii="Times New Roman" w:hAnsi="Times New Roman"/>
          <w:b/>
          <w:lang w:val="en-GB"/>
        </w:rPr>
        <w:t xml:space="preserve">national and governmental </w:t>
      </w:r>
      <w:r w:rsidRPr="00810212">
        <w:rPr>
          <w:rFonts w:ascii="Times New Roman" w:hAnsi="Times New Roman"/>
          <w:b/>
          <w:lang w:val="en-GB"/>
        </w:rPr>
        <w:t>Computer Emergency Response Team (CERT)</w:t>
      </w:r>
      <w:r w:rsidR="007526A5" w:rsidRPr="00810212">
        <w:rPr>
          <w:rFonts w:ascii="Times New Roman" w:hAnsi="Times New Roman"/>
          <w:lang w:val="en-GB"/>
        </w:rPr>
        <w:t xml:space="preserve"> </w:t>
      </w:r>
      <w:r w:rsidR="00BC7F32" w:rsidRPr="00810212">
        <w:rPr>
          <w:rFonts w:ascii="Times New Roman" w:hAnsi="Times New Roman"/>
          <w:lang w:val="en-GB"/>
        </w:rPr>
        <w:t xml:space="preserve">has become </w:t>
      </w:r>
      <w:r w:rsidR="007526A5" w:rsidRPr="00810212">
        <w:rPr>
          <w:rFonts w:ascii="Times New Roman" w:hAnsi="Times New Roman"/>
          <w:lang w:val="en-GB"/>
        </w:rPr>
        <w:t>operational</w:t>
      </w:r>
      <w:r w:rsidRPr="00810212">
        <w:rPr>
          <w:rFonts w:ascii="Times New Roman" w:hAnsi="Times New Roman"/>
          <w:lang w:val="en-GB"/>
        </w:rPr>
        <w:t>.</w:t>
      </w:r>
      <w:r w:rsidR="00104916" w:rsidRPr="00810212">
        <w:rPr>
          <w:rFonts w:ascii="Times New Roman" w:hAnsi="Times New Roman"/>
          <w:lang w:val="en-GB"/>
        </w:rPr>
        <w:t xml:space="preserve"> </w:t>
      </w:r>
      <w:r w:rsidRPr="00810212">
        <w:rPr>
          <w:rFonts w:ascii="Times New Roman" w:hAnsi="Times New Roman"/>
          <w:lang w:val="en-GB"/>
        </w:rPr>
        <w:t xml:space="preserve">The main function of CERT.GOV.GE is to offer consultancy regarding cyber incidents, monitor the cyber environment in public and private sectors, register and analyse existing and potential cyber threats, and provide recommendations </w:t>
      </w:r>
      <w:r w:rsidR="00BC7F32" w:rsidRPr="00810212">
        <w:rPr>
          <w:rFonts w:ascii="Times New Roman" w:hAnsi="Times New Roman"/>
          <w:lang w:val="en-GB"/>
        </w:rPr>
        <w:t xml:space="preserve">on </w:t>
      </w:r>
      <w:r w:rsidRPr="00810212">
        <w:rPr>
          <w:rFonts w:ascii="Times New Roman" w:hAnsi="Times New Roman"/>
          <w:lang w:val="en-GB"/>
        </w:rPr>
        <w:t>how to eliminate and avoid them. CERT.GOV.GE is an active member of all major international organisations</w:t>
      </w:r>
      <w:r w:rsidR="00BC7F32" w:rsidRPr="00810212">
        <w:rPr>
          <w:rFonts w:ascii="Times New Roman" w:hAnsi="Times New Roman"/>
          <w:lang w:val="en-GB"/>
        </w:rPr>
        <w:t xml:space="preserve"> </w:t>
      </w:r>
      <w:r w:rsidR="009463D3" w:rsidRPr="00810212">
        <w:rPr>
          <w:rFonts w:ascii="Times New Roman" w:hAnsi="Times New Roman"/>
          <w:lang w:val="en-GB"/>
        </w:rPr>
        <w:t>(accredited member of Trusted Introducer (TI) and full member of FIRST</w:t>
      </w:r>
      <w:r w:rsidR="00252568" w:rsidRPr="00810212">
        <w:rPr>
          <w:rFonts w:ascii="Times New Roman" w:hAnsi="Times New Roman"/>
          <w:lang w:val="en-GB"/>
        </w:rPr>
        <w:t xml:space="preserve">, exchanging information on incidents with EU CERT on </w:t>
      </w:r>
      <w:r w:rsidR="00490B6A" w:rsidRPr="00810212">
        <w:rPr>
          <w:rFonts w:ascii="Times New Roman" w:hAnsi="Times New Roman"/>
          <w:lang w:val="en-GB"/>
        </w:rPr>
        <w:t xml:space="preserve">a </w:t>
      </w:r>
      <w:r w:rsidR="00252568" w:rsidRPr="00810212">
        <w:rPr>
          <w:rFonts w:ascii="Times New Roman" w:hAnsi="Times New Roman"/>
          <w:lang w:val="en-GB"/>
        </w:rPr>
        <w:t>daily basis</w:t>
      </w:r>
      <w:r w:rsidR="009463D3" w:rsidRPr="00810212">
        <w:rPr>
          <w:rFonts w:ascii="Times New Roman" w:hAnsi="Times New Roman"/>
          <w:lang w:val="en-GB"/>
        </w:rPr>
        <w:t>)</w:t>
      </w:r>
      <w:r w:rsidR="009D7440" w:rsidRPr="00810212">
        <w:rPr>
          <w:rFonts w:ascii="Times New Roman" w:hAnsi="Times New Roman"/>
          <w:lang w:val="en-GB"/>
        </w:rPr>
        <w:t xml:space="preserve"> and </w:t>
      </w:r>
      <w:r w:rsidRPr="00810212">
        <w:rPr>
          <w:rFonts w:ascii="Times New Roman" w:hAnsi="Times New Roman"/>
          <w:lang w:val="en-GB"/>
        </w:rPr>
        <w:t xml:space="preserve">is a distinguished member of all international and </w:t>
      </w:r>
      <w:r w:rsidR="00AD5E84" w:rsidRPr="00810212">
        <w:rPr>
          <w:rFonts w:ascii="Times New Roman" w:hAnsi="Times New Roman"/>
          <w:lang w:val="en-GB"/>
        </w:rPr>
        <w:t xml:space="preserve">the </w:t>
      </w:r>
      <w:r w:rsidRPr="00810212">
        <w:rPr>
          <w:rFonts w:ascii="Times New Roman" w:hAnsi="Times New Roman"/>
          <w:lang w:val="en-GB"/>
        </w:rPr>
        <w:t>EU cyber fora (</w:t>
      </w:r>
      <w:r w:rsidR="00252568" w:rsidRPr="00810212">
        <w:rPr>
          <w:rFonts w:ascii="Times New Roman" w:hAnsi="Times New Roman"/>
          <w:lang w:val="en-GB"/>
        </w:rPr>
        <w:t xml:space="preserve">OSCE CBM national </w:t>
      </w:r>
      <w:proofErr w:type="spellStart"/>
      <w:r w:rsidR="00252568" w:rsidRPr="00810212">
        <w:rPr>
          <w:rFonts w:ascii="Times New Roman" w:hAnsi="Times New Roman"/>
          <w:lang w:val="en-GB"/>
        </w:rPr>
        <w:t>PoC</w:t>
      </w:r>
      <w:proofErr w:type="spellEnd"/>
      <w:r w:rsidR="00252568" w:rsidRPr="00810212">
        <w:rPr>
          <w:rFonts w:ascii="Times New Roman" w:hAnsi="Times New Roman"/>
          <w:lang w:val="en-GB"/>
        </w:rPr>
        <w:t xml:space="preserve">, International Conference on Theory and Practice of Electronic Governance (ICEGOV), </w:t>
      </w:r>
      <w:r w:rsidR="00490B6A" w:rsidRPr="00810212">
        <w:rPr>
          <w:rFonts w:ascii="Times New Roman" w:hAnsi="Times New Roman"/>
          <w:lang w:val="en-GB"/>
        </w:rPr>
        <w:t>European Dialogue on Internet Governance (</w:t>
      </w:r>
      <w:proofErr w:type="spellStart"/>
      <w:r w:rsidR="00490B6A" w:rsidRPr="00810212">
        <w:rPr>
          <w:rFonts w:ascii="Times New Roman" w:hAnsi="Times New Roman"/>
          <w:lang w:val="en-GB"/>
        </w:rPr>
        <w:t>EuroDIG</w:t>
      </w:r>
      <w:proofErr w:type="spellEnd"/>
      <w:r w:rsidR="00490B6A" w:rsidRPr="00810212">
        <w:rPr>
          <w:rFonts w:ascii="Times New Roman" w:hAnsi="Times New Roman"/>
          <w:lang w:val="en-GB"/>
        </w:rPr>
        <w:t>)</w:t>
      </w:r>
      <w:r w:rsidR="009D7440" w:rsidRPr="00810212">
        <w:rPr>
          <w:rFonts w:ascii="Times New Roman" w:hAnsi="Times New Roman"/>
          <w:lang w:val="en-GB"/>
        </w:rPr>
        <w:t>)</w:t>
      </w:r>
      <w:r w:rsidRPr="00810212">
        <w:rPr>
          <w:rFonts w:ascii="Times New Roman" w:hAnsi="Times New Roman"/>
          <w:lang w:val="en-GB"/>
        </w:rPr>
        <w:t>.</w:t>
      </w:r>
    </w:p>
    <w:p w14:paraId="42E71CE2" w14:textId="3015DF74" w:rsidR="000D1992" w:rsidRPr="00810212" w:rsidRDefault="00BC7F32" w:rsidP="00430B61">
      <w:pPr>
        <w:tabs>
          <w:tab w:val="center" w:pos="284"/>
          <w:tab w:val="num" w:pos="2160"/>
        </w:tabs>
        <w:autoSpaceDE w:val="0"/>
        <w:autoSpaceDN w:val="0"/>
        <w:adjustRightInd w:val="0"/>
        <w:spacing w:after="120" w:line="0" w:lineRule="atLeast"/>
        <w:jc w:val="both"/>
        <w:rPr>
          <w:rFonts w:ascii="Times New Roman" w:hAnsi="Times New Roman"/>
          <w:lang w:val="en-GB"/>
        </w:rPr>
      </w:pPr>
      <w:r w:rsidRPr="00810212">
        <w:rPr>
          <w:rFonts w:ascii="Times New Roman" w:hAnsi="Times New Roman"/>
          <w:b/>
          <w:lang w:val="en-GB"/>
        </w:rPr>
        <w:t xml:space="preserve">The </w:t>
      </w:r>
      <w:r w:rsidR="000D1992" w:rsidRPr="00810212">
        <w:rPr>
          <w:rFonts w:ascii="Times New Roman" w:hAnsi="Times New Roman"/>
          <w:b/>
          <w:lang w:val="en-GB"/>
        </w:rPr>
        <w:t>Cyber Security Bureau (CSB)</w:t>
      </w:r>
      <w:r w:rsidR="000D1992" w:rsidRPr="00810212">
        <w:rPr>
          <w:rFonts w:ascii="Times New Roman" w:hAnsi="Times New Roman"/>
          <w:lang w:val="en-GB"/>
        </w:rPr>
        <w:t xml:space="preserve"> is a Legal Entity of Public Law</w:t>
      </w:r>
      <w:r w:rsidRPr="00810212">
        <w:rPr>
          <w:rFonts w:ascii="Times New Roman" w:hAnsi="Times New Roman"/>
          <w:lang w:val="en-GB"/>
        </w:rPr>
        <w:t xml:space="preserve"> (LEPL)</w:t>
      </w:r>
      <w:r w:rsidR="000D1992" w:rsidRPr="00810212">
        <w:rPr>
          <w:rFonts w:ascii="Times New Roman" w:hAnsi="Times New Roman"/>
          <w:lang w:val="en-GB"/>
        </w:rPr>
        <w:t xml:space="preserve"> under the Ministry of Defence (MoD) created in 2014 as a result of the strong governmental</w:t>
      </w:r>
      <w:r w:rsidR="004E761A" w:rsidRPr="00810212">
        <w:rPr>
          <w:rFonts w:ascii="Times New Roman" w:hAnsi="Times New Roman"/>
          <w:lang w:val="en-GB"/>
        </w:rPr>
        <w:t xml:space="preserve"> commitment to strengthen</w:t>
      </w:r>
      <w:r w:rsidRPr="00810212">
        <w:rPr>
          <w:rFonts w:ascii="Times New Roman" w:hAnsi="Times New Roman"/>
          <w:lang w:val="en-GB"/>
        </w:rPr>
        <w:t xml:space="preserve">ing </w:t>
      </w:r>
      <w:r w:rsidRPr="00810212">
        <w:rPr>
          <w:rFonts w:ascii="Times New Roman" w:hAnsi="Times New Roman"/>
          <w:lang w:val="en-GB"/>
        </w:rPr>
        <w:lastRenderedPageBreak/>
        <w:t>the</w:t>
      </w:r>
      <w:r w:rsidR="004E761A" w:rsidRPr="00810212">
        <w:rPr>
          <w:rFonts w:ascii="Times New Roman" w:hAnsi="Times New Roman"/>
          <w:lang w:val="en-GB"/>
        </w:rPr>
        <w:t xml:space="preserve"> cyber</w:t>
      </w:r>
      <w:r w:rsidR="000D1992" w:rsidRPr="00810212">
        <w:rPr>
          <w:rFonts w:ascii="Times New Roman" w:hAnsi="Times New Roman"/>
          <w:lang w:val="en-GB"/>
        </w:rPr>
        <w:t xml:space="preserve">security dimension within the defence sphere. The mission of the Bureau is to establish and develop a robust and reliable information security system, which will </w:t>
      </w:r>
      <w:r w:rsidRPr="00810212">
        <w:rPr>
          <w:rFonts w:ascii="Times New Roman" w:hAnsi="Times New Roman"/>
          <w:lang w:val="en-GB"/>
        </w:rPr>
        <w:t xml:space="preserve">minimise </w:t>
      </w:r>
      <w:r w:rsidR="000D1992" w:rsidRPr="00810212">
        <w:rPr>
          <w:rFonts w:ascii="Times New Roman" w:hAnsi="Times New Roman"/>
          <w:lang w:val="en-GB"/>
        </w:rPr>
        <w:t>harmful consequences of any cyber-attack or/and computer security incident and will allow rapid ICT restoration.</w:t>
      </w:r>
      <w:r w:rsidR="000E3658" w:rsidRPr="00810212">
        <w:rPr>
          <w:rFonts w:ascii="Times New Roman" w:hAnsi="Times New Roman"/>
          <w:lang w:val="en-GB"/>
        </w:rPr>
        <w:t xml:space="preserve"> </w:t>
      </w:r>
      <w:r w:rsidR="000D1992" w:rsidRPr="00810212">
        <w:rPr>
          <w:rFonts w:ascii="Times New Roman" w:hAnsi="Times New Roman"/>
          <w:lang w:val="en-GB"/>
        </w:rPr>
        <w:t xml:space="preserve">Fundamental principle and mandate of the </w:t>
      </w:r>
      <w:r w:rsidRPr="00810212">
        <w:rPr>
          <w:rFonts w:ascii="Times New Roman" w:hAnsi="Times New Roman"/>
          <w:lang w:val="en-GB"/>
        </w:rPr>
        <w:t xml:space="preserve">organisation </w:t>
      </w:r>
      <w:r w:rsidR="000D1992" w:rsidRPr="00810212">
        <w:rPr>
          <w:rFonts w:ascii="Times New Roman" w:hAnsi="Times New Roman"/>
          <w:lang w:val="en-GB"/>
        </w:rPr>
        <w:t>encompass security of the CISS (Critical Information System Subject) of the defence domain plus initiation of the different ICT standards.</w:t>
      </w:r>
      <w:r w:rsidR="000E3658" w:rsidRPr="00810212">
        <w:rPr>
          <w:rFonts w:ascii="Times New Roman" w:hAnsi="Times New Roman"/>
          <w:lang w:val="en-GB"/>
        </w:rPr>
        <w:t xml:space="preserve"> </w:t>
      </w:r>
      <w:r w:rsidR="000D1992" w:rsidRPr="00810212">
        <w:rPr>
          <w:rFonts w:ascii="Times New Roman" w:hAnsi="Times New Roman"/>
          <w:lang w:val="en-GB"/>
        </w:rPr>
        <w:t>At the initial stage of the development, in conjunction with the NATO allies and partners</w:t>
      </w:r>
      <w:r w:rsidRPr="00810212">
        <w:rPr>
          <w:rFonts w:ascii="Times New Roman" w:hAnsi="Times New Roman"/>
          <w:lang w:val="en-GB"/>
        </w:rPr>
        <w:t xml:space="preserve"> CSB</w:t>
      </w:r>
      <w:r w:rsidR="000D1992" w:rsidRPr="00810212">
        <w:rPr>
          <w:rFonts w:ascii="Times New Roman" w:hAnsi="Times New Roman"/>
          <w:lang w:val="en-GB"/>
        </w:rPr>
        <w:t xml:space="preserve"> elaborated its first Cyber Security Policy that clearly indicated the core functions and targeted areas. Due to the complexity of the issue, CSB continues the process of sophistication by strengthening areas, ranging from strategy development, legal and human capacity to technological advancement.</w:t>
      </w:r>
      <w:r w:rsidR="000E3658" w:rsidRPr="00810212">
        <w:rPr>
          <w:rFonts w:ascii="Times New Roman" w:hAnsi="Times New Roman"/>
          <w:lang w:val="en-GB"/>
        </w:rPr>
        <w:t xml:space="preserve"> </w:t>
      </w:r>
      <w:r w:rsidR="000D1992" w:rsidRPr="00810212">
        <w:rPr>
          <w:rFonts w:ascii="Times New Roman" w:hAnsi="Times New Roman"/>
          <w:lang w:val="en-GB"/>
        </w:rPr>
        <w:t>As for some technicality, in or</w:t>
      </w:r>
      <w:r w:rsidR="004E761A" w:rsidRPr="00810212">
        <w:rPr>
          <w:rFonts w:ascii="Times New Roman" w:hAnsi="Times New Roman"/>
          <w:lang w:val="en-GB"/>
        </w:rPr>
        <w:t>der to detect and prevent cyber</w:t>
      </w:r>
      <w:r w:rsidR="000D1992" w:rsidRPr="00810212">
        <w:rPr>
          <w:rFonts w:ascii="Times New Roman" w:hAnsi="Times New Roman"/>
          <w:lang w:val="en-GB"/>
        </w:rPr>
        <w:t xml:space="preserve">security incidents, the </w:t>
      </w:r>
      <w:r w:rsidR="00252568" w:rsidRPr="00810212">
        <w:rPr>
          <w:rFonts w:ascii="Times New Roman" w:hAnsi="Times New Roman"/>
          <w:lang w:val="en-GB"/>
        </w:rPr>
        <w:t>Computer Security Incident Response Team (</w:t>
      </w:r>
      <w:r w:rsidR="000D1992" w:rsidRPr="00810212">
        <w:rPr>
          <w:rFonts w:ascii="Times New Roman" w:hAnsi="Times New Roman"/>
          <w:lang w:val="en-GB"/>
        </w:rPr>
        <w:t>CSIRT</w:t>
      </w:r>
      <w:r w:rsidR="00252568" w:rsidRPr="00810212">
        <w:rPr>
          <w:rFonts w:ascii="Times New Roman" w:hAnsi="Times New Roman"/>
          <w:lang w:val="en-GB"/>
        </w:rPr>
        <w:t>)</w:t>
      </w:r>
      <w:r w:rsidR="000D1992" w:rsidRPr="00810212">
        <w:rPr>
          <w:rFonts w:ascii="Times New Roman" w:hAnsi="Times New Roman"/>
          <w:lang w:val="en-GB"/>
        </w:rPr>
        <w:t xml:space="preserve"> of the CSB conducts proactive and reactive services on a daily basis, as well as digital forensics, malware analyses, IT </w:t>
      </w:r>
      <w:r w:rsidRPr="00810212">
        <w:rPr>
          <w:rFonts w:ascii="Times New Roman" w:hAnsi="Times New Roman"/>
          <w:lang w:val="en-GB"/>
        </w:rPr>
        <w:t>audits</w:t>
      </w:r>
      <w:r w:rsidR="000D1992" w:rsidRPr="00810212">
        <w:rPr>
          <w:rFonts w:ascii="Times New Roman" w:hAnsi="Times New Roman"/>
          <w:lang w:val="en-GB"/>
        </w:rPr>
        <w:t xml:space="preserve">, live response and threat hunting. </w:t>
      </w:r>
    </w:p>
    <w:p w14:paraId="374BE1C5" w14:textId="08E2415F"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b/>
          <w:lang w:val="en-GB"/>
        </w:rPr>
        <w:t>The Ministry of Internal Affairs (MIA)</w:t>
      </w:r>
      <w:r w:rsidRPr="00810212">
        <w:rPr>
          <w:rFonts w:ascii="Times New Roman" w:hAnsi="Times New Roman"/>
          <w:lang w:val="en-GB"/>
        </w:rPr>
        <w:t xml:space="preserve"> of Georgia is responsible for cybercrime law enforcement.</w:t>
      </w:r>
      <w:r w:rsidR="00104916" w:rsidRPr="00810212">
        <w:rPr>
          <w:rFonts w:ascii="Times New Roman" w:hAnsi="Times New Roman"/>
          <w:lang w:val="en-GB"/>
        </w:rPr>
        <w:t xml:space="preserve"> </w:t>
      </w:r>
      <w:r w:rsidRPr="00810212">
        <w:rPr>
          <w:rFonts w:ascii="Times New Roman" w:hAnsi="Times New Roman"/>
          <w:lang w:val="en-GB"/>
        </w:rPr>
        <w:t xml:space="preserve">This activity is carried out by </w:t>
      </w:r>
      <w:r w:rsidR="000E3658" w:rsidRPr="00810212">
        <w:rPr>
          <w:rFonts w:ascii="Times New Roman" w:hAnsi="Times New Roman"/>
          <w:lang w:val="en-GB"/>
        </w:rPr>
        <w:t xml:space="preserve">Cyber Crime Division (CCD) under </w:t>
      </w:r>
      <w:r w:rsidRPr="00810212">
        <w:rPr>
          <w:rFonts w:ascii="Times New Roman" w:hAnsi="Times New Roman"/>
          <w:lang w:val="en-GB"/>
        </w:rPr>
        <w:t>the Central Criminal Police Department (CCPD)</w:t>
      </w:r>
      <w:r w:rsidR="000E3658" w:rsidRPr="00810212">
        <w:rPr>
          <w:rFonts w:ascii="Times New Roman" w:hAnsi="Times New Roman"/>
          <w:lang w:val="en-GB"/>
        </w:rPr>
        <w:t xml:space="preserve"> since </w:t>
      </w:r>
      <w:r w:rsidRPr="00810212">
        <w:rPr>
          <w:rFonts w:ascii="Times New Roman" w:hAnsi="Times New Roman"/>
          <w:lang w:val="en-GB"/>
        </w:rPr>
        <w:t>December 2012. The MIA has also established the Special Sub-unit for Computer-Digital Forensics within the Forensics-Criminalistics Main Division.</w:t>
      </w:r>
      <w:r w:rsidR="00104916" w:rsidRPr="00810212">
        <w:rPr>
          <w:rFonts w:ascii="Times New Roman" w:hAnsi="Times New Roman"/>
          <w:lang w:val="en-GB"/>
        </w:rPr>
        <w:t xml:space="preserve"> </w:t>
      </w:r>
      <w:r w:rsidRPr="00810212">
        <w:rPr>
          <w:rFonts w:ascii="Times New Roman" w:hAnsi="Times New Roman"/>
          <w:lang w:val="en-GB"/>
        </w:rPr>
        <w:t>This sub-unit is the first handler of digital forensic evidence.</w:t>
      </w:r>
      <w:r w:rsidR="00104916" w:rsidRPr="00810212">
        <w:rPr>
          <w:rFonts w:ascii="Times New Roman" w:hAnsi="Times New Roman"/>
          <w:lang w:val="en-GB"/>
        </w:rPr>
        <w:t xml:space="preserve"> </w:t>
      </w:r>
      <w:r w:rsidR="00F278A3" w:rsidRPr="00810212">
        <w:rPr>
          <w:rFonts w:ascii="Times New Roman" w:hAnsi="Times New Roman"/>
          <w:lang w:val="en-GB"/>
        </w:rPr>
        <w:t>Georgia is part of the Budapest Convention and carries out cybercrime law enforcement functions in accordance with EU and CoE standards.</w:t>
      </w:r>
    </w:p>
    <w:p w14:paraId="4B140F7D" w14:textId="1F806A80" w:rsidR="00077FA5" w:rsidRPr="00810212" w:rsidRDefault="00CE63FC" w:rsidP="00077FA5">
      <w:pPr>
        <w:spacing w:after="120" w:line="0" w:lineRule="atLeast"/>
        <w:jc w:val="both"/>
        <w:rPr>
          <w:rFonts w:ascii="Times New Roman" w:hAnsi="Times New Roman"/>
          <w:lang w:val="en-GB"/>
        </w:rPr>
      </w:pPr>
      <w:r>
        <w:rPr>
          <w:rFonts w:ascii="Times New Roman" w:hAnsi="Times New Roman"/>
          <w:b/>
          <w:lang w:val="en-GB"/>
        </w:rPr>
        <w:t xml:space="preserve">The </w:t>
      </w:r>
      <w:r w:rsidR="00077FA5" w:rsidRPr="00810212">
        <w:rPr>
          <w:rFonts w:ascii="Times New Roman" w:hAnsi="Times New Roman"/>
          <w:b/>
          <w:lang w:val="en-GB"/>
        </w:rPr>
        <w:t>National Security Council of Georgia (NSC)</w:t>
      </w:r>
      <w:r w:rsidR="00077FA5" w:rsidRPr="00810212">
        <w:rPr>
          <w:rFonts w:ascii="Times New Roman" w:hAnsi="Times New Roman"/>
          <w:lang w:val="en-GB"/>
        </w:rPr>
        <w:t xml:space="preserve"> is an eight-member advisory body responsible for national security policy planning and coordination. Th</w:t>
      </w:r>
      <w:r w:rsidR="007E65F5">
        <w:rPr>
          <w:rFonts w:ascii="Times New Roman" w:hAnsi="Times New Roman"/>
          <w:lang w:val="en-GB"/>
        </w:rPr>
        <w:t>e Office of the NSC</w:t>
      </w:r>
      <w:r w:rsidR="00077FA5" w:rsidRPr="00810212">
        <w:rPr>
          <w:rFonts w:ascii="Times New Roman" w:hAnsi="Times New Roman"/>
          <w:lang w:val="en-GB"/>
        </w:rPr>
        <w:t xml:space="preserve"> is responsible for cybersecurity inter-agency coordination and cooperation, as well as supervision over policy and strategy development process. </w:t>
      </w:r>
    </w:p>
    <w:p w14:paraId="752109F8" w14:textId="77777777" w:rsidR="004E4DAD" w:rsidRPr="00810212" w:rsidRDefault="004E4DAD" w:rsidP="00430B61">
      <w:pPr>
        <w:spacing w:after="120" w:line="0" w:lineRule="atLeast"/>
        <w:jc w:val="both"/>
        <w:rPr>
          <w:rFonts w:ascii="Times New Roman" w:hAnsi="Times New Roman"/>
          <w:lang w:val="en-GB"/>
        </w:rPr>
      </w:pPr>
      <w:r w:rsidRPr="00810212">
        <w:rPr>
          <w:rFonts w:ascii="Times New Roman" w:hAnsi="Times New Roman"/>
          <w:lang w:val="en-GB"/>
        </w:rPr>
        <w:t xml:space="preserve">After the structural reforms in 2015, </w:t>
      </w:r>
      <w:r w:rsidRPr="00810212">
        <w:rPr>
          <w:rFonts w:ascii="Times New Roman" w:hAnsi="Times New Roman"/>
          <w:b/>
          <w:lang w:val="en-GB"/>
        </w:rPr>
        <w:t>Security Service of Georgia (SSSG)</w:t>
      </w:r>
      <w:r w:rsidRPr="00810212">
        <w:rPr>
          <w:rFonts w:ascii="Times New Roman" w:hAnsi="Times New Roman"/>
          <w:lang w:val="en-GB"/>
        </w:rPr>
        <w:t xml:space="preserve"> was established as independent entity and is vested with the power to acquire, process and collect information regarding threats to national security. The activities of the SSSG are focused on identification, prevention and deterrence of potential threats, as well as within its competence to</w:t>
      </w:r>
      <w:r w:rsidR="00634990" w:rsidRPr="00810212">
        <w:rPr>
          <w:rFonts w:ascii="Times New Roman" w:hAnsi="Times New Roman"/>
          <w:lang w:val="en-GB"/>
        </w:rPr>
        <w:t xml:space="preserve"> carry out relevant measures in </w:t>
      </w:r>
      <w:r w:rsidRPr="00810212">
        <w:rPr>
          <w:rFonts w:ascii="Times New Roman" w:hAnsi="Times New Roman"/>
          <w:lang w:val="en-GB"/>
        </w:rPr>
        <w:t xml:space="preserve">order to fully protect the State’s national interests as well as the safety of each citizen. </w:t>
      </w:r>
      <w:r w:rsidRPr="00810212">
        <w:rPr>
          <w:rFonts w:ascii="Times New Roman" w:hAnsi="Times New Roman"/>
          <w:b/>
          <w:lang w:val="en-GB"/>
        </w:rPr>
        <w:t>LEPL Operative-Technical Agency (OTA)</w:t>
      </w:r>
      <w:r w:rsidRPr="00810212">
        <w:rPr>
          <w:rFonts w:ascii="Times New Roman" w:hAnsi="Times New Roman"/>
          <w:lang w:val="en-GB"/>
        </w:rPr>
        <w:t xml:space="preserve"> is under the supervision of the SSS</w:t>
      </w:r>
      <w:r w:rsidR="00973C6A" w:rsidRPr="00810212">
        <w:rPr>
          <w:rFonts w:ascii="Times New Roman" w:hAnsi="Times New Roman"/>
          <w:lang w:val="en-GB"/>
        </w:rPr>
        <w:t>G</w:t>
      </w:r>
      <w:r w:rsidRPr="00810212">
        <w:rPr>
          <w:rFonts w:ascii="Times New Roman" w:hAnsi="Times New Roman"/>
          <w:lang w:val="en-GB"/>
        </w:rPr>
        <w:t>, also accountable to the PM and guarantees conducting covert investigative activities and electronic surveillance measures when addressed by the relevant investigative, intelligence and counterintelligence agencies equipped with the appeal in line with respective legislative procedures and norms.</w:t>
      </w:r>
    </w:p>
    <w:p w14:paraId="00BAE16E" w14:textId="660D31D0"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Georgian achievements are not limited to technical, but also include organisational and legal capacities. Georg</w:t>
      </w:r>
      <w:r w:rsidR="004E761A" w:rsidRPr="00810212">
        <w:rPr>
          <w:rFonts w:ascii="Times New Roman" w:hAnsi="Times New Roman"/>
          <w:lang w:val="en-GB"/>
        </w:rPr>
        <w:t xml:space="preserve">ia enacted </w:t>
      </w:r>
      <w:r w:rsidR="00BC7F32" w:rsidRPr="00810212">
        <w:rPr>
          <w:rFonts w:ascii="Times New Roman" w:hAnsi="Times New Roman"/>
          <w:lang w:val="en-GB"/>
        </w:rPr>
        <w:t xml:space="preserve">an </w:t>
      </w:r>
      <w:r w:rsidR="004E761A" w:rsidRPr="00810212">
        <w:rPr>
          <w:rFonts w:ascii="Times New Roman" w:hAnsi="Times New Roman"/>
          <w:lang w:val="en-GB"/>
        </w:rPr>
        <w:t>e-friendly and cyber</w:t>
      </w:r>
      <w:r w:rsidRPr="00810212">
        <w:rPr>
          <w:rFonts w:ascii="Times New Roman" w:hAnsi="Times New Roman"/>
          <w:lang w:val="en-GB"/>
        </w:rPr>
        <w:t xml:space="preserve">security and data protection enabling legal eco-system. Georgia is the first EaP country who is in most instances compliant with </w:t>
      </w:r>
      <w:r w:rsidR="00922D70" w:rsidRPr="00810212">
        <w:rPr>
          <w:rFonts w:ascii="Times New Roman" w:hAnsi="Times New Roman"/>
          <w:lang w:val="en-GB"/>
        </w:rPr>
        <w:t xml:space="preserve">Union </w:t>
      </w:r>
      <w:r w:rsidRPr="00810212">
        <w:rPr>
          <w:rFonts w:ascii="Times New Roman" w:hAnsi="Times New Roman"/>
          <w:i/>
          <w:lang w:val="en-GB"/>
        </w:rPr>
        <w:t>acquis</w:t>
      </w:r>
      <w:r w:rsidRPr="00810212">
        <w:rPr>
          <w:rFonts w:ascii="Times New Roman" w:hAnsi="Times New Roman"/>
          <w:lang w:val="en-GB"/>
        </w:rPr>
        <w:t xml:space="preserve"> in eGOV and ICT. In 2017 Georgia fully integrated </w:t>
      </w:r>
      <w:r w:rsidR="00BC7F32" w:rsidRPr="00810212">
        <w:rPr>
          <w:rFonts w:ascii="Times New Roman" w:hAnsi="Times New Roman"/>
          <w:lang w:val="en-GB"/>
        </w:rPr>
        <w:t xml:space="preserve">the </w:t>
      </w:r>
      <w:r w:rsidRPr="00810212">
        <w:rPr>
          <w:rFonts w:ascii="Times New Roman" w:hAnsi="Times New Roman"/>
          <w:lang w:val="en-GB"/>
        </w:rPr>
        <w:t xml:space="preserve">eIDAS </w:t>
      </w:r>
      <w:r w:rsidR="00BC7F32" w:rsidRPr="00810212">
        <w:rPr>
          <w:rFonts w:ascii="Times New Roman" w:hAnsi="Times New Roman"/>
          <w:lang w:val="en-GB"/>
        </w:rPr>
        <w:t>R</w:t>
      </w:r>
      <w:r w:rsidRPr="00810212">
        <w:rPr>
          <w:rFonts w:ascii="Times New Roman" w:hAnsi="Times New Roman"/>
          <w:lang w:val="en-GB"/>
        </w:rPr>
        <w:t xml:space="preserve">egulation in its new law on Electronic Document and Electronic Trust Services, thus </w:t>
      </w:r>
      <w:r w:rsidR="00BC7F32" w:rsidRPr="00810212">
        <w:rPr>
          <w:rFonts w:ascii="Times New Roman" w:hAnsi="Times New Roman"/>
          <w:lang w:val="en-GB"/>
        </w:rPr>
        <w:t>establishing</w:t>
      </w:r>
      <w:r w:rsidRPr="00810212">
        <w:rPr>
          <w:rFonts w:ascii="Times New Roman" w:hAnsi="Times New Roman"/>
          <w:lang w:val="en-GB"/>
        </w:rPr>
        <w:t xml:space="preserve"> rules and conditions for using qualified electronic signature, secure digital authentication and other qualified trust services similar to </w:t>
      </w:r>
      <w:r w:rsidR="00AD5E84" w:rsidRPr="00810212">
        <w:rPr>
          <w:rFonts w:ascii="Times New Roman" w:hAnsi="Times New Roman"/>
          <w:lang w:val="en-GB"/>
        </w:rPr>
        <w:t xml:space="preserve">the </w:t>
      </w:r>
      <w:r w:rsidRPr="00810212">
        <w:rPr>
          <w:rFonts w:ascii="Times New Roman" w:hAnsi="Times New Roman"/>
          <w:lang w:val="en-GB"/>
        </w:rPr>
        <w:t xml:space="preserve">EU requirements. The aforementioned makes a good opportunity for Georgia no initiate acknowledgement of Georgian trust services by </w:t>
      </w:r>
      <w:r w:rsidR="00AD5E84" w:rsidRPr="00810212">
        <w:rPr>
          <w:rFonts w:ascii="Times New Roman" w:hAnsi="Times New Roman"/>
          <w:lang w:val="en-GB"/>
        </w:rPr>
        <w:t xml:space="preserve">the </w:t>
      </w:r>
      <w:r w:rsidRPr="00810212">
        <w:rPr>
          <w:rFonts w:ascii="Times New Roman" w:hAnsi="Times New Roman"/>
          <w:lang w:val="en-GB"/>
        </w:rPr>
        <w:t>EU M</w:t>
      </w:r>
      <w:r w:rsidR="00BC7F32" w:rsidRPr="00810212">
        <w:rPr>
          <w:rFonts w:ascii="Times New Roman" w:hAnsi="Times New Roman"/>
          <w:lang w:val="en-GB"/>
        </w:rPr>
        <w:t xml:space="preserve">ember </w:t>
      </w:r>
      <w:r w:rsidRPr="00810212">
        <w:rPr>
          <w:rFonts w:ascii="Times New Roman" w:hAnsi="Times New Roman"/>
          <w:lang w:val="en-GB"/>
        </w:rPr>
        <w:t>S</w:t>
      </w:r>
      <w:r w:rsidR="00BC7F32" w:rsidRPr="00810212">
        <w:rPr>
          <w:rFonts w:ascii="Times New Roman" w:hAnsi="Times New Roman"/>
          <w:lang w:val="en-GB"/>
        </w:rPr>
        <w:t>tate</w:t>
      </w:r>
      <w:r w:rsidRPr="00810212">
        <w:rPr>
          <w:rFonts w:ascii="Times New Roman" w:hAnsi="Times New Roman"/>
          <w:lang w:val="en-GB"/>
        </w:rPr>
        <w:t xml:space="preserve">s and thus to start process of Georgia’s integration into </w:t>
      </w:r>
      <w:r w:rsidR="00AD5E84" w:rsidRPr="00810212">
        <w:rPr>
          <w:rFonts w:ascii="Times New Roman" w:hAnsi="Times New Roman"/>
          <w:lang w:val="en-GB"/>
        </w:rPr>
        <w:t xml:space="preserve">the </w:t>
      </w:r>
      <w:r w:rsidRPr="00810212">
        <w:rPr>
          <w:rFonts w:ascii="Times New Roman" w:hAnsi="Times New Roman"/>
          <w:lang w:val="en-GB"/>
        </w:rPr>
        <w:t xml:space="preserve">EU Digital Single market. </w:t>
      </w:r>
    </w:p>
    <w:p w14:paraId="1C66F7C1" w14:textId="65CC8AAA"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Comprehensive ICT legislative and regulatory frameworks addressing cybersecurity have been implemented and legislation protecting the rights of individuals and organisations in the digital environment has been adopted in Georgia. Laws address the protection of critical information infrastructure (CII), liability of ISPs, incident reporting obligations and the security of e-transaction.</w:t>
      </w:r>
      <w:r w:rsidR="00F278A3" w:rsidRPr="00810212">
        <w:rPr>
          <w:rFonts w:ascii="Times New Roman" w:hAnsi="Times New Roman"/>
          <w:lang w:val="en-GB"/>
        </w:rPr>
        <w:t xml:space="preserve"> </w:t>
      </w:r>
      <w:r w:rsidRPr="00810212">
        <w:rPr>
          <w:rFonts w:ascii="Times New Roman" w:hAnsi="Times New Roman"/>
          <w:lang w:val="en-GB"/>
        </w:rPr>
        <w:t xml:space="preserve">The key </w:t>
      </w:r>
      <w:r w:rsidR="00BC7F32" w:rsidRPr="00810212">
        <w:rPr>
          <w:rFonts w:ascii="Times New Roman" w:hAnsi="Times New Roman"/>
          <w:lang w:val="en-GB"/>
        </w:rPr>
        <w:t xml:space="preserve">law </w:t>
      </w:r>
      <w:r w:rsidRPr="00810212">
        <w:rPr>
          <w:rFonts w:ascii="Times New Roman" w:hAnsi="Times New Roman"/>
          <w:lang w:val="en-GB"/>
        </w:rPr>
        <w:t>that sets</w:t>
      </w:r>
      <w:r w:rsidR="00BC7F32" w:rsidRPr="00810212">
        <w:rPr>
          <w:rFonts w:ascii="Times New Roman" w:hAnsi="Times New Roman"/>
          <w:lang w:val="en-GB"/>
        </w:rPr>
        <w:t xml:space="preserve"> the</w:t>
      </w:r>
      <w:r w:rsidRPr="00810212">
        <w:rPr>
          <w:rFonts w:ascii="Times New Roman" w:hAnsi="Times New Roman"/>
          <w:lang w:val="en-GB"/>
        </w:rPr>
        <w:t xml:space="preserve"> ground for information and cybersecurity frameworks is </w:t>
      </w:r>
      <w:r w:rsidR="00BC7F32" w:rsidRPr="00810212">
        <w:rPr>
          <w:rFonts w:ascii="Times New Roman" w:hAnsi="Times New Roman"/>
          <w:lang w:val="en-GB"/>
        </w:rPr>
        <w:t xml:space="preserve">the </w:t>
      </w:r>
      <w:r w:rsidRPr="00810212">
        <w:rPr>
          <w:rFonts w:ascii="Times New Roman" w:hAnsi="Times New Roman"/>
          <w:lang w:val="en-GB"/>
        </w:rPr>
        <w:t>Information Security Act of Georgia. The law is supplemented by a number of so-called sub-normative acts that define and further develop the legal provision</w:t>
      </w:r>
      <w:r w:rsidR="00E741A9" w:rsidRPr="00810212">
        <w:rPr>
          <w:rFonts w:ascii="Times New Roman" w:hAnsi="Times New Roman"/>
          <w:lang w:val="en-GB"/>
        </w:rPr>
        <w:t>s for practical implementation.</w:t>
      </w:r>
    </w:p>
    <w:p w14:paraId="353B62D5" w14:textId="21B5612A" w:rsidR="003C1F17" w:rsidRPr="00810212" w:rsidRDefault="003C1F17" w:rsidP="00430B61">
      <w:pPr>
        <w:tabs>
          <w:tab w:val="left" w:pos="426"/>
        </w:tabs>
        <w:spacing w:after="120" w:line="0" w:lineRule="atLeast"/>
        <w:jc w:val="both"/>
        <w:rPr>
          <w:rFonts w:ascii="Times New Roman" w:hAnsi="Times New Roman"/>
          <w:lang w:val="en-GB"/>
        </w:rPr>
      </w:pPr>
      <w:r w:rsidRPr="00810212">
        <w:rPr>
          <w:rFonts w:ascii="Times New Roman" w:hAnsi="Times New Roman"/>
          <w:lang w:val="en-GB"/>
        </w:rPr>
        <w:t xml:space="preserve">Despite </w:t>
      </w:r>
      <w:r w:rsidR="00BC7F32" w:rsidRPr="00810212">
        <w:rPr>
          <w:rFonts w:ascii="Times New Roman" w:hAnsi="Times New Roman"/>
          <w:lang w:val="en-GB"/>
        </w:rPr>
        <w:t xml:space="preserve">an </w:t>
      </w:r>
      <w:r w:rsidRPr="00810212">
        <w:rPr>
          <w:rFonts w:ascii="Times New Roman" w:hAnsi="Times New Roman"/>
          <w:lang w:val="en-GB"/>
        </w:rPr>
        <w:t>existing legal framework,</w:t>
      </w:r>
      <w:r w:rsidR="00BC7F32" w:rsidRPr="00810212">
        <w:rPr>
          <w:rFonts w:ascii="Times New Roman" w:hAnsi="Times New Roman"/>
          <w:lang w:val="en-GB"/>
        </w:rPr>
        <w:t xml:space="preserve"> the</w:t>
      </w:r>
      <w:r w:rsidRPr="00810212">
        <w:rPr>
          <w:rFonts w:ascii="Times New Roman" w:hAnsi="Times New Roman"/>
          <w:lang w:val="en-GB"/>
        </w:rPr>
        <w:t xml:space="preserve"> cybersecurity legislation has</w:t>
      </w:r>
      <w:r w:rsidR="00BC7F32" w:rsidRPr="00810212">
        <w:rPr>
          <w:rFonts w:ascii="Times New Roman" w:hAnsi="Times New Roman"/>
          <w:lang w:val="en-GB"/>
        </w:rPr>
        <w:t xml:space="preserve"> a</w:t>
      </w:r>
      <w:r w:rsidRPr="00810212">
        <w:rPr>
          <w:rFonts w:ascii="Times New Roman" w:hAnsi="Times New Roman"/>
          <w:lang w:val="en-GB"/>
        </w:rPr>
        <w:t xml:space="preserve"> few gaps that require relevant consideration from the </w:t>
      </w:r>
      <w:r w:rsidR="00BC7F32" w:rsidRPr="00810212">
        <w:rPr>
          <w:rFonts w:ascii="Times New Roman" w:hAnsi="Times New Roman"/>
          <w:lang w:val="en-GB"/>
        </w:rPr>
        <w:t xml:space="preserve">respective </w:t>
      </w:r>
      <w:r w:rsidRPr="00810212">
        <w:rPr>
          <w:rFonts w:ascii="Times New Roman" w:hAnsi="Times New Roman"/>
          <w:lang w:val="en-GB"/>
        </w:rPr>
        <w:t>authorities. Namely, there is an urgent need to develop</w:t>
      </w:r>
      <w:r w:rsidR="00BC7F32" w:rsidRPr="00810212">
        <w:rPr>
          <w:rFonts w:ascii="Times New Roman" w:hAnsi="Times New Roman"/>
          <w:lang w:val="en-GB"/>
        </w:rPr>
        <w:t xml:space="preserve"> an</w:t>
      </w:r>
      <w:r w:rsidRPr="00810212">
        <w:rPr>
          <w:rFonts w:ascii="Times New Roman" w:hAnsi="Times New Roman"/>
          <w:lang w:val="en-GB"/>
        </w:rPr>
        <w:t xml:space="preserve"> inclusive framework for the classification of critical </w:t>
      </w:r>
      <w:r w:rsidR="005C2243" w:rsidRPr="00810212">
        <w:rPr>
          <w:rFonts w:ascii="Times New Roman" w:hAnsi="Times New Roman"/>
          <w:lang w:val="en-GB"/>
        </w:rPr>
        <w:t xml:space="preserve">information </w:t>
      </w:r>
      <w:r w:rsidRPr="00810212">
        <w:rPr>
          <w:rFonts w:ascii="Times New Roman" w:hAnsi="Times New Roman"/>
          <w:lang w:val="en-GB"/>
        </w:rPr>
        <w:t>infrastructure assets that include private sector. The methodology and principles for identif</w:t>
      </w:r>
      <w:r w:rsidR="00BC7F32" w:rsidRPr="00810212">
        <w:rPr>
          <w:rFonts w:ascii="Times New Roman" w:hAnsi="Times New Roman"/>
          <w:lang w:val="en-GB"/>
        </w:rPr>
        <w:t xml:space="preserve">ying </w:t>
      </w:r>
      <w:r w:rsidRPr="00810212">
        <w:rPr>
          <w:rFonts w:ascii="Times New Roman" w:hAnsi="Times New Roman"/>
          <w:lang w:val="en-GB"/>
        </w:rPr>
        <w:t xml:space="preserve">those </w:t>
      </w:r>
      <w:r w:rsidR="00571FC0" w:rsidRPr="00810212">
        <w:rPr>
          <w:rFonts w:ascii="Times New Roman" w:hAnsi="Times New Roman"/>
          <w:lang w:val="en-GB"/>
        </w:rPr>
        <w:t xml:space="preserve">critical </w:t>
      </w:r>
      <w:r w:rsidR="005C2243" w:rsidRPr="00810212">
        <w:rPr>
          <w:rFonts w:ascii="Times New Roman" w:hAnsi="Times New Roman"/>
          <w:lang w:val="en-GB"/>
        </w:rPr>
        <w:t xml:space="preserve">information </w:t>
      </w:r>
      <w:r w:rsidR="00571FC0" w:rsidRPr="00810212">
        <w:rPr>
          <w:rFonts w:ascii="Times New Roman" w:hAnsi="Times New Roman"/>
          <w:lang w:val="en-GB"/>
        </w:rPr>
        <w:t xml:space="preserve">infrastructures </w:t>
      </w:r>
      <w:r w:rsidRPr="00810212">
        <w:rPr>
          <w:rFonts w:ascii="Times New Roman" w:hAnsi="Times New Roman"/>
          <w:lang w:val="en-GB"/>
        </w:rPr>
        <w:t xml:space="preserve">should be conducted in conformity with </w:t>
      </w:r>
      <w:r w:rsidR="00BC7F32" w:rsidRPr="00810212">
        <w:rPr>
          <w:rFonts w:ascii="Times New Roman" w:hAnsi="Times New Roman"/>
          <w:lang w:val="en-GB"/>
        </w:rPr>
        <w:t xml:space="preserve">the </w:t>
      </w:r>
      <w:r w:rsidRPr="00810212">
        <w:rPr>
          <w:rFonts w:ascii="Times New Roman" w:hAnsi="Times New Roman"/>
          <w:lang w:val="en-GB"/>
        </w:rPr>
        <w:t xml:space="preserve">NIS </w:t>
      </w:r>
      <w:r w:rsidR="00BC7F32" w:rsidRPr="00810212">
        <w:rPr>
          <w:rFonts w:ascii="Times New Roman" w:hAnsi="Times New Roman"/>
          <w:lang w:val="en-GB"/>
        </w:rPr>
        <w:t>D</w:t>
      </w:r>
      <w:r w:rsidRPr="00810212">
        <w:rPr>
          <w:rFonts w:ascii="Times New Roman" w:hAnsi="Times New Roman"/>
          <w:lang w:val="en-GB"/>
        </w:rPr>
        <w:t xml:space="preserve">irective and available EU best practice. There is an </w:t>
      </w:r>
      <w:r w:rsidR="00F7632D" w:rsidRPr="00810212">
        <w:rPr>
          <w:rFonts w:ascii="Times New Roman" w:hAnsi="Times New Roman"/>
          <w:lang w:val="en-GB"/>
        </w:rPr>
        <w:t xml:space="preserve">immense </w:t>
      </w:r>
      <w:r w:rsidR="00F7632D" w:rsidRPr="00810212">
        <w:rPr>
          <w:rFonts w:ascii="Times New Roman" w:hAnsi="Times New Roman"/>
          <w:lang w:val="en-GB"/>
        </w:rPr>
        <w:lastRenderedPageBreak/>
        <w:t>requirement</w:t>
      </w:r>
      <w:r w:rsidRPr="00810212">
        <w:rPr>
          <w:rFonts w:ascii="Times New Roman" w:hAnsi="Times New Roman"/>
          <w:lang w:val="en-GB"/>
        </w:rPr>
        <w:t xml:space="preserve"> </w:t>
      </w:r>
      <w:r w:rsidR="00BC7F32" w:rsidRPr="00810212">
        <w:rPr>
          <w:rFonts w:ascii="Times New Roman" w:hAnsi="Times New Roman"/>
          <w:lang w:val="en-GB"/>
        </w:rPr>
        <w:t xml:space="preserve">for </w:t>
      </w:r>
      <w:r w:rsidRPr="00810212">
        <w:rPr>
          <w:rFonts w:ascii="Times New Roman" w:hAnsi="Times New Roman"/>
          <w:lang w:val="en-GB"/>
        </w:rPr>
        <w:t>develop</w:t>
      </w:r>
      <w:r w:rsidR="00BC7F32" w:rsidRPr="00810212">
        <w:rPr>
          <w:rFonts w:ascii="Times New Roman" w:hAnsi="Times New Roman"/>
          <w:lang w:val="en-GB"/>
        </w:rPr>
        <w:t>ing</w:t>
      </w:r>
      <w:r w:rsidRPr="00810212">
        <w:rPr>
          <w:rFonts w:ascii="Times New Roman" w:hAnsi="Times New Roman"/>
          <w:lang w:val="en-GB"/>
        </w:rPr>
        <w:t xml:space="preserve"> strong enforcement mechanisms to ensure </w:t>
      </w:r>
      <w:r w:rsidR="00E62562" w:rsidRPr="00810212">
        <w:rPr>
          <w:rFonts w:ascii="Times New Roman" w:hAnsi="Times New Roman"/>
          <w:lang w:val="en-GB"/>
        </w:rPr>
        <w:t>Critical Information System Subjects’ (</w:t>
      </w:r>
      <w:r w:rsidRPr="00810212">
        <w:rPr>
          <w:rFonts w:ascii="Times New Roman" w:hAnsi="Times New Roman"/>
          <w:lang w:val="en-GB"/>
        </w:rPr>
        <w:t>CISS</w:t>
      </w:r>
      <w:r w:rsidR="00E62562" w:rsidRPr="00810212">
        <w:rPr>
          <w:rFonts w:ascii="Times New Roman" w:hAnsi="Times New Roman"/>
          <w:lang w:val="en-GB"/>
        </w:rPr>
        <w:t>)</w:t>
      </w:r>
      <w:r w:rsidRPr="00810212">
        <w:rPr>
          <w:rFonts w:ascii="Times New Roman" w:hAnsi="Times New Roman"/>
          <w:lang w:val="en-GB"/>
        </w:rPr>
        <w:t xml:space="preserve"> compliance with new legal regime of cybersecurity; nowadays </w:t>
      </w:r>
      <w:r w:rsidR="00490B6A" w:rsidRPr="00810212">
        <w:rPr>
          <w:rFonts w:ascii="Times New Roman" w:hAnsi="Times New Roman"/>
          <w:lang w:val="en-GB"/>
        </w:rPr>
        <w:t xml:space="preserve">lack of cyber security safeguards </w:t>
      </w:r>
      <w:r w:rsidR="000F115F">
        <w:rPr>
          <w:rFonts w:ascii="Times New Roman" w:hAnsi="Times New Roman"/>
          <w:lang w:val="en-GB"/>
        </w:rPr>
        <w:t>for</w:t>
      </w:r>
      <w:r w:rsidR="000F115F" w:rsidRPr="00810212">
        <w:rPr>
          <w:rFonts w:ascii="Times New Roman" w:hAnsi="Times New Roman"/>
          <w:lang w:val="en-GB"/>
        </w:rPr>
        <w:t xml:space="preserve"> </w:t>
      </w:r>
      <w:r w:rsidR="00490B6A" w:rsidRPr="00810212">
        <w:rPr>
          <w:rFonts w:ascii="Times New Roman" w:hAnsi="Times New Roman"/>
          <w:lang w:val="en-GB"/>
        </w:rPr>
        <w:t xml:space="preserve">CISS </w:t>
      </w:r>
      <w:r w:rsidR="00014DEC">
        <w:rPr>
          <w:rFonts w:ascii="Times New Roman" w:hAnsi="Times New Roman"/>
          <w:lang w:val="en-GB"/>
        </w:rPr>
        <w:t>is</w:t>
      </w:r>
      <w:r w:rsidR="00014DEC" w:rsidRPr="00810212">
        <w:rPr>
          <w:rFonts w:ascii="Times New Roman" w:hAnsi="Times New Roman"/>
          <w:lang w:val="en-GB"/>
        </w:rPr>
        <w:t xml:space="preserve"> </w:t>
      </w:r>
      <w:r w:rsidR="00490B6A" w:rsidRPr="00810212">
        <w:rPr>
          <w:rFonts w:ascii="Times New Roman" w:hAnsi="Times New Roman"/>
          <w:lang w:val="en-GB"/>
        </w:rPr>
        <w:t xml:space="preserve">a challenge </w:t>
      </w:r>
      <w:r w:rsidR="00014DEC">
        <w:rPr>
          <w:rFonts w:ascii="Times New Roman" w:hAnsi="Times New Roman"/>
          <w:lang w:val="en-GB"/>
        </w:rPr>
        <w:t>in terms of</w:t>
      </w:r>
      <w:r w:rsidR="00014DEC" w:rsidRPr="00810212">
        <w:rPr>
          <w:rFonts w:ascii="Times New Roman" w:hAnsi="Times New Roman"/>
          <w:lang w:val="en-GB"/>
        </w:rPr>
        <w:t xml:space="preserve"> </w:t>
      </w:r>
      <w:r w:rsidR="00490B6A" w:rsidRPr="00810212">
        <w:rPr>
          <w:rFonts w:ascii="Times New Roman" w:hAnsi="Times New Roman"/>
          <w:lang w:val="en-GB"/>
        </w:rPr>
        <w:t>availability, integrity and confidentiality of critical information systems and services</w:t>
      </w:r>
      <w:r w:rsidRPr="00810212">
        <w:rPr>
          <w:rFonts w:ascii="Times New Roman" w:hAnsi="Times New Roman"/>
          <w:lang w:val="en-GB"/>
        </w:rPr>
        <w:t>.</w:t>
      </w:r>
      <w:r w:rsidR="00104916" w:rsidRPr="00810212">
        <w:rPr>
          <w:rFonts w:ascii="Times New Roman" w:hAnsi="Times New Roman"/>
          <w:lang w:val="en-GB"/>
        </w:rPr>
        <w:t xml:space="preserve"> </w:t>
      </w:r>
      <w:r w:rsidRPr="00810212">
        <w:rPr>
          <w:rFonts w:ascii="Times New Roman" w:hAnsi="Times New Roman"/>
          <w:lang w:val="en-GB"/>
        </w:rPr>
        <w:t xml:space="preserve">In addition to </w:t>
      </w:r>
      <w:r w:rsidR="00BC7F32" w:rsidRPr="00810212">
        <w:rPr>
          <w:rFonts w:ascii="Times New Roman" w:hAnsi="Times New Roman"/>
          <w:lang w:val="en-GB"/>
        </w:rPr>
        <w:t xml:space="preserve">the </w:t>
      </w:r>
      <w:r w:rsidRPr="00810212">
        <w:rPr>
          <w:rFonts w:ascii="Times New Roman" w:hAnsi="Times New Roman"/>
          <w:lang w:val="en-GB"/>
        </w:rPr>
        <w:t xml:space="preserve">aforementioned, </w:t>
      </w:r>
      <w:r w:rsidR="00BC7F32" w:rsidRPr="00810212">
        <w:rPr>
          <w:rFonts w:ascii="Times New Roman" w:hAnsi="Times New Roman"/>
          <w:lang w:val="en-GB"/>
        </w:rPr>
        <w:t xml:space="preserve">the </w:t>
      </w:r>
      <w:r w:rsidRPr="00810212">
        <w:rPr>
          <w:rFonts w:ascii="Times New Roman" w:hAnsi="Times New Roman"/>
          <w:lang w:val="en-GB"/>
        </w:rPr>
        <w:t>existing legal framework does not provide for incident reporting and vulnerability disclosure rules and procedures</w:t>
      </w:r>
      <w:r w:rsidR="00BC7F32" w:rsidRPr="00810212">
        <w:rPr>
          <w:rFonts w:ascii="Times New Roman" w:hAnsi="Times New Roman"/>
          <w:lang w:val="en-GB"/>
        </w:rPr>
        <w:t>.</w:t>
      </w:r>
      <w:r w:rsidRPr="00810212">
        <w:rPr>
          <w:rFonts w:ascii="Times New Roman" w:hAnsi="Times New Roman"/>
          <w:lang w:val="en-GB"/>
        </w:rPr>
        <w:t xml:space="preserve"> </w:t>
      </w:r>
      <w:r w:rsidR="00BC7F32" w:rsidRPr="00810212">
        <w:rPr>
          <w:rFonts w:ascii="Times New Roman" w:hAnsi="Times New Roman"/>
          <w:lang w:val="en-GB"/>
        </w:rPr>
        <w:t>I</w:t>
      </w:r>
      <w:r w:rsidRPr="00810212">
        <w:rPr>
          <w:rFonts w:ascii="Times New Roman" w:hAnsi="Times New Roman"/>
          <w:lang w:val="en-GB"/>
        </w:rPr>
        <w:t xml:space="preserve">ncident taxonomy rules and response schemes are </w:t>
      </w:r>
      <w:r w:rsidR="00BC7F32" w:rsidRPr="00810212">
        <w:rPr>
          <w:rFonts w:ascii="Times New Roman" w:hAnsi="Times New Roman"/>
          <w:lang w:val="en-GB"/>
        </w:rPr>
        <w:t xml:space="preserve">also </w:t>
      </w:r>
      <w:r w:rsidRPr="00810212">
        <w:rPr>
          <w:rFonts w:ascii="Times New Roman" w:hAnsi="Times New Roman"/>
          <w:lang w:val="en-GB"/>
        </w:rPr>
        <w:t>missing</w:t>
      </w:r>
      <w:r w:rsidR="00BC7F32" w:rsidRPr="00810212">
        <w:rPr>
          <w:rFonts w:ascii="Times New Roman" w:hAnsi="Times New Roman"/>
          <w:lang w:val="en-GB"/>
        </w:rPr>
        <w:t>;</w:t>
      </w:r>
      <w:r w:rsidRPr="00810212">
        <w:rPr>
          <w:rFonts w:ascii="Times New Roman" w:hAnsi="Times New Roman"/>
          <w:lang w:val="en-GB"/>
        </w:rPr>
        <w:t xml:space="preserve"> there is no central registry of national</w:t>
      </w:r>
      <w:r w:rsidR="00006BCE" w:rsidRPr="00810212">
        <w:rPr>
          <w:rFonts w:ascii="Times New Roman" w:hAnsi="Times New Roman"/>
          <w:lang w:val="en-GB"/>
        </w:rPr>
        <w:t>-level cybersecurity incidents.</w:t>
      </w:r>
    </w:p>
    <w:p w14:paraId="60F3E48D" w14:textId="14D56E05"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 xml:space="preserve">Difficulties remain in replicating existing cybersecurity endeavours at scale due to a lack of affordable training programmes and educational opportunities. Despite developments, lack of trained </w:t>
      </w:r>
      <w:r w:rsidR="007A1A2F" w:rsidRPr="00810212">
        <w:rPr>
          <w:rFonts w:ascii="Times New Roman" w:hAnsi="Times New Roman"/>
          <w:lang w:val="en-GB"/>
        </w:rPr>
        <w:t xml:space="preserve">personnel is a common problem. </w:t>
      </w:r>
      <w:r w:rsidRPr="00810212">
        <w:rPr>
          <w:rFonts w:ascii="Times New Roman" w:hAnsi="Times New Roman"/>
          <w:lang w:val="en-GB"/>
        </w:rPr>
        <w:t xml:space="preserve">The need to train professionals in cybersecurity has been recognised by the Government and has been documented in the cybersecurity strategy of Georgia. Within public institutions, training in cybersecurity, both for IT and general staff, is very limited and very low numbers of public servants have undergone </w:t>
      </w:r>
      <w:r w:rsidR="00006BCE" w:rsidRPr="00810212">
        <w:rPr>
          <w:rFonts w:ascii="Times New Roman" w:hAnsi="Times New Roman"/>
          <w:lang w:val="en-GB"/>
        </w:rPr>
        <w:t>it</w:t>
      </w:r>
      <w:r w:rsidRPr="00810212">
        <w:rPr>
          <w:rFonts w:ascii="Times New Roman" w:hAnsi="Times New Roman"/>
          <w:lang w:val="en-GB"/>
        </w:rPr>
        <w:t>. Cybersecurity awareness and cyber-consciousness are also often absent in the mind-set of employees in the government sector. Private sector offerings for cybersecurity training are limited to non</w:t>
      </w:r>
      <w:r w:rsidR="00006BCE" w:rsidRPr="00810212">
        <w:rPr>
          <w:rFonts w:ascii="Times New Roman" w:hAnsi="Times New Roman"/>
          <w:lang w:val="en-GB"/>
        </w:rPr>
        <w:t xml:space="preserve">-existent. A high demand for cybersecurity </w:t>
      </w:r>
      <w:r w:rsidRPr="00810212">
        <w:rPr>
          <w:rFonts w:ascii="Times New Roman" w:hAnsi="Times New Roman"/>
          <w:lang w:val="en-GB"/>
        </w:rPr>
        <w:t>certification</w:t>
      </w:r>
      <w:r w:rsidR="00006BCE" w:rsidRPr="00810212">
        <w:rPr>
          <w:rStyle w:val="FootnoteReference"/>
          <w:rFonts w:ascii="Times New Roman" w:hAnsi="Times New Roman"/>
          <w:lang w:val="en-GB"/>
        </w:rPr>
        <w:footnoteReference w:id="9"/>
      </w:r>
      <w:r w:rsidRPr="00810212">
        <w:rPr>
          <w:rFonts w:ascii="Times New Roman" w:hAnsi="Times New Roman"/>
          <w:lang w:val="en-GB"/>
        </w:rPr>
        <w:t xml:space="preserve"> is almost exclusively serviced through the invitation of instructors from abroad or through online programmes.</w:t>
      </w:r>
      <w:r w:rsidR="00925F2E" w:rsidRPr="00810212">
        <w:rPr>
          <w:rFonts w:ascii="Times New Roman" w:hAnsi="Times New Roman"/>
          <w:lang w:val="en-GB"/>
        </w:rPr>
        <w:t xml:space="preserve"> </w:t>
      </w:r>
    </w:p>
    <w:p w14:paraId="0793ED1D" w14:textId="10A52055"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Georgia’s cybersecu</w:t>
      </w:r>
      <w:r w:rsidR="008624E6" w:rsidRPr="00810212">
        <w:rPr>
          <w:rFonts w:ascii="Times New Roman" w:hAnsi="Times New Roman"/>
          <w:lang w:val="en-GB"/>
        </w:rPr>
        <w:t xml:space="preserve">rity strategy for 2017–2018 </w:t>
      </w:r>
      <w:r w:rsidRPr="00810212">
        <w:rPr>
          <w:rFonts w:ascii="Times New Roman" w:hAnsi="Times New Roman"/>
          <w:lang w:val="en-GB"/>
        </w:rPr>
        <w:t xml:space="preserve">improved public awareness and </w:t>
      </w:r>
      <w:r w:rsidR="00BC7F32" w:rsidRPr="00810212">
        <w:rPr>
          <w:rFonts w:ascii="Times New Roman" w:hAnsi="Times New Roman"/>
          <w:lang w:val="en-GB"/>
        </w:rPr>
        <w:t xml:space="preserve">established </w:t>
      </w:r>
      <w:r w:rsidRPr="00810212">
        <w:rPr>
          <w:rFonts w:ascii="Times New Roman" w:hAnsi="Times New Roman"/>
          <w:lang w:val="en-GB"/>
        </w:rPr>
        <w:t>an education base as key directions for cybersecurity in Georgia and outline</w:t>
      </w:r>
      <w:r w:rsidR="00BC7F32" w:rsidRPr="00810212">
        <w:rPr>
          <w:rFonts w:ascii="Times New Roman" w:hAnsi="Times New Roman"/>
          <w:lang w:val="en-GB"/>
        </w:rPr>
        <w:t>d</w:t>
      </w:r>
      <w:r w:rsidRPr="00810212">
        <w:rPr>
          <w:rFonts w:ascii="Times New Roman" w:hAnsi="Times New Roman"/>
          <w:lang w:val="en-GB"/>
        </w:rPr>
        <w:t xml:space="preserve"> concrete actions to achieve these objectives. A national programme for cy</w:t>
      </w:r>
      <w:r w:rsidR="008624E6" w:rsidRPr="00810212">
        <w:rPr>
          <w:rFonts w:ascii="Times New Roman" w:hAnsi="Times New Roman"/>
          <w:lang w:val="en-GB"/>
        </w:rPr>
        <w:t xml:space="preserve">bersecurity awareness raising </w:t>
      </w:r>
      <w:r w:rsidRPr="00810212">
        <w:rPr>
          <w:rFonts w:ascii="Times New Roman" w:hAnsi="Times New Roman"/>
          <w:lang w:val="en-GB"/>
        </w:rPr>
        <w:t>is yet to be established</w:t>
      </w:r>
      <w:r w:rsidR="00BC7F32" w:rsidRPr="00810212">
        <w:rPr>
          <w:rFonts w:ascii="Times New Roman" w:hAnsi="Times New Roman"/>
          <w:lang w:val="en-GB"/>
        </w:rPr>
        <w:t>,</w:t>
      </w:r>
      <w:r w:rsidRPr="00810212">
        <w:rPr>
          <w:rFonts w:ascii="Times New Roman" w:hAnsi="Times New Roman"/>
          <w:lang w:val="en-GB"/>
        </w:rPr>
        <w:t xml:space="preserve"> </w:t>
      </w:r>
      <w:r w:rsidR="008624E6" w:rsidRPr="00810212">
        <w:rPr>
          <w:rFonts w:ascii="Times New Roman" w:hAnsi="Times New Roman"/>
          <w:lang w:val="en-GB"/>
        </w:rPr>
        <w:t>as c</w:t>
      </w:r>
      <w:r w:rsidRPr="00810212">
        <w:rPr>
          <w:rFonts w:ascii="Times New Roman" w:hAnsi="Times New Roman"/>
          <w:lang w:val="en-GB"/>
        </w:rPr>
        <w:t xml:space="preserve">urrently cybersecurity awareness raising efforts are sporadic and not supported by dedicated budgetary allocations. The DEA serves as the lead public organisation in organising cybersecurity awareness-raising events for public, private and civil society </w:t>
      </w:r>
      <w:r w:rsidR="008624E6" w:rsidRPr="00810212">
        <w:rPr>
          <w:rFonts w:ascii="Times New Roman" w:hAnsi="Times New Roman"/>
          <w:lang w:val="en-GB"/>
        </w:rPr>
        <w:t>while CSB is implementing the same within the defence sector</w:t>
      </w:r>
      <w:r w:rsidR="008624E6" w:rsidRPr="00810212">
        <w:rPr>
          <w:rStyle w:val="FootnoteReference"/>
          <w:rFonts w:ascii="Times New Roman" w:hAnsi="Times New Roman"/>
          <w:lang w:val="en-GB"/>
        </w:rPr>
        <w:footnoteReference w:id="10"/>
      </w:r>
      <w:r w:rsidR="008624E6" w:rsidRPr="00810212">
        <w:rPr>
          <w:rFonts w:ascii="Times New Roman" w:hAnsi="Times New Roman"/>
          <w:lang w:val="en-GB"/>
        </w:rPr>
        <w:t>.</w:t>
      </w:r>
    </w:p>
    <w:p w14:paraId="50FC16A0" w14:textId="404364B2" w:rsidR="003C1F17" w:rsidRPr="00810212" w:rsidRDefault="00532D7D" w:rsidP="00430B61">
      <w:pPr>
        <w:tabs>
          <w:tab w:val="left" w:pos="360"/>
        </w:tabs>
        <w:spacing w:after="120" w:line="0" w:lineRule="atLeast"/>
        <w:jc w:val="both"/>
        <w:rPr>
          <w:rFonts w:ascii="Times New Roman" w:eastAsia="Calibri" w:hAnsi="Times New Roman"/>
          <w:shd w:val="clear" w:color="auto" w:fill="FFFFFF"/>
          <w:lang w:val="en-GB"/>
        </w:rPr>
      </w:pPr>
      <w:r w:rsidRPr="00810212">
        <w:rPr>
          <w:rFonts w:ascii="Times New Roman" w:eastAsia="Calibri" w:hAnsi="Times New Roman"/>
          <w:shd w:val="clear" w:color="auto" w:fill="FFFFFF"/>
          <w:lang w:val="en-GB"/>
        </w:rPr>
        <w:t xml:space="preserve">The </w:t>
      </w:r>
      <w:r w:rsidR="00011AA3" w:rsidRPr="00810212">
        <w:rPr>
          <w:rFonts w:ascii="Times New Roman" w:eastAsia="Calibri" w:hAnsi="Times New Roman"/>
          <w:shd w:val="clear" w:color="auto" w:fill="FFFFFF"/>
          <w:lang w:val="en-GB"/>
        </w:rPr>
        <w:t>GoG</w:t>
      </w:r>
      <w:r w:rsidR="003C1F17" w:rsidRPr="00810212">
        <w:rPr>
          <w:rFonts w:ascii="Times New Roman" w:eastAsia="Calibri" w:hAnsi="Times New Roman"/>
          <w:shd w:val="clear" w:color="auto" w:fill="FFFFFF"/>
          <w:lang w:val="en-GB"/>
        </w:rPr>
        <w:t xml:space="preserve"> efficiently increases </w:t>
      </w:r>
      <w:r w:rsidR="00BC7F32" w:rsidRPr="00810212">
        <w:rPr>
          <w:rFonts w:ascii="Times New Roman" w:eastAsia="Calibri" w:hAnsi="Times New Roman"/>
          <w:shd w:val="clear" w:color="auto" w:fill="FFFFFF"/>
          <w:lang w:val="en-GB"/>
        </w:rPr>
        <w:t xml:space="preserve">the </w:t>
      </w:r>
      <w:r w:rsidR="003C1F17" w:rsidRPr="00810212">
        <w:rPr>
          <w:rFonts w:ascii="Times New Roman" w:eastAsia="Calibri" w:hAnsi="Times New Roman"/>
          <w:shd w:val="clear" w:color="auto" w:fill="FFFFFF"/>
          <w:lang w:val="en-GB"/>
        </w:rPr>
        <w:t>cyb</w:t>
      </w:r>
      <w:r w:rsidR="004E761A" w:rsidRPr="00810212">
        <w:rPr>
          <w:rFonts w:ascii="Times New Roman" w:eastAsia="Calibri" w:hAnsi="Times New Roman"/>
          <w:shd w:val="clear" w:color="auto" w:fill="FFFFFF"/>
          <w:lang w:val="en-GB"/>
        </w:rPr>
        <w:t>er professionalism of its cyber</w:t>
      </w:r>
      <w:r w:rsidR="003C1F17" w:rsidRPr="00810212">
        <w:rPr>
          <w:rFonts w:ascii="Times New Roman" w:eastAsia="Calibri" w:hAnsi="Times New Roman"/>
          <w:shd w:val="clear" w:color="auto" w:fill="FFFFFF"/>
          <w:lang w:val="en-GB"/>
        </w:rPr>
        <w:t xml:space="preserve">security teams. In 2017, </w:t>
      </w:r>
      <w:r w:rsidR="00BC7F32" w:rsidRPr="00810212">
        <w:rPr>
          <w:rFonts w:ascii="Times New Roman" w:eastAsia="Calibri" w:hAnsi="Times New Roman"/>
          <w:shd w:val="clear" w:color="auto" w:fill="FFFFFF"/>
          <w:lang w:val="en-GB"/>
        </w:rPr>
        <w:t>DEA</w:t>
      </w:r>
      <w:r w:rsidR="003C1F17" w:rsidRPr="00810212">
        <w:rPr>
          <w:rFonts w:ascii="Times New Roman" w:eastAsia="Calibri" w:hAnsi="Times New Roman"/>
          <w:shd w:val="clear" w:color="auto" w:fill="FFFFFF"/>
          <w:lang w:val="en-GB"/>
        </w:rPr>
        <w:t>’s staff went through the certification process of international</w:t>
      </w:r>
      <w:r w:rsidR="00BC7F32" w:rsidRPr="00810212">
        <w:rPr>
          <w:rFonts w:ascii="Times New Roman" w:eastAsia="Calibri" w:hAnsi="Times New Roman"/>
          <w:shd w:val="clear" w:color="auto" w:fill="FFFFFF"/>
          <w:lang w:val="en-GB"/>
        </w:rPr>
        <w:t>ly</w:t>
      </w:r>
      <w:r w:rsidR="003C1F17" w:rsidRPr="00810212">
        <w:rPr>
          <w:rFonts w:ascii="Times New Roman" w:eastAsia="Calibri" w:hAnsi="Times New Roman"/>
          <w:shd w:val="clear" w:color="auto" w:fill="FFFFFF"/>
          <w:lang w:val="en-GB"/>
        </w:rPr>
        <w:t xml:space="preserve"> acknowledged certification institutions like SANS/GLEG and ISO 9001:2015 Lead Auditor and successfully passed </w:t>
      </w:r>
      <w:r w:rsidR="00BC7F32" w:rsidRPr="00810212">
        <w:rPr>
          <w:rFonts w:ascii="Times New Roman" w:eastAsia="Calibri" w:hAnsi="Times New Roman"/>
          <w:shd w:val="clear" w:color="auto" w:fill="FFFFFF"/>
          <w:lang w:val="en-GB"/>
        </w:rPr>
        <w:t xml:space="preserve">the </w:t>
      </w:r>
      <w:r w:rsidR="003C1F17" w:rsidRPr="00810212">
        <w:rPr>
          <w:rFonts w:ascii="Times New Roman" w:eastAsia="Calibri" w:hAnsi="Times New Roman"/>
          <w:shd w:val="clear" w:color="auto" w:fill="FFFFFF"/>
          <w:lang w:val="en-GB"/>
        </w:rPr>
        <w:t>respective exams</w:t>
      </w:r>
      <w:r w:rsidR="00BC7F32" w:rsidRPr="00810212">
        <w:rPr>
          <w:rFonts w:ascii="Times New Roman" w:eastAsia="Calibri" w:hAnsi="Times New Roman"/>
          <w:shd w:val="clear" w:color="auto" w:fill="FFFFFF"/>
          <w:lang w:val="en-GB"/>
        </w:rPr>
        <w:t>.</w:t>
      </w:r>
      <w:r w:rsidR="003C1F17" w:rsidRPr="00810212">
        <w:rPr>
          <w:rFonts w:ascii="Times New Roman" w:eastAsia="Calibri" w:hAnsi="Times New Roman"/>
          <w:shd w:val="clear" w:color="auto" w:fill="FFFFFF"/>
          <w:lang w:val="en-GB"/>
        </w:rPr>
        <w:t xml:space="preserve"> Moreover,</w:t>
      </w:r>
      <w:r w:rsidR="00BC7F32" w:rsidRPr="00810212">
        <w:rPr>
          <w:rFonts w:ascii="Times New Roman" w:eastAsia="Calibri" w:hAnsi="Times New Roman"/>
          <w:shd w:val="clear" w:color="auto" w:fill="FFFFFF"/>
          <w:lang w:val="en-GB"/>
        </w:rPr>
        <w:t xml:space="preserve"> the</w:t>
      </w:r>
      <w:r w:rsidR="003C1F17" w:rsidRPr="00810212">
        <w:rPr>
          <w:rFonts w:ascii="Times New Roman" w:eastAsia="Calibri" w:hAnsi="Times New Roman"/>
          <w:shd w:val="clear" w:color="auto" w:fill="FFFFFF"/>
          <w:lang w:val="en-GB"/>
        </w:rPr>
        <w:t xml:space="preserve"> CERT.GOV.GE parti</w:t>
      </w:r>
      <w:r w:rsidR="004E761A" w:rsidRPr="00810212">
        <w:rPr>
          <w:rFonts w:ascii="Times New Roman" w:eastAsia="Calibri" w:hAnsi="Times New Roman"/>
          <w:shd w:val="clear" w:color="auto" w:fill="FFFFFF"/>
          <w:lang w:val="en-GB"/>
        </w:rPr>
        <w:t>cipation in</w:t>
      </w:r>
      <w:r w:rsidR="00BC7F32" w:rsidRPr="00810212">
        <w:rPr>
          <w:rFonts w:ascii="Times New Roman" w:eastAsia="Calibri" w:hAnsi="Times New Roman"/>
          <w:shd w:val="clear" w:color="auto" w:fill="FFFFFF"/>
          <w:lang w:val="en-GB"/>
        </w:rPr>
        <w:t xml:space="preserve"> the</w:t>
      </w:r>
      <w:r w:rsidR="004E761A" w:rsidRPr="00810212">
        <w:rPr>
          <w:rFonts w:ascii="Times New Roman" w:eastAsia="Calibri" w:hAnsi="Times New Roman"/>
          <w:shd w:val="clear" w:color="auto" w:fill="FFFFFF"/>
          <w:lang w:val="en-GB"/>
        </w:rPr>
        <w:t xml:space="preserve"> international cyber</w:t>
      </w:r>
      <w:r w:rsidR="003C1F17" w:rsidRPr="00810212">
        <w:rPr>
          <w:rFonts w:ascii="Times New Roman" w:eastAsia="Calibri" w:hAnsi="Times New Roman"/>
          <w:shd w:val="clear" w:color="auto" w:fill="FFFFFF"/>
          <w:lang w:val="en-GB"/>
        </w:rPr>
        <w:t>security competition “CyberEx2017”</w:t>
      </w:r>
      <w:r w:rsidR="00104916" w:rsidRPr="00810212">
        <w:rPr>
          <w:rFonts w:ascii="Times New Roman" w:eastAsia="Calibri" w:hAnsi="Times New Roman"/>
          <w:shd w:val="clear" w:color="auto" w:fill="FFFFFF"/>
          <w:lang w:val="en-GB"/>
        </w:rPr>
        <w:t xml:space="preserve"> </w:t>
      </w:r>
      <w:r w:rsidR="003C1F17" w:rsidRPr="00810212">
        <w:rPr>
          <w:rFonts w:ascii="Times New Roman" w:eastAsia="Calibri" w:hAnsi="Times New Roman"/>
          <w:shd w:val="clear" w:color="auto" w:fill="FFFFFF"/>
          <w:lang w:val="en-GB"/>
        </w:rPr>
        <w:t xml:space="preserve">resulted </w:t>
      </w:r>
      <w:r w:rsidR="00BC7F32" w:rsidRPr="00810212">
        <w:rPr>
          <w:rFonts w:ascii="Times New Roman" w:eastAsia="Calibri" w:hAnsi="Times New Roman"/>
          <w:shd w:val="clear" w:color="auto" w:fill="FFFFFF"/>
          <w:lang w:val="en-GB"/>
        </w:rPr>
        <w:t xml:space="preserve">in </w:t>
      </w:r>
      <w:r w:rsidR="003C1F17" w:rsidRPr="00810212">
        <w:rPr>
          <w:rFonts w:ascii="Times New Roman" w:eastAsia="Calibri" w:hAnsi="Times New Roman"/>
          <w:shd w:val="clear" w:color="auto" w:fill="FFFFFF"/>
          <w:lang w:val="en-GB"/>
        </w:rPr>
        <w:t>the 8</w:t>
      </w:r>
      <w:r w:rsidR="003C1F17" w:rsidRPr="00810212">
        <w:rPr>
          <w:rFonts w:ascii="Times New Roman" w:eastAsia="Calibri" w:hAnsi="Times New Roman"/>
          <w:shd w:val="clear" w:color="auto" w:fill="FFFFFF"/>
          <w:vertAlign w:val="superscript"/>
          <w:lang w:val="en-GB"/>
        </w:rPr>
        <w:t>th</w:t>
      </w:r>
      <w:r w:rsidR="00011AA3" w:rsidRPr="00810212">
        <w:rPr>
          <w:rFonts w:ascii="Times New Roman" w:eastAsia="Calibri" w:hAnsi="Times New Roman"/>
          <w:shd w:val="clear" w:color="auto" w:fill="FFFFFF"/>
          <w:lang w:val="en-GB"/>
        </w:rPr>
        <w:t xml:space="preserve"> </w:t>
      </w:r>
      <w:r w:rsidR="003C1F17" w:rsidRPr="00810212">
        <w:rPr>
          <w:rFonts w:ascii="Times New Roman" w:eastAsia="Calibri" w:hAnsi="Times New Roman"/>
          <w:shd w:val="clear" w:color="auto" w:fill="FFFFFF"/>
          <w:lang w:val="en-GB"/>
        </w:rPr>
        <w:t xml:space="preserve">place among all participants globally. </w:t>
      </w:r>
    </w:p>
    <w:p w14:paraId="71FCCE97" w14:textId="79CFE2B9" w:rsidR="003C1F17" w:rsidRPr="00810212" w:rsidRDefault="003C1F17" w:rsidP="00430B61">
      <w:pPr>
        <w:spacing w:after="120" w:line="0" w:lineRule="atLeast"/>
        <w:jc w:val="both"/>
        <w:rPr>
          <w:rFonts w:ascii="Times New Roman" w:hAnsi="Times New Roman"/>
          <w:lang w:val="en-GB"/>
        </w:rPr>
      </w:pPr>
      <w:r w:rsidRPr="00810212">
        <w:rPr>
          <w:rFonts w:ascii="Times New Roman" w:hAnsi="Times New Roman"/>
          <w:lang w:val="en-GB"/>
        </w:rPr>
        <w:t>The GoG successfully uses the public-private multi-stakeholder platform as a tool for creating trust among all stakeholders and sharing information and knowledge, getting new initiatives, as well as enabling</w:t>
      </w:r>
      <w:r w:rsidRPr="00810212" w:rsidDel="00B166CF">
        <w:rPr>
          <w:rFonts w:ascii="Times New Roman" w:hAnsi="Times New Roman"/>
          <w:lang w:val="en-GB"/>
        </w:rPr>
        <w:t xml:space="preserve"> </w:t>
      </w:r>
      <w:r w:rsidRPr="00810212">
        <w:rPr>
          <w:rFonts w:ascii="Times New Roman" w:hAnsi="Times New Roman"/>
          <w:lang w:val="en-GB"/>
        </w:rPr>
        <w:t xml:space="preserve">private sector engagement in policy and strategy development process. Georgian Cybersecurity Forum is an important platform for exchange of initiatives and proposals for the improvement of resilience and security of Georgian cyberspace. </w:t>
      </w:r>
      <w:r w:rsidR="00E545AB" w:rsidRPr="00810212">
        <w:rPr>
          <w:rFonts w:ascii="Times New Roman" w:hAnsi="Times New Roman"/>
          <w:lang w:val="en-GB"/>
        </w:rPr>
        <w:t xml:space="preserve">The </w:t>
      </w:r>
      <w:r w:rsidRPr="00810212">
        <w:rPr>
          <w:rFonts w:ascii="Times New Roman" w:hAnsi="Times New Roman"/>
          <w:lang w:val="en-GB"/>
        </w:rPr>
        <w:t xml:space="preserve">Forum </w:t>
      </w:r>
      <w:r w:rsidR="00E545AB" w:rsidRPr="00810212">
        <w:rPr>
          <w:rFonts w:ascii="Times New Roman" w:hAnsi="Times New Roman"/>
          <w:lang w:val="en-GB"/>
        </w:rPr>
        <w:t>has been meeting twice a year for p</w:t>
      </w:r>
      <w:r w:rsidRPr="00810212">
        <w:rPr>
          <w:rFonts w:ascii="Times New Roman" w:hAnsi="Times New Roman"/>
          <w:lang w:val="en-GB"/>
        </w:rPr>
        <w:t xml:space="preserve">ast </w:t>
      </w:r>
      <w:r w:rsidR="00E545AB" w:rsidRPr="00810212">
        <w:rPr>
          <w:rFonts w:ascii="Times New Roman" w:hAnsi="Times New Roman"/>
          <w:lang w:val="en-GB"/>
        </w:rPr>
        <w:t xml:space="preserve">five </w:t>
      </w:r>
      <w:r w:rsidRPr="00810212">
        <w:rPr>
          <w:rFonts w:ascii="Times New Roman" w:hAnsi="Times New Roman"/>
          <w:lang w:val="en-GB"/>
        </w:rPr>
        <w:t xml:space="preserve">years. </w:t>
      </w:r>
      <w:r w:rsidR="00E545AB" w:rsidRPr="00810212">
        <w:rPr>
          <w:rFonts w:ascii="Times New Roman" w:hAnsi="Times New Roman"/>
          <w:lang w:val="en-GB"/>
        </w:rPr>
        <w:t>The DEA</w:t>
      </w:r>
      <w:r w:rsidRPr="00810212">
        <w:rPr>
          <w:rFonts w:ascii="Times New Roman" w:hAnsi="Times New Roman"/>
          <w:lang w:val="en-GB"/>
        </w:rPr>
        <w:t xml:space="preserve"> </w:t>
      </w:r>
      <w:r w:rsidR="00E545AB" w:rsidRPr="00810212">
        <w:rPr>
          <w:rFonts w:ascii="Times New Roman" w:hAnsi="Times New Roman"/>
          <w:lang w:val="en-GB"/>
        </w:rPr>
        <w:t xml:space="preserve">is </w:t>
      </w:r>
      <w:r w:rsidRPr="00810212">
        <w:rPr>
          <w:rFonts w:ascii="Times New Roman" w:hAnsi="Times New Roman"/>
          <w:lang w:val="en-GB"/>
        </w:rPr>
        <w:t>leading</w:t>
      </w:r>
      <w:r w:rsidR="00E545AB" w:rsidRPr="00810212">
        <w:rPr>
          <w:rFonts w:ascii="Times New Roman" w:hAnsi="Times New Roman"/>
          <w:lang w:val="en-GB"/>
        </w:rPr>
        <w:t xml:space="preserve"> the</w:t>
      </w:r>
      <w:r w:rsidRPr="00810212">
        <w:rPr>
          <w:rFonts w:ascii="Times New Roman" w:hAnsi="Times New Roman"/>
          <w:lang w:val="en-GB"/>
        </w:rPr>
        <w:t xml:space="preserve"> public-private cooperation process, has conducted </w:t>
      </w:r>
      <w:r w:rsidR="00E545AB" w:rsidRPr="00810212">
        <w:rPr>
          <w:rFonts w:ascii="Times New Roman" w:hAnsi="Times New Roman"/>
          <w:lang w:val="en-GB"/>
        </w:rPr>
        <w:t xml:space="preserve">numerous </w:t>
      </w:r>
      <w:r w:rsidRPr="00810212">
        <w:rPr>
          <w:rFonts w:ascii="Times New Roman" w:hAnsi="Times New Roman"/>
          <w:lang w:val="en-GB"/>
        </w:rPr>
        <w:t>workshops and meetings in the course of 2019 with</w:t>
      </w:r>
      <w:r w:rsidR="00E545AB" w:rsidRPr="00810212">
        <w:rPr>
          <w:rFonts w:ascii="Times New Roman" w:hAnsi="Times New Roman"/>
          <w:lang w:val="en-GB"/>
        </w:rPr>
        <w:t xml:space="preserve"> the</w:t>
      </w:r>
      <w:r w:rsidRPr="00810212">
        <w:rPr>
          <w:rFonts w:ascii="Times New Roman" w:hAnsi="Times New Roman"/>
          <w:lang w:val="en-GB"/>
        </w:rPr>
        <w:t xml:space="preserve"> financial, energy and telecommunication sectors in order to </w:t>
      </w:r>
      <w:r w:rsidR="00F7632D" w:rsidRPr="00810212">
        <w:rPr>
          <w:rFonts w:ascii="Times New Roman" w:hAnsi="Times New Roman"/>
          <w:lang w:val="en-GB"/>
        </w:rPr>
        <w:t>enrol</w:t>
      </w:r>
      <w:r w:rsidRPr="00810212">
        <w:rPr>
          <w:rFonts w:ascii="Times New Roman" w:hAnsi="Times New Roman"/>
          <w:lang w:val="en-GB"/>
        </w:rPr>
        <w:t xml:space="preserve"> preparatory consultations for critical </w:t>
      </w:r>
      <w:r w:rsidR="005C2243" w:rsidRPr="00810212">
        <w:rPr>
          <w:rFonts w:ascii="Times New Roman" w:hAnsi="Times New Roman"/>
          <w:lang w:val="en-GB"/>
        </w:rPr>
        <w:t xml:space="preserve">information </w:t>
      </w:r>
      <w:r w:rsidRPr="00810212">
        <w:rPr>
          <w:rFonts w:ascii="Times New Roman" w:hAnsi="Times New Roman"/>
          <w:lang w:val="en-GB"/>
        </w:rPr>
        <w:t>infrast</w:t>
      </w:r>
      <w:r w:rsidR="00CE77EB" w:rsidRPr="00810212">
        <w:rPr>
          <w:rFonts w:ascii="Times New Roman" w:hAnsi="Times New Roman"/>
          <w:lang w:val="en-GB"/>
        </w:rPr>
        <w:t>ructure identification process.</w:t>
      </w:r>
    </w:p>
    <w:p w14:paraId="0A8E683A" w14:textId="7DF77BE6" w:rsidR="00B1207E" w:rsidRPr="00810212" w:rsidRDefault="003C1F17" w:rsidP="00430B61">
      <w:pPr>
        <w:tabs>
          <w:tab w:val="left" w:pos="360"/>
        </w:tabs>
        <w:spacing w:after="120" w:line="0" w:lineRule="atLeast"/>
        <w:jc w:val="both"/>
        <w:rPr>
          <w:rFonts w:ascii="Times New Roman" w:eastAsia="Calibri" w:hAnsi="Times New Roman"/>
          <w:shd w:val="clear" w:color="auto" w:fill="FFFFFF"/>
          <w:lang w:val="en-GB"/>
        </w:rPr>
      </w:pPr>
      <w:r w:rsidRPr="00810212">
        <w:rPr>
          <w:rFonts w:ascii="Times New Roman" w:eastAsia="Calibri" w:hAnsi="Times New Roman"/>
          <w:shd w:val="clear" w:color="auto" w:fill="FFFFFF"/>
          <w:lang w:val="en-GB"/>
        </w:rPr>
        <w:t>Strengthening bilateral, regional and international cooperation with like-minded states and international ins</w:t>
      </w:r>
      <w:r w:rsidR="004E761A" w:rsidRPr="00810212">
        <w:rPr>
          <w:rFonts w:ascii="Times New Roman" w:eastAsia="Calibri" w:hAnsi="Times New Roman"/>
          <w:shd w:val="clear" w:color="auto" w:fill="FFFFFF"/>
          <w:lang w:val="en-GB"/>
        </w:rPr>
        <w:t>titutions in the field of cyber</w:t>
      </w:r>
      <w:r w:rsidRPr="00810212">
        <w:rPr>
          <w:rFonts w:ascii="Times New Roman" w:eastAsia="Calibri" w:hAnsi="Times New Roman"/>
          <w:shd w:val="clear" w:color="auto" w:fill="FFFFFF"/>
          <w:lang w:val="en-GB"/>
        </w:rPr>
        <w:t xml:space="preserve">security has been </w:t>
      </w:r>
      <w:r w:rsidR="00E545AB" w:rsidRPr="00810212">
        <w:rPr>
          <w:rFonts w:ascii="Times New Roman" w:eastAsia="Calibri" w:hAnsi="Times New Roman"/>
          <w:shd w:val="clear" w:color="auto" w:fill="FFFFFF"/>
          <w:lang w:val="en-GB"/>
        </w:rPr>
        <w:t xml:space="preserve">high </w:t>
      </w:r>
      <w:r w:rsidRPr="00810212">
        <w:rPr>
          <w:rFonts w:ascii="Times New Roman" w:eastAsia="Calibri" w:hAnsi="Times New Roman"/>
          <w:shd w:val="clear" w:color="auto" w:fill="FFFFFF"/>
          <w:lang w:val="en-GB"/>
        </w:rPr>
        <w:t xml:space="preserve">on </w:t>
      </w:r>
      <w:r w:rsidR="00E545AB" w:rsidRPr="00810212">
        <w:rPr>
          <w:rFonts w:ascii="Times New Roman" w:eastAsia="Calibri" w:hAnsi="Times New Roman"/>
          <w:shd w:val="clear" w:color="auto" w:fill="FFFFFF"/>
          <w:lang w:val="en-GB"/>
        </w:rPr>
        <w:t>the</w:t>
      </w:r>
      <w:r w:rsidRPr="00810212">
        <w:rPr>
          <w:rFonts w:ascii="Times New Roman" w:eastAsia="Calibri" w:hAnsi="Times New Roman"/>
          <w:shd w:val="clear" w:color="auto" w:fill="FFFFFF"/>
          <w:lang w:val="en-GB"/>
        </w:rPr>
        <w:t xml:space="preserve"> political agenda for </w:t>
      </w:r>
      <w:r w:rsidR="00011AA3" w:rsidRPr="00810212">
        <w:rPr>
          <w:rFonts w:ascii="Times New Roman" w:eastAsia="Calibri" w:hAnsi="Times New Roman"/>
          <w:shd w:val="clear" w:color="auto" w:fill="FFFFFF"/>
          <w:lang w:val="en-GB"/>
        </w:rPr>
        <w:t xml:space="preserve">the </w:t>
      </w:r>
      <w:r w:rsidRPr="00810212">
        <w:rPr>
          <w:rFonts w:ascii="Times New Roman" w:eastAsia="Calibri" w:hAnsi="Times New Roman"/>
          <w:shd w:val="clear" w:color="auto" w:fill="FFFFFF"/>
          <w:lang w:val="en-GB"/>
        </w:rPr>
        <w:t xml:space="preserve">GoG. Key multilateral cooperation partners for Georgia in this field are: </w:t>
      </w:r>
      <w:r w:rsidR="00E545AB" w:rsidRPr="00810212">
        <w:rPr>
          <w:rFonts w:ascii="Times New Roman" w:eastAsia="Calibri" w:hAnsi="Times New Roman"/>
          <w:shd w:val="clear" w:color="auto" w:fill="FFFFFF"/>
          <w:lang w:val="en-GB"/>
        </w:rPr>
        <w:t xml:space="preserve">the </w:t>
      </w:r>
      <w:r w:rsidR="00CE77EB" w:rsidRPr="00810212">
        <w:rPr>
          <w:rFonts w:ascii="Times New Roman" w:eastAsia="Calibri" w:hAnsi="Times New Roman"/>
          <w:shd w:val="clear" w:color="auto" w:fill="FFFFFF"/>
          <w:lang w:val="en-GB"/>
        </w:rPr>
        <w:t>UN,</w:t>
      </w:r>
      <w:r w:rsidR="00E545AB" w:rsidRPr="00810212">
        <w:rPr>
          <w:rFonts w:ascii="Times New Roman" w:eastAsia="Calibri" w:hAnsi="Times New Roman"/>
          <w:shd w:val="clear" w:color="auto" w:fill="FFFFFF"/>
          <w:lang w:val="en-GB"/>
        </w:rPr>
        <w:t xml:space="preserve"> the</w:t>
      </w:r>
      <w:r w:rsidR="00CE77EB" w:rsidRPr="00810212">
        <w:rPr>
          <w:rFonts w:ascii="Times New Roman" w:eastAsia="Calibri" w:hAnsi="Times New Roman"/>
          <w:shd w:val="clear" w:color="auto" w:fill="FFFFFF"/>
          <w:lang w:val="en-GB"/>
        </w:rPr>
        <w:t xml:space="preserve"> </w:t>
      </w:r>
      <w:r w:rsidRPr="00810212">
        <w:rPr>
          <w:rFonts w:ascii="Times New Roman" w:eastAsia="Calibri" w:hAnsi="Times New Roman"/>
          <w:shd w:val="clear" w:color="auto" w:fill="FFFFFF"/>
          <w:lang w:val="en-GB"/>
        </w:rPr>
        <w:t>EU,</w:t>
      </w:r>
      <w:r w:rsidR="00E545AB" w:rsidRPr="00810212">
        <w:rPr>
          <w:rFonts w:ascii="Times New Roman" w:eastAsia="Calibri" w:hAnsi="Times New Roman"/>
          <w:shd w:val="clear" w:color="auto" w:fill="FFFFFF"/>
          <w:lang w:val="en-GB"/>
        </w:rPr>
        <w:t xml:space="preserve"> the</w:t>
      </w:r>
      <w:r w:rsidRPr="00810212">
        <w:rPr>
          <w:rFonts w:ascii="Times New Roman" w:eastAsia="Calibri" w:hAnsi="Times New Roman"/>
          <w:shd w:val="clear" w:color="auto" w:fill="FFFFFF"/>
          <w:lang w:val="en-GB"/>
        </w:rPr>
        <w:t xml:space="preserve"> CoE, NATO and </w:t>
      </w:r>
      <w:r w:rsidR="00E545AB" w:rsidRPr="00810212">
        <w:rPr>
          <w:rFonts w:ascii="Times New Roman" w:eastAsia="Calibri" w:hAnsi="Times New Roman"/>
          <w:shd w:val="clear" w:color="auto" w:fill="FFFFFF"/>
          <w:lang w:val="en-GB"/>
        </w:rPr>
        <w:t xml:space="preserve">the </w:t>
      </w:r>
      <w:r w:rsidRPr="00810212">
        <w:rPr>
          <w:rFonts w:ascii="Times New Roman" w:eastAsia="Calibri" w:hAnsi="Times New Roman"/>
          <w:shd w:val="clear" w:color="auto" w:fill="FFFFFF"/>
          <w:lang w:val="en-GB"/>
        </w:rPr>
        <w:t xml:space="preserve">OSCE. </w:t>
      </w:r>
      <w:r w:rsidR="00E545AB" w:rsidRPr="00810212">
        <w:rPr>
          <w:rFonts w:ascii="Times New Roman" w:eastAsia="Calibri" w:hAnsi="Times New Roman"/>
          <w:shd w:val="clear" w:color="auto" w:fill="FFFFFF"/>
          <w:lang w:val="en-GB"/>
        </w:rPr>
        <w:t>From</w:t>
      </w:r>
      <w:r w:rsidRPr="00810212">
        <w:rPr>
          <w:rFonts w:ascii="Times New Roman" w:eastAsia="Calibri" w:hAnsi="Times New Roman"/>
          <w:shd w:val="clear" w:color="auto" w:fill="FFFFFF"/>
          <w:lang w:val="en-GB"/>
        </w:rPr>
        <w:t xml:space="preserve"> a regional perspective, </w:t>
      </w:r>
      <w:r w:rsidR="00011AA3" w:rsidRPr="00810212">
        <w:rPr>
          <w:rFonts w:ascii="Times New Roman" w:eastAsia="Calibri" w:hAnsi="Times New Roman"/>
          <w:shd w:val="clear" w:color="auto" w:fill="FFFFFF"/>
          <w:lang w:val="en-GB"/>
        </w:rPr>
        <w:t xml:space="preserve">the </w:t>
      </w:r>
      <w:r w:rsidR="003B52EB" w:rsidRPr="00810212">
        <w:rPr>
          <w:rFonts w:ascii="Times New Roman" w:eastAsia="Calibri" w:hAnsi="Times New Roman"/>
          <w:shd w:val="clear" w:color="auto" w:fill="FFFFFF"/>
          <w:lang w:val="en-GB"/>
        </w:rPr>
        <w:t>GoG</w:t>
      </w:r>
      <w:r w:rsidRPr="00810212">
        <w:rPr>
          <w:rFonts w:ascii="Times New Roman" w:eastAsia="Calibri" w:hAnsi="Times New Roman"/>
          <w:shd w:val="clear" w:color="auto" w:fill="FFFFFF"/>
          <w:lang w:val="en-GB"/>
        </w:rPr>
        <w:t xml:space="preserve"> would like to strengthen partnership and cooperation initiatives under </w:t>
      </w:r>
      <w:r w:rsidR="00E545AB" w:rsidRPr="00810212">
        <w:rPr>
          <w:rFonts w:ascii="Times New Roman" w:eastAsia="Calibri" w:hAnsi="Times New Roman"/>
          <w:shd w:val="clear" w:color="auto" w:fill="FFFFFF"/>
          <w:lang w:val="en-GB"/>
        </w:rPr>
        <w:t xml:space="preserve">the </w:t>
      </w:r>
      <w:r w:rsidRPr="00810212">
        <w:rPr>
          <w:rFonts w:ascii="Times New Roman" w:eastAsia="Calibri" w:hAnsi="Times New Roman"/>
          <w:shd w:val="clear" w:color="auto" w:fill="FFFFFF"/>
          <w:lang w:val="en-GB"/>
        </w:rPr>
        <w:t xml:space="preserve">umbrella of </w:t>
      </w:r>
      <w:r w:rsidR="00011AA3" w:rsidRPr="00810212">
        <w:rPr>
          <w:rFonts w:ascii="Times New Roman" w:eastAsia="Calibri" w:hAnsi="Times New Roman"/>
          <w:shd w:val="clear" w:color="auto" w:fill="FFFFFF"/>
          <w:lang w:val="en-GB"/>
        </w:rPr>
        <w:t>t</w:t>
      </w:r>
      <w:r w:rsidR="00D21E45" w:rsidRPr="00810212">
        <w:rPr>
          <w:rFonts w:ascii="Times New Roman" w:eastAsia="Calibri" w:hAnsi="Times New Roman"/>
          <w:shd w:val="clear" w:color="auto" w:fill="FFFFFF"/>
          <w:lang w:val="en-GB"/>
        </w:rPr>
        <w:t>he O</w:t>
      </w:r>
      <w:r w:rsidR="00810212" w:rsidRPr="00810212">
        <w:rPr>
          <w:rFonts w:ascii="Times New Roman" w:eastAsia="Calibri" w:hAnsi="Times New Roman"/>
          <w:shd w:val="clear" w:color="auto" w:fill="FFFFFF"/>
          <w:lang w:val="en-GB"/>
        </w:rPr>
        <w:t>rganis</w:t>
      </w:r>
      <w:r w:rsidR="00D21E45" w:rsidRPr="00810212">
        <w:rPr>
          <w:rFonts w:ascii="Times New Roman" w:eastAsia="Calibri" w:hAnsi="Times New Roman"/>
          <w:shd w:val="clear" w:color="auto" w:fill="FFFFFF"/>
          <w:lang w:val="en-GB"/>
        </w:rPr>
        <w:t>ation for Democracy and Economic Development (</w:t>
      </w:r>
      <w:r w:rsidRPr="00810212">
        <w:rPr>
          <w:rFonts w:ascii="Times New Roman" w:eastAsia="Calibri" w:hAnsi="Times New Roman"/>
          <w:shd w:val="clear" w:color="auto" w:fill="FFFFFF"/>
          <w:lang w:val="en-GB"/>
        </w:rPr>
        <w:t>GUAM</w:t>
      </w:r>
      <w:r w:rsidR="00D21E45" w:rsidRPr="00810212">
        <w:rPr>
          <w:rFonts w:ascii="Times New Roman" w:eastAsia="Calibri" w:hAnsi="Times New Roman"/>
          <w:shd w:val="clear" w:color="auto" w:fill="FFFFFF"/>
          <w:lang w:val="en-GB"/>
        </w:rPr>
        <w:t>)</w:t>
      </w:r>
      <w:r w:rsidRPr="00810212">
        <w:rPr>
          <w:rFonts w:ascii="Times New Roman" w:eastAsia="Calibri" w:hAnsi="Times New Roman"/>
          <w:shd w:val="clear" w:color="auto" w:fill="FFFFFF"/>
          <w:lang w:val="en-GB"/>
        </w:rPr>
        <w:t xml:space="preserve"> and within </w:t>
      </w:r>
      <w:r w:rsidR="00E545AB" w:rsidRPr="00810212">
        <w:rPr>
          <w:rFonts w:ascii="Times New Roman" w:eastAsia="Calibri" w:hAnsi="Times New Roman"/>
          <w:shd w:val="clear" w:color="auto" w:fill="FFFFFF"/>
          <w:lang w:val="en-GB"/>
        </w:rPr>
        <w:t xml:space="preserve">the </w:t>
      </w:r>
      <w:r w:rsidRPr="00810212">
        <w:rPr>
          <w:rFonts w:ascii="Times New Roman" w:eastAsia="Calibri" w:hAnsi="Times New Roman"/>
          <w:shd w:val="clear" w:color="auto" w:fill="FFFFFF"/>
          <w:lang w:val="en-GB"/>
        </w:rPr>
        <w:t xml:space="preserve">EaP cooperation model. On </w:t>
      </w:r>
      <w:r w:rsidR="00E545AB" w:rsidRPr="00810212">
        <w:rPr>
          <w:rFonts w:ascii="Times New Roman" w:eastAsia="Calibri" w:hAnsi="Times New Roman"/>
          <w:shd w:val="clear" w:color="auto" w:fill="FFFFFF"/>
          <w:lang w:val="en-GB"/>
        </w:rPr>
        <w:t xml:space="preserve">a </w:t>
      </w:r>
      <w:r w:rsidRPr="00810212">
        <w:rPr>
          <w:rFonts w:ascii="Times New Roman" w:eastAsia="Calibri" w:hAnsi="Times New Roman"/>
          <w:shd w:val="clear" w:color="auto" w:fill="FFFFFF"/>
          <w:lang w:val="en-GB"/>
        </w:rPr>
        <w:t>bilateral basis, Georgian CERT.GOV.GE established partnership and cooperation agreement</w:t>
      </w:r>
      <w:r w:rsidR="00E545AB" w:rsidRPr="00810212">
        <w:rPr>
          <w:rFonts w:ascii="Times New Roman" w:eastAsia="Calibri" w:hAnsi="Times New Roman"/>
          <w:shd w:val="clear" w:color="auto" w:fill="FFFFFF"/>
          <w:lang w:val="en-GB"/>
        </w:rPr>
        <w:t>s</w:t>
      </w:r>
      <w:r w:rsidRPr="00810212">
        <w:rPr>
          <w:rFonts w:ascii="Times New Roman" w:eastAsia="Calibri" w:hAnsi="Times New Roman"/>
          <w:shd w:val="clear" w:color="auto" w:fill="FFFFFF"/>
          <w:lang w:val="en-GB"/>
        </w:rPr>
        <w:t xml:space="preserve"> with the following countries: Romania, Bulgaria, Estonia, Latvia, </w:t>
      </w:r>
      <w:r w:rsidRPr="00810212">
        <w:rPr>
          <w:rFonts w:ascii="Times New Roman" w:hAnsi="Times New Roman"/>
          <w:shd w:val="clear" w:color="auto" w:fill="FFFFFF"/>
          <w:lang w:val="en-GB"/>
        </w:rPr>
        <w:t>Lithuania</w:t>
      </w:r>
      <w:r w:rsidRPr="00810212">
        <w:rPr>
          <w:rFonts w:ascii="Times New Roman" w:eastAsia="Calibri" w:hAnsi="Times New Roman"/>
          <w:shd w:val="clear" w:color="auto" w:fill="FFFFFF"/>
          <w:lang w:val="en-GB"/>
        </w:rPr>
        <w:t>, Armenia, Azerbaijan, Moldova, Ukraine, Italy, Austria, Turkey, Poland, Belarus and Hungary</w:t>
      </w:r>
      <w:r w:rsidR="00B85CAC" w:rsidRPr="00810212">
        <w:rPr>
          <w:rFonts w:ascii="Times New Roman" w:eastAsia="Calibri" w:hAnsi="Times New Roman"/>
          <w:shd w:val="clear" w:color="auto" w:fill="FFFFFF"/>
          <w:lang w:val="en-GB"/>
        </w:rPr>
        <w:t xml:space="preserve">. </w:t>
      </w:r>
    </w:p>
    <w:p w14:paraId="2254142C" w14:textId="77777777" w:rsidR="00B1207E" w:rsidRPr="00810212" w:rsidRDefault="00F10D43" w:rsidP="000241C0">
      <w:pPr>
        <w:pStyle w:val="Heading3"/>
        <w:numPr>
          <w:ilvl w:val="2"/>
          <w:numId w:val="5"/>
        </w:numPr>
        <w:spacing w:before="0" w:beforeAutospacing="0" w:after="120" w:afterAutospacing="0" w:line="0" w:lineRule="atLeast"/>
        <w:ind w:left="0" w:firstLine="0"/>
        <w:jc w:val="both"/>
        <w:rPr>
          <w:sz w:val="22"/>
          <w:szCs w:val="22"/>
          <w:lang w:val="en-GB"/>
        </w:rPr>
      </w:pPr>
      <w:r w:rsidRPr="00810212">
        <w:rPr>
          <w:sz w:val="22"/>
          <w:szCs w:val="22"/>
          <w:lang w:val="en-GB"/>
        </w:rPr>
        <w:lastRenderedPageBreak/>
        <w:t>Justification</w:t>
      </w:r>
    </w:p>
    <w:p w14:paraId="304D620C" w14:textId="5D75AE73" w:rsidR="00011AA3" w:rsidRPr="00810212" w:rsidRDefault="00011AA3" w:rsidP="00011AA3">
      <w:pPr>
        <w:tabs>
          <w:tab w:val="center" w:pos="284"/>
          <w:tab w:val="num" w:pos="2160"/>
        </w:tabs>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The G</w:t>
      </w:r>
      <w:r w:rsidR="00AC7BC5" w:rsidRPr="00810212">
        <w:rPr>
          <w:rFonts w:ascii="Times New Roman" w:hAnsi="Times New Roman"/>
          <w:lang w:val="en-GB"/>
        </w:rPr>
        <w:t>oG</w:t>
      </w:r>
      <w:r w:rsidRPr="00810212">
        <w:rPr>
          <w:rFonts w:ascii="Times New Roman" w:hAnsi="Times New Roman"/>
          <w:lang w:val="en-GB"/>
        </w:rPr>
        <w:t xml:space="preserve"> assumes its responsibility for security and trust in cyberspace. In addition, as Georgia aspires to closer integration with the EU, it aims to conduct and develop the cybersecurity framework in accordance with </w:t>
      </w:r>
      <w:r w:rsidR="00E969E0">
        <w:rPr>
          <w:rFonts w:ascii="Times New Roman" w:hAnsi="Times New Roman"/>
          <w:lang w:val="en-GB"/>
        </w:rPr>
        <w:t xml:space="preserve">the </w:t>
      </w:r>
      <w:r w:rsidRPr="00810212">
        <w:rPr>
          <w:rFonts w:ascii="Times New Roman" w:hAnsi="Times New Roman"/>
          <w:lang w:val="en-GB"/>
        </w:rPr>
        <w:t xml:space="preserve">EU </w:t>
      </w:r>
      <w:r w:rsidR="00E969E0">
        <w:rPr>
          <w:rFonts w:ascii="Times New Roman" w:hAnsi="Times New Roman"/>
          <w:lang w:val="en-GB"/>
        </w:rPr>
        <w:t>standards</w:t>
      </w:r>
      <w:r w:rsidRPr="00810212">
        <w:rPr>
          <w:rFonts w:ascii="Times New Roman" w:hAnsi="Times New Roman"/>
          <w:lang w:val="en-GB"/>
        </w:rPr>
        <w:t>. The NIS Directive is well suited as a tool to establish cybersecurity in a targeted and innovative way in Georgia. Moreover, Georgia is a strong and reliable aspirant state, moving toward the European and Euro-Atlantic integration. The Georgian state shares the fundamental principles of Western society.</w:t>
      </w:r>
    </w:p>
    <w:p w14:paraId="4D22B0E1" w14:textId="765C2BEA" w:rsidR="003E6248" w:rsidRPr="00810212" w:rsidRDefault="003C1F17" w:rsidP="003E6248">
      <w:pPr>
        <w:spacing w:after="120" w:line="0" w:lineRule="atLeast"/>
        <w:jc w:val="both"/>
        <w:rPr>
          <w:rFonts w:ascii="Times New Roman" w:hAnsi="Times New Roman"/>
          <w:lang w:val="en-GB"/>
        </w:rPr>
      </w:pPr>
      <w:r w:rsidRPr="00810212">
        <w:rPr>
          <w:rFonts w:ascii="Times New Roman" w:hAnsi="Times New Roman"/>
          <w:lang w:val="en-GB"/>
        </w:rPr>
        <w:t xml:space="preserve">Significant as these achievements are, </w:t>
      </w:r>
      <w:r w:rsidR="00F853CC" w:rsidRPr="00810212">
        <w:rPr>
          <w:rFonts w:ascii="Times New Roman" w:hAnsi="Times New Roman"/>
          <w:lang w:val="en-GB"/>
        </w:rPr>
        <w:t xml:space="preserve">Georgia still faces </w:t>
      </w:r>
      <w:r w:rsidRPr="00810212">
        <w:rPr>
          <w:rFonts w:ascii="Times New Roman" w:hAnsi="Times New Roman"/>
          <w:lang w:val="en-GB"/>
        </w:rPr>
        <w:t xml:space="preserve">substantial challenges </w:t>
      </w:r>
      <w:r w:rsidR="00F853CC" w:rsidRPr="00810212">
        <w:rPr>
          <w:rFonts w:ascii="Times New Roman" w:hAnsi="Times New Roman"/>
          <w:lang w:val="en-GB"/>
        </w:rPr>
        <w:t>in its</w:t>
      </w:r>
      <w:r w:rsidRPr="00810212">
        <w:rPr>
          <w:rFonts w:ascii="Times New Roman" w:hAnsi="Times New Roman"/>
          <w:lang w:val="en-GB"/>
        </w:rPr>
        <w:t xml:space="preserve"> cybersecurity development process. </w:t>
      </w:r>
      <w:r w:rsidR="00F853CC" w:rsidRPr="00810212">
        <w:rPr>
          <w:rFonts w:ascii="Times New Roman" w:hAnsi="Times New Roman"/>
          <w:lang w:val="en-GB"/>
        </w:rPr>
        <w:t>The G</w:t>
      </w:r>
      <w:r w:rsidR="001B2E35" w:rsidRPr="00810212">
        <w:rPr>
          <w:rFonts w:ascii="Times New Roman" w:hAnsi="Times New Roman"/>
          <w:lang w:val="en-GB"/>
        </w:rPr>
        <w:t>oG</w:t>
      </w:r>
      <w:r w:rsidR="00532D7D" w:rsidRPr="00810212">
        <w:rPr>
          <w:rFonts w:ascii="Times New Roman" w:hAnsi="Times New Roman"/>
          <w:lang w:val="en-GB"/>
        </w:rPr>
        <w:t xml:space="preserve"> </w:t>
      </w:r>
      <w:r w:rsidRPr="00810212">
        <w:rPr>
          <w:rFonts w:ascii="Times New Roman" w:hAnsi="Times New Roman"/>
          <w:lang w:val="en-GB"/>
        </w:rPr>
        <w:t>fully acknowledges that it needs to take more comprehensive steps and holistic approach towards cybe</w:t>
      </w:r>
      <w:r w:rsidR="00011AA3" w:rsidRPr="00810212">
        <w:rPr>
          <w:rFonts w:ascii="Times New Roman" w:hAnsi="Times New Roman"/>
          <w:lang w:val="en-GB"/>
        </w:rPr>
        <w:t xml:space="preserve">rsecurity. </w:t>
      </w:r>
      <w:r w:rsidR="003E6248" w:rsidRPr="00810212">
        <w:rPr>
          <w:rFonts w:ascii="Times New Roman" w:hAnsi="Times New Roman"/>
          <w:lang w:val="en-GB"/>
        </w:rPr>
        <w:t>The above reasons and the increased number and sophistication of attacks targeting key societal systems and critical services are motivating the Georgian cyber stakeholders to invest in national cybersecurity development and cooperate with EU Member States.</w:t>
      </w:r>
    </w:p>
    <w:p w14:paraId="599D7D08" w14:textId="54D3914F" w:rsidR="003C1F17" w:rsidRPr="00810212" w:rsidRDefault="00F853CC" w:rsidP="00430B61">
      <w:pPr>
        <w:spacing w:after="120" w:line="0" w:lineRule="atLeast"/>
        <w:jc w:val="both"/>
        <w:rPr>
          <w:rFonts w:ascii="Times New Roman" w:hAnsi="Times New Roman"/>
          <w:lang w:val="en-GB"/>
        </w:rPr>
      </w:pPr>
      <w:r w:rsidRPr="00810212">
        <w:rPr>
          <w:rFonts w:ascii="Times New Roman" w:hAnsi="Times New Roman"/>
          <w:lang w:val="en-GB"/>
        </w:rPr>
        <w:t xml:space="preserve">The </w:t>
      </w:r>
      <w:r w:rsidR="003C1F17" w:rsidRPr="00810212">
        <w:rPr>
          <w:rFonts w:ascii="Times New Roman" w:hAnsi="Times New Roman"/>
          <w:lang w:val="en-GB"/>
        </w:rPr>
        <w:t>Twinning project will be an instrumental tool for the revision and update of Georgian national Cyber Security Strategy</w:t>
      </w:r>
      <w:r w:rsidRPr="00810212">
        <w:rPr>
          <w:rFonts w:ascii="Times New Roman" w:hAnsi="Times New Roman"/>
          <w:lang w:val="en-GB"/>
        </w:rPr>
        <w:t xml:space="preserve"> </w:t>
      </w:r>
      <w:r w:rsidR="00011AA3" w:rsidRPr="00810212">
        <w:rPr>
          <w:rFonts w:ascii="Times New Roman" w:hAnsi="Times New Roman"/>
          <w:lang w:val="en-GB"/>
        </w:rPr>
        <w:t xml:space="preserve">and substantial legal framework </w:t>
      </w:r>
      <w:r w:rsidRPr="00810212">
        <w:rPr>
          <w:rFonts w:ascii="Times New Roman" w:hAnsi="Times New Roman"/>
          <w:lang w:val="en-GB"/>
        </w:rPr>
        <w:t>in line with the</w:t>
      </w:r>
      <w:r w:rsidR="00D418E2">
        <w:rPr>
          <w:rFonts w:ascii="Times New Roman" w:hAnsi="Times New Roman"/>
          <w:lang w:val="en-GB"/>
        </w:rPr>
        <w:t xml:space="preserve"> NIS</w:t>
      </w:r>
      <w:r w:rsidRPr="00810212">
        <w:rPr>
          <w:rFonts w:ascii="Times New Roman" w:hAnsi="Times New Roman"/>
          <w:lang w:val="en-GB"/>
        </w:rPr>
        <w:t xml:space="preserve"> Directive</w:t>
      </w:r>
      <w:r w:rsidR="00011AA3" w:rsidRPr="00810212">
        <w:rPr>
          <w:rFonts w:ascii="Times New Roman" w:hAnsi="Times New Roman"/>
          <w:lang w:val="en-GB"/>
        </w:rPr>
        <w:t xml:space="preserve">; institutional framework on strategic, operational and tactical levels will be operationalised; interagency coordination and cooperation schemes will be further elaborated. Since skilled cyber resources are scarce in Georgia a key enabling factor for the NIS implementation and the successful raising of cyber posture will be increasing qualifications of key members of the Georgian authorities. </w:t>
      </w:r>
    </w:p>
    <w:p w14:paraId="28225253" w14:textId="77777777" w:rsidR="0066144C" w:rsidRPr="00810212" w:rsidRDefault="0066144C" w:rsidP="00430B61">
      <w:pPr>
        <w:tabs>
          <w:tab w:val="center" w:pos="284"/>
          <w:tab w:val="num" w:pos="2160"/>
        </w:tabs>
        <w:autoSpaceDE w:val="0"/>
        <w:autoSpaceDN w:val="0"/>
        <w:adjustRightInd w:val="0"/>
        <w:spacing w:after="120" w:line="0" w:lineRule="atLeast"/>
        <w:jc w:val="both"/>
        <w:rPr>
          <w:rFonts w:ascii="Times New Roman" w:hAnsi="Times New Roman"/>
          <w:lang w:val="en-GB"/>
        </w:rPr>
      </w:pPr>
    </w:p>
    <w:p w14:paraId="47BD0994" w14:textId="77777777" w:rsidR="00615987" w:rsidRPr="00810212" w:rsidRDefault="00615987" w:rsidP="000241C0">
      <w:pPr>
        <w:pStyle w:val="Heading2"/>
        <w:numPr>
          <w:ilvl w:val="1"/>
          <w:numId w:val="5"/>
        </w:numPr>
        <w:spacing w:before="0" w:after="120" w:line="0" w:lineRule="atLeast"/>
        <w:ind w:left="0" w:firstLine="0"/>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Ongoing reforms:</w:t>
      </w:r>
    </w:p>
    <w:p w14:paraId="3A253AEC" w14:textId="64A67814" w:rsidR="000F4DC0" w:rsidRPr="00810212" w:rsidRDefault="00600A99" w:rsidP="00430B61">
      <w:pPr>
        <w:spacing w:after="120" w:line="0" w:lineRule="atLeast"/>
        <w:jc w:val="both"/>
        <w:rPr>
          <w:rFonts w:ascii="Times New Roman" w:hAnsi="Times New Roman"/>
          <w:lang w:val="en-GB"/>
        </w:rPr>
      </w:pPr>
      <w:r w:rsidRPr="00810212">
        <w:rPr>
          <w:rFonts w:ascii="Times New Roman" w:hAnsi="Times New Roman"/>
          <w:lang w:val="en-GB"/>
        </w:rPr>
        <w:t xml:space="preserve">The </w:t>
      </w:r>
      <w:r w:rsidR="000F4DC0" w:rsidRPr="00810212">
        <w:rPr>
          <w:rFonts w:ascii="Times New Roman" w:hAnsi="Times New Roman"/>
          <w:lang w:val="en-GB"/>
        </w:rPr>
        <w:t>Georgian National Cybersecurity St</w:t>
      </w:r>
      <w:r w:rsidR="00571FC0" w:rsidRPr="00810212">
        <w:rPr>
          <w:rFonts w:ascii="Times New Roman" w:hAnsi="Times New Roman"/>
          <w:lang w:val="en-GB"/>
        </w:rPr>
        <w:t>rategy and Action Plan 2020-</w:t>
      </w:r>
      <w:r w:rsidR="002F4D39" w:rsidRPr="00810212">
        <w:rPr>
          <w:rFonts w:ascii="Times New Roman" w:hAnsi="Times New Roman"/>
          <w:lang w:val="en-GB"/>
        </w:rPr>
        <w:t>2022</w:t>
      </w:r>
      <w:r w:rsidR="00C573A8" w:rsidRPr="00810212">
        <w:rPr>
          <w:rFonts w:ascii="Times New Roman" w:hAnsi="Times New Roman"/>
          <w:lang w:val="en-GB"/>
        </w:rPr>
        <w:t xml:space="preserve"> </w:t>
      </w:r>
      <w:r w:rsidR="000F4DC0" w:rsidRPr="00810212">
        <w:rPr>
          <w:rFonts w:ascii="Times New Roman" w:hAnsi="Times New Roman"/>
          <w:lang w:val="en-GB"/>
        </w:rPr>
        <w:t xml:space="preserve">is expected to be adopted in </w:t>
      </w:r>
      <w:r w:rsidR="00A94BDB">
        <w:rPr>
          <w:rFonts w:ascii="Times New Roman" w:hAnsi="Times New Roman"/>
          <w:lang w:val="en-GB"/>
        </w:rPr>
        <w:t>early 2020</w:t>
      </w:r>
      <w:r w:rsidR="00A94BDB">
        <w:rPr>
          <w:rStyle w:val="FootnoteReference"/>
          <w:rFonts w:ascii="Times New Roman" w:hAnsi="Times New Roman"/>
          <w:lang w:val="en-GB"/>
        </w:rPr>
        <w:footnoteReference w:id="11"/>
      </w:r>
      <w:r w:rsidR="000F4DC0" w:rsidRPr="00810212">
        <w:rPr>
          <w:rFonts w:ascii="Times New Roman" w:hAnsi="Times New Roman"/>
          <w:lang w:val="en-GB"/>
        </w:rPr>
        <w:t xml:space="preserve">. Key components of the strategy are interrelated with the Twinning project </w:t>
      </w:r>
      <w:r w:rsidR="00F853CC" w:rsidRPr="00810212">
        <w:rPr>
          <w:rFonts w:ascii="Times New Roman" w:hAnsi="Times New Roman"/>
          <w:lang w:val="en-GB"/>
        </w:rPr>
        <w:t xml:space="preserve">as </w:t>
      </w:r>
      <w:r w:rsidR="000F4DC0" w:rsidRPr="00810212">
        <w:rPr>
          <w:rFonts w:ascii="Times New Roman" w:hAnsi="Times New Roman"/>
          <w:lang w:val="en-GB"/>
        </w:rPr>
        <w:t>regard</w:t>
      </w:r>
      <w:r w:rsidR="00F853CC" w:rsidRPr="00810212">
        <w:rPr>
          <w:rFonts w:ascii="Times New Roman" w:hAnsi="Times New Roman"/>
          <w:lang w:val="en-GB"/>
        </w:rPr>
        <w:t>s</w:t>
      </w:r>
      <w:r w:rsidR="000F4DC0" w:rsidRPr="00810212">
        <w:rPr>
          <w:rFonts w:ascii="Times New Roman" w:hAnsi="Times New Roman"/>
          <w:lang w:val="en-GB"/>
        </w:rPr>
        <w:t xml:space="preserve"> public-private cooperation in the field of critical </w:t>
      </w:r>
      <w:r w:rsidR="005C2243" w:rsidRPr="00810212">
        <w:rPr>
          <w:rFonts w:ascii="Times New Roman" w:hAnsi="Times New Roman"/>
          <w:lang w:val="en-GB"/>
        </w:rPr>
        <w:t xml:space="preserve">information </w:t>
      </w:r>
      <w:r w:rsidR="000F4DC0" w:rsidRPr="00810212">
        <w:rPr>
          <w:rFonts w:ascii="Times New Roman" w:hAnsi="Times New Roman"/>
          <w:lang w:val="en-GB"/>
        </w:rPr>
        <w:t xml:space="preserve">infrastructure protection, awareness raising and capacity building of key stakeholders and affected industry representatives, building of </w:t>
      </w:r>
      <w:r w:rsidR="00F853CC" w:rsidRPr="00810212">
        <w:rPr>
          <w:rFonts w:ascii="Times New Roman" w:hAnsi="Times New Roman"/>
          <w:lang w:val="en-GB"/>
        </w:rPr>
        <w:t xml:space="preserve">a </w:t>
      </w:r>
      <w:r w:rsidR="000F4DC0" w:rsidRPr="00810212">
        <w:rPr>
          <w:rFonts w:ascii="Times New Roman" w:hAnsi="Times New Roman"/>
          <w:lang w:val="en-GB"/>
        </w:rPr>
        <w:t xml:space="preserve">sustainable and well-functioning institutional-organisational framework for better cybersecurity </w:t>
      </w:r>
      <w:r w:rsidR="00F853CC" w:rsidRPr="00810212">
        <w:rPr>
          <w:rFonts w:ascii="Times New Roman" w:hAnsi="Times New Roman"/>
          <w:lang w:val="en-GB"/>
        </w:rPr>
        <w:t xml:space="preserve">in </w:t>
      </w:r>
      <w:r w:rsidR="000F4DC0" w:rsidRPr="00810212">
        <w:rPr>
          <w:rFonts w:ascii="Times New Roman" w:hAnsi="Times New Roman"/>
          <w:lang w:val="en-GB"/>
        </w:rPr>
        <w:t xml:space="preserve">the country. The main part of the draft document </w:t>
      </w:r>
      <w:r w:rsidR="00F853CC" w:rsidRPr="00810212">
        <w:rPr>
          <w:rFonts w:ascii="Times New Roman" w:hAnsi="Times New Roman"/>
          <w:lang w:val="en-GB"/>
        </w:rPr>
        <w:t xml:space="preserve">focuses on </w:t>
      </w:r>
      <w:r w:rsidR="000F4DC0" w:rsidRPr="00810212">
        <w:rPr>
          <w:rFonts w:ascii="Times New Roman" w:hAnsi="Times New Roman"/>
          <w:lang w:val="en-GB"/>
        </w:rPr>
        <w:t>goals, objectives and</w:t>
      </w:r>
      <w:r w:rsidR="00C573A8" w:rsidRPr="00810212">
        <w:rPr>
          <w:rFonts w:ascii="Times New Roman" w:hAnsi="Times New Roman"/>
          <w:lang w:val="en-GB"/>
        </w:rPr>
        <w:t xml:space="preserve"> activities: (1) </w:t>
      </w:r>
      <w:r w:rsidR="003E6248" w:rsidRPr="00810212">
        <w:rPr>
          <w:rFonts w:ascii="Times New Roman" w:hAnsi="Times New Roman"/>
          <w:lang w:val="en-GB"/>
        </w:rPr>
        <w:t>Bolster the development of cyber</w:t>
      </w:r>
      <w:r w:rsidR="007A34BA">
        <w:rPr>
          <w:rFonts w:ascii="Times New Roman" w:hAnsi="Times New Roman"/>
          <w:lang w:val="en-GB"/>
        </w:rPr>
        <w:t>-</w:t>
      </w:r>
      <w:r w:rsidR="003E6248" w:rsidRPr="00810212">
        <w:rPr>
          <w:rFonts w:ascii="Times New Roman" w:hAnsi="Times New Roman"/>
          <w:lang w:val="en-GB"/>
        </w:rPr>
        <w:t>culture among information society and o</w:t>
      </w:r>
      <w:r w:rsidR="00810212" w:rsidRPr="00810212">
        <w:rPr>
          <w:rFonts w:ascii="Times New Roman" w:hAnsi="Times New Roman"/>
          <w:lang w:val="en-GB"/>
        </w:rPr>
        <w:t>rganis</w:t>
      </w:r>
      <w:r w:rsidR="003E6248" w:rsidRPr="00810212">
        <w:rPr>
          <w:rFonts w:ascii="Times New Roman" w:hAnsi="Times New Roman"/>
          <w:lang w:val="en-GB"/>
        </w:rPr>
        <w:t>ations, to support resilience to threats and incidents in cyberspace</w:t>
      </w:r>
      <w:r w:rsidR="00545A84" w:rsidRPr="00810212">
        <w:rPr>
          <w:rFonts w:ascii="Times New Roman" w:hAnsi="Times New Roman"/>
          <w:lang w:val="en-GB"/>
        </w:rPr>
        <w:t>;</w:t>
      </w:r>
      <w:r w:rsidR="000F4DC0" w:rsidRPr="00810212">
        <w:rPr>
          <w:rFonts w:ascii="Times New Roman" w:hAnsi="Times New Roman"/>
          <w:lang w:val="en-GB"/>
        </w:rPr>
        <w:t xml:space="preserve"> </w:t>
      </w:r>
      <w:r w:rsidR="00C573A8" w:rsidRPr="00810212">
        <w:rPr>
          <w:rFonts w:ascii="Times New Roman" w:hAnsi="Times New Roman"/>
          <w:lang w:val="en-GB"/>
        </w:rPr>
        <w:t xml:space="preserve">(2) </w:t>
      </w:r>
      <w:r w:rsidR="003E6248" w:rsidRPr="00810212">
        <w:rPr>
          <w:rFonts w:ascii="Times New Roman" w:hAnsi="Times New Roman"/>
          <w:lang w:val="en-GB"/>
        </w:rPr>
        <w:t>Sustainability of cybersecurity governance system and enhancement of the public-private cooperation</w:t>
      </w:r>
      <w:r w:rsidR="00545A84" w:rsidRPr="00810212">
        <w:rPr>
          <w:rFonts w:ascii="Times New Roman" w:hAnsi="Times New Roman"/>
          <w:lang w:val="en-GB"/>
        </w:rPr>
        <w:t>;</w:t>
      </w:r>
      <w:r w:rsidR="00C573A8" w:rsidRPr="00810212">
        <w:rPr>
          <w:rFonts w:ascii="Times New Roman" w:hAnsi="Times New Roman"/>
          <w:lang w:val="en-GB"/>
        </w:rPr>
        <w:t xml:space="preserve"> (3) </w:t>
      </w:r>
      <w:r w:rsidR="003E6248" w:rsidRPr="00810212">
        <w:rPr>
          <w:rFonts w:ascii="Times New Roman" w:hAnsi="Times New Roman"/>
          <w:lang w:val="en-GB"/>
        </w:rPr>
        <w:t>Strengthening cyber capabilities and development of strong cyber workforce; (4) Strengthen Georgia’s position as a net contributor to international cyber security at an international scale.</w:t>
      </w:r>
    </w:p>
    <w:p w14:paraId="370A786A" w14:textId="084A63A2" w:rsidR="00F96E9F" w:rsidRPr="00810212" w:rsidRDefault="00F853CC" w:rsidP="00430B61">
      <w:pPr>
        <w:spacing w:after="120" w:line="0" w:lineRule="atLeast"/>
        <w:jc w:val="both"/>
        <w:rPr>
          <w:rFonts w:ascii="Times New Roman" w:hAnsi="Times New Roman"/>
          <w:lang w:val="en-GB"/>
        </w:rPr>
      </w:pPr>
      <w:r w:rsidRPr="00810212">
        <w:rPr>
          <w:rFonts w:ascii="Times New Roman" w:hAnsi="Times New Roman"/>
          <w:lang w:val="en-GB"/>
        </w:rPr>
        <w:t xml:space="preserve">Relevant </w:t>
      </w:r>
      <w:r w:rsidR="002F4ACB" w:rsidRPr="00810212">
        <w:rPr>
          <w:rFonts w:ascii="Times New Roman" w:hAnsi="Times New Roman"/>
          <w:lang w:val="en-GB"/>
        </w:rPr>
        <w:t>Georgia</w:t>
      </w:r>
      <w:r w:rsidR="00C441CD" w:rsidRPr="00810212">
        <w:rPr>
          <w:rFonts w:ascii="Times New Roman" w:hAnsi="Times New Roman"/>
          <w:lang w:val="en-GB"/>
        </w:rPr>
        <w:t>n government authorities (</w:t>
      </w:r>
      <w:r w:rsidR="002F4ACB" w:rsidRPr="00810212">
        <w:rPr>
          <w:rFonts w:ascii="Times New Roman" w:hAnsi="Times New Roman"/>
          <w:lang w:val="en-GB"/>
        </w:rPr>
        <w:t xml:space="preserve">MoJ, </w:t>
      </w:r>
      <w:r w:rsidR="00C441CD" w:rsidRPr="00810212">
        <w:rPr>
          <w:rFonts w:ascii="Times New Roman" w:hAnsi="Times New Roman"/>
          <w:lang w:val="en-GB"/>
        </w:rPr>
        <w:t xml:space="preserve">MIA, MoD and SSSG) are in the process of developing methodology and </w:t>
      </w:r>
      <w:r w:rsidRPr="00810212">
        <w:rPr>
          <w:rFonts w:ascii="Times New Roman" w:hAnsi="Times New Roman"/>
          <w:lang w:val="en-GB"/>
        </w:rPr>
        <w:t xml:space="preserve">a </w:t>
      </w:r>
      <w:r w:rsidR="00C441CD" w:rsidRPr="00810212">
        <w:rPr>
          <w:rFonts w:ascii="Times New Roman" w:hAnsi="Times New Roman"/>
          <w:lang w:val="en-GB"/>
        </w:rPr>
        <w:t>questionnaire for</w:t>
      </w:r>
      <w:r w:rsidRPr="00810212">
        <w:rPr>
          <w:rFonts w:ascii="Times New Roman" w:hAnsi="Times New Roman"/>
          <w:lang w:val="en-GB"/>
        </w:rPr>
        <w:t xml:space="preserve"> the</w:t>
      </w:r>
      <w:r w:rsidR="00C441CD" w:rsidRPr="00810212">
        <w:rPr>
          <w:rFonts w:ascii="Times New Roman" w:hAnsi="Times New Roman"/>
          <w:lang w:val="en-GB"/>
        </w:rPr>
        <w:t xml:space="preserve"> identification of </w:t>
      </w:r>
      <w:r w:rsidR="002F4ACB" w:rsidRPr="00810212">
        <w:rPr>
          <w:rFonts w:ascii="Times New Roman" w:hAnsi="Times New Roman"/>
          <w:lang w:val="en-GB"/>
        </w:rPr>
        <w:t xml:space="preserve">critical </w:t>
      </w:r>
      <w:r w:rsidR="005C2243" w:rsidRPr="00810212">
        <w:rPr>
          <w:rFonts w:ascii="Times New Roman" w:hAnsi="Times New Roman"/>
          <w:lang w:val="en-GB"/>
        </w:rPr>
        <w:t xml:space="preserve">information </w:t>
      </w:r>
      <w:r w:rsidR="002F4ACB" w:rsidRPr="00810212">
        <w:rPr>
          <w:rFonts w:ascii="Times New Roman" w:hAnsi="Times New Roman"/>
          <w:lang w:val="en-GB"/>
        </w:rPr>
        <w:t>infrastructure</w:t>
      </w:r>
      <w:r w:rsidR="00C441CD" w:rsidRPr="00810212">
        <w:rPr>
          <w:rFonts w:ascii="Times New Roman" w:hAnsi="Times New Roman"/>
          <w:lang w:val="en-GB"/>
        </w:rPr>
        <w:t>s</w:t>
      </w:r>
      <w:r w:rsidR="002F4ACB" w:rsidRPr="00810212">
        <w:rPr>
          <w:rFonts w:ascii="Times New Roman" w:hAnsi="Times New Roman"/>
          <w:lang w:val="en-GB"/>
        </w:rPr>
        <w:t xml:space="preserve">. </w:t>
      </w:r>
      <w:r w:rsidR="00C441CD" w:rsidRPr="00810212">
        <w:rPr>
          <w:rFonts w:ascii="Times New Roman" w:hAnsi="Times New Roman"/>
          <w:lang w:val="en-GB"/>
        </w:rPr>
        <w:t xml:space="preserve">Currently information and cybersecurity legal requirements </w:t>
      </w:r>
      <w:r w:rsidR="002F4ACB" w:rsidRPr="00810212">
        <w:rPr>
          <w:rFonts w:ascii="Times New Roman" w:hAnsi="Times New Roman"/>
          <w:lang w:val="en-GB"/>
        </w:rPr>
        <w:t xml:space="preserve">are </w:t>
      </w:r>
      <w:r w:rsidR="00C441CD" w:rsidRPr="00810212">
        <w:rPr>
          <w:rFonts w:ascii="Times New Roman" w:hAnsi="Times New Roman"/>
          <w:lang w:val="en-GB"/>
        </w:rPr>
        <w:t xml:space="preserve">mandatory </w:t>
      </w:r>
      <w:r w:rsidR="002F4ACB" w:rsidRPr="00810212">
        <w:rPr>
          <w:rFonts w:ascii="Times New Roman" w:hAnsi="Times New Roman"/>
          <w:lang w:val="en-GB"/>
        </w:rPr>
        <w:t xml:space="preserve">only </w:t>
      </w:r>
      <w:r w:rsidRPr="00810212">
        <w:rPr>
          <w:rFonts w:ascii="Times New Roman" w:hAnsi="Times New Roman"/>
          <w:lang w:val="en-GB"/>
        </w:rPr>
        <w:t xml:space="preserve">for </w:t>
      </w:r>
      <w:r w:rsidR="00C441CD" w:rsidRPr="00810212">
        <w:rPr>
          <w:rFonts w:ascii="Times New Roman" w:hAnsi="Times New Roman"/>
          <w:lang w:val="en-GB"/>
        </w:rPr>
        <w:t xml:space="preserve">40 </w:t>
      </w:r>
      <w:r w:rsidR="002F4ACB" w:rsidRPr="00810212">
        <w:rPr>
          <w:rFonts w:ascii="Times New Roman" w:hAnsi="Times New Roman"/>
          <w:lang w:val="en-GB"/>
        </w:rPr>
        <w:t xml:space="preserve">public </w:t>
      </w:r>
      <w:r w:rsidR="00C441CD" w:rsidRPr="00810212">
        <w:rPr>
          <w:rFonts w:ascii="Times New Roman" w:hAnsi="Times New Roman"/>
          <w:lang w:val="en-GB"/>
        </w:rPr>
        <w:t xml:space="preserve">critical </w:t>
      </w:r>
      <w:r w:rsidR="002F4ACB" w:rsidRPr="00810212">
        <w:rPr>
          <w:rFonts w:ascii="Times New Roman" w:hAnsi="Times New Roman"/>
          <w:lang w:val="en-GB"/>
        </w:rPr>
        <w:t xml:space="preserve">institutions. While vital systems/services definitely exist in the private economy, including the financial sector, communication, energy and transportation companies, no private sector organisations are currently designated as critical </w:t>
      </w:r>
      <w:r w:rsidR="005C2243" w:rsidRPr="00810212">
        <w:rPr>
          <w:rFonts w:ascii="Times New Roman" w:hAnsi="Times New Roman"/>
          <w:lang w:val="en-GB"/>
        </w:rPr>
        <w:t xml:space="preserve">information </w:t>
      </w:r>
      <w:r w:rsidR="002F4ACB" w:rsidRPr="00810212">
        <w:rPr>
          <w:rFonts w:ascii="Times New Roman" w:hAnsi="Times New Roman"/>
          <w:lang w:val="en-GB"/>
        </w:rPr>
        <w:t xml:space="preserve">infrastructure. </w:t>
      </w:r>
      <w:r w:rsidR="00C441CD" w:rsidRPr="00810212">
        <w:rPr>
          <w:rFonts w:ascii="Times New Roman" w:hAnsi="Times New Roman"/>
          <w:lang w:val="en-GB"/>
        </w:rPr>
        <w:t>I</w:t>
      </w:r>
      <w:r w:rsidR="002F4ACB" w:rsidRPr="00810212">
        <w:rPr>
          <w:rFonts w:ascii="Times New Roman" w:hAnsi="Times New Roman"/>
          <w:lang w:val="en-GB"/>
        </w:rPr>
        <w:t xml:space="preserve">ncorporating the private sector into the official framework for critical </w:t>
      </w:r>
      <w:r w:rsidR="005C2243" w:rsidRPr="00810212">
        <w:rPr>
          <w:rFonts w:ascii="Times New Roman" w:hAnsi="Times New Roman"/>
          <w:lang w:val="en-GB"/>
        </w:rPr>
        <w:t xml:space="preserve">information </w:t>
      </w:r>
      <w:r w:rsidR="002F4ACB" w:rsidRPr="00810212">
        <w:rPr>
          <w:rFonts w:ascii="Times New Roman" w:hAnsi="Times New Roman"/>
          <w:lang w:val="en-GB"/>
        </w:rPr>
        <w:t xml:space="preserve">infrastructure protection is a crucial </w:t>
      </w:r>
      <w:r w:rsidR="00C441CD" w:rsidRPr="00810212">
        <w:rPr>
          <w:rFonts w:ascii="Times New Roman" w:hAnsi="Times New Roman"/>
          <w:lang w:val="en-GB"/>
        </w:rPr>
        <w:t xml:space="preserve">reform for the GoG. </w:t>
      </w:r>
      <w:r w:rsidR="002F4ACB" w:rsidRPr="00810212">
        <w:rPr>
          <w:rFonts w:ascii="Times New Roman" w:hAnsi="Times New Roman"/>
          <w:lang w:val="en-GB"/>
        </w:rPr>
        <w:t xml:space="preserve">Beside the methodology, </w:t>
      </w:r>
      <w:r w:rsidR="00F47FD1" w:rsidRPr="00810212">
        <w:rPr>
          <w:rFonts w:ascii="Times New Roman" w:hAnsi="Times New Roman"/>
          <w:lang w:val="en-GB"/>
        </w:rPr>
        <w:t xml:space="preserve">Georgia </w:t>
      </w:r>
      <w:r w:rsidR="00C441CD" w:rsidRPr="00810212">
        <w:rPr>
          <w:rFonts w:ascii="Times New Roman" w:hAnsi="Times New Roman"/>
          <w:lang w:val="en-GB"/>
        </w:rPr>
        <w:t xml:space="preserve">aims </w:t>
      </w:r>
      <w:r w:rsidR="00F47FD1" w:rsidRPr="00810212">
        <w:rPr>
          <w:rFonts w:ascii="Times New Roman" w:hAnsi="Times New Roman"/>
          <w:lang w:val="en-GB"/>
        </w:rPr>
        <w:t xml:space="preserve">to develop the new </w:t>
      </w:r>
      <w:r w:rsidR="002F4ACB" w:rsidRPr="00810212">
        <w:rPr>
          <w:rFonts w:ascii="Times New Roman" w:hAnsi="Times New Roman"/>
          <w:lang w:val="en-GB"/>
        </w:rPr>
        <w:t>incident classification taxonomies</w:t>
      </w:r>
      <w:r w:rsidR="00726A99" w:rsidRPr="00810212">
        <w:rPr>
          <w:rFonts w:ascii="Times New Roman" w:hAnsi="Times New Roman"/>
          <w:lang w:val="en-GB"/>
        </w:rPr>
        <w:t xml:space="preserve"> in order to</w:t>
      </w:r>
      <w:r w:rsidR="002F4ACB" w:rsidRPr="00810212">
        <w:rPr>
          <w:rFonts w:ascii="Times New Roman" w:hAnsi="Times New Roman"/>
          <w:lang w:val="en-GB"/>
        </w:rPr>
        <w:t xml:space="preserve"> classify attacks into specific categories and improve consistency around the incident response.</w:t>
      </w:r>
    </w:p>
    <w:p w14:paraId="0C678361" w14:textId="77777777" w:rsidR="005646B1" w:rsidRPr="00810212" w:rsidRDefault="005646B1" w:rsidP="00430B61">
      <w:pPr>
        <w:spacing w:after="120" w:line="0" w:lineRule="atLeast"/>
        <w:jc w:val="both"/>
        <w:rPr>
          <w:rFonts w:ascii="Times New Roman" w:hAnsi="Times New Roman"/>
          <w:b/>
          <w:lang w:val="en-GB"/>
        </w:rPr>
      </w:pPr>
      <w:r w:rsidRPr="00810212">
        <w:rPr>
          <w:rFonts w:ascii="Times New Roman" w:hAnsi="Times New Roman"/>
          <w:b/>
          <w:lang w:val="en-GB"/>
        </w:rPr>
        <w:t>General Policy and Legislative Process</w:t>
      </w:r>
    </w:p>
    <w:p w14:paraId="7A27E2C5" w14:textId="41A0B51B" w:rsidR="0041191F" w:rsidRPr="00810212" w:rsidRDefault="005646B1" w:rsidP="00430B61">
      <w:pPr>
        <w:spacing w:after="120" w:line="0" w:lineRule="atLeast"/>
        <w:jc w:val="both"/>
        <w:rPr>
          <w:rFonts w:ascii="Times New Roman" w:hAnsi="Times New Roman"/>
          <w:lang w:val="en-GB"/>
        </w:rPr>
      </w:pPr>
      <w:r w:rsidRPr="00810212">
        <w:rPr>
          <w:rFonts w:ascii="Times New Roman" w:hAnsi="Times New Roman"/>
          <w:lang w:val="en-GB"/>
        </w:rPr>
        <w:t>The National Policy Planning System Reform Strategy, adopted by the Government of Georgia in August 2015 recogni</w:t>
      </w:r>
      <w:r w:rsidR="00810212" w:rsidRPr="00810212">
        <w:rPr>
          <w:rFonts w:ascii="Times New Roman" w:hAnsi="Times New Roman"/>
          <w:lang w:val="en-GB"/>
        </w:rPr>
        <w:t>s</w:t>
      </w:r>
      <w:r w:rsidRPr="00810212">
        <w:rPr>
          <w:rFonts w:ascii="Times New Roman" w:hAnsi="Times New Roman"/>
          <w:lang w:val="en-GB"/>
        </w:rPr>
        <w:t xml:space="preserve">es the current weak link between the policy planning process and legislation drafting, the absence of practice of legislative impact assessment and the weak institutional capacity of ministries in legal drafting. The OECD/SIGMA 2018 assessment in the policy development and coordination area highlights a number of weaknesses in the current (policy-making) and legislative </w:t>
      </w:r>
      <w:r w:rsidRPr="00810212">
        <w:rPr>
          <w:rFonts w:ascii="Times New Roman" w:hAnsi="Times New Roman"/>
          <w:lang w:val="en-GB"/>
        </w:rPr>
        <w:lastRenderedPageBreak/>
        <w:t>process. The assessment will also feed into the new action plan for the implementation of the Public Administration Reform (PAR) roadmap. The document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In order to meet the targets and obligations in law making process the Government introduced changes in Law on Normative acts (amended on June 13, 2018) and Regulation of the Government (amended on August 24, 2018).</w:t>
      </w:r>
      <w:r w:rsidR="0041191F" w:rsidRPr="00810212">
        <w:rPr>
          <w:rFonts w:ascii="Times New Roman" w:hAnsi="Times New Roman"/>
          <w:lang w:val="en-GB"/>
        </w:rPr>
        <w:t xml:space="preserve"> These amendments put more emphasis on concordance with EU acquis and Regulatory Impact Assessment (RIA.)</w:t>
      </w:r>
    </w:p>
    <w:p w14:paraId="6733AB28" w14:textId="19F0E5B3" w:rsidR="005646B1" w:rsidRPr="00810212" w:rsidRDefault="005646B1" w:rsidP="00430B61">
      <w:pPr>
        <w:spacing w:after="120" w:line="0" w:lineRule="atLeast"/>
        <w:jc w:val="both"/>
        <w:rPr>
          <w:rFonts w:ascii="Times New Roman" w:hAnsi="Times New Roman"/>
          <w:lang w:val="en-GB"/>
        </w:rPr>
      </w:pPr>
      <w:r w:rsidRPr="00810212">
        <w:rPr>
          <w:rFonts w:ascii="Times New Roman" w:hAnsi="Times New Roman"/>
          <w:lang w:val="en-GB"/>
        </w:rPr>
        <w:t>To sustain the legal approximation process the Ministry of Justice (MoJ) with the EU assistance (</w:t>
      </w:r>
      <w:r w:rsidR="003C3EF1" w:rsidRPr="00810212">
        <w:rPr>
          <w:rFonts w:ascii="Times New Roman" w:hAnsi="Times New Roman"/>
          <w:lang w:val="en-GB"/>
        </w:rPr>
        <w:t>through</w:t>
      </w:r>
      <w:r w:rsidRPr="00810212">
        <w:rPr>
          <w:rFonts w:ascii="Times New Roman" w:hAnsi="Times New Roman"/>
          <w:lang w:val="en-GB"/>
        </w:rPr>
        <w:t xml:space="preserve"> </w:t>
      </w:r>
      <w:r w:rsidR="00365515" w:rsidRPr="00810212">
        <w:rPr>
          <w:rFonts w:ascii="Times New Roman" w:hAnsi="Times New Roman"/>
          <w:lang w:val="en-GB"/>
        </w:rPr>
        <w:t xml:space="preserve">“Facility for the Implementation of the </w:t>
      </w:r>
      <w:r w:rsidRPr="00810212">
        <w:rPr>
          <w:rFonts w:ascii="Times New Roman" w:hAnsi="Times New Roman"/>
          <w:lang w:val="en-GB"/>
        </w:rPr>
        <w:t>Association Agreement</w:t>
      </w:r>
      <w:r w:rsidR="00365515" w:rsidRPr="00810212">
        <w:rPr>
          <w:rFonts w:ascii="Times New Roman" w:hAnsi="Times New Roman"/>
          <w:lang w:val="en-GB"/>
        </w:rPr>
        <w:t xml:space="preserve"> in Georgia”</w:t>
      </w:r>
      <w:r w:rsidRPr="00810212">
        <w:rPr>
          <w:rFonts w:ascii="Times New Roman" w:hAnsi="Times New Roman"/>
          <w:lang w:val="en-GB"/>
        </w:rPr>
        <w:t xml:space="preserve"> and </w:t>
      </w:r>
      <w:r w:rsidR="00365515" w:rsidRPr="00810212">
        <w:rPr>
          <w:rFonts w:ascii="Times New Roman" w:hAnsi="Times New Roman"/>
          <w:lang w:val="en-GB"/>
        </w:rPr>
        <w:t>“Legislative Impact Assessmen</w:t>
      </w:r>
      <w:r w:rsidR="003C3EF1" w:rsidRPr="00810212">
        <w:rPr>
          <w:rFonts w:ascii="Times New Roman" w:hAnsi="Times New Roman"/>
          <w:lang w:val="en-GB"/>
        </w:rPr>
        <w:t xml:space="preserve">t, Drafting and Representation” </w:t>
      </w:r>
      <w:r w:rsidRPr="00810212">
        <w:rPr>
          <w:rFonts w:ascii="Times New Roman" w:hAnsi="Times New Roman"/>
          <w:lang w:val="en-GB"/>
        </w:rPr>
        <w:t>projects) elaborated Legal Approximation Guidelines and Manual. These documents provide key principles and techniques of approximation that will guide and orient legal drafters throughout the approximation process.</w:t>
      </w:r>
    </w:p>
    <w:p w14:paraId="443A06A8" w14:textId="2A805B31" w:rsidR="005646B1" w:rsidRPr="00810212" w:rsidRDefault="00810212" w:rsidP="00430B61">
      <w:pPr>
        <w:spacing w:after="120" w:line="0" w:lineRule="atLeast"/>
        <w:jc w:val="both"/>
        <w:rPr>
          <w:rFonts w:ascii="Times New Roman" w:hAnsi="Times New Roman"/>
          <w:lang w:val="en-GB"/>
        </w:rPr>
      </w:pPr>
      <w:r w:rsidRPr="00810212">
        <w:rPr>
          <w:rFonts w:ascii="Times New Roman" w:hAnsi="Times New Roman"/>
          <w:lang w:val="en-GB"/>
        </w:rPr>
        <w:t>The documents are under finalis</w:t>
      </w:r>
      <w:r w:rsidR="005646B1" w:rsidRPr="00810212">
        <w:rPr>
          <w:rFonts w:ascii="Times New Roman" w:hAnsi="Times New Roman"/>
          <w:lang w:val="en-GB"/>
        </w:rPr>
        <w:t xml:space="preserve">ation and after official adoption by the Government should be used consistently, not only by MoJ, but also by all line ministries, and institutions tasked with the approximation exercise. Such proceedings will help to ensure the achievement of a steady and sustainable approximation path. </w:t>
      </w:r>
    </w:p>
    <w:p w14:paraId="011E2ECE" w14:textId="71581129" w:rsidR="005646B1" w:rsidRPr="00810212" w:rsidRDefault="005646B1" w:rsidP="00430B61">
      <w:pPr>
        <w:spacing w:after="120" w:line="0" w:lineRule="atLeast"/>
        <w:jc w:val="both"/>
        <w:rPr>
          <w:rFonts w:ascii="Times New Roman" w:hAnsi="Times New Roman"/>
          <w:lang w:val="en-GB"/>
        </w:rPr>
      </w:pPr>
      <w:r w:rsidRPr="00810212">
        <w:rPr>
          <w:rFonts w:ascii="Times New Roman" w:hAnsi="Times New Roman"/>
          <w:lang w:val="en-GB"/>
        </w:rPr>
        <w:t>Along the legislative process the Government is proceeding with the rational o</w:t>
      </w:r>
      <w:r w:rsidR="00810212" w:rsidRPr="00810212">
        <w:rPr>
          <w:rFonts w:ascii="Times New Roman" w:hAnsi="Times New Roman"/>
          <w:lang w:val="en-GB"/>
        </w:rPr>
        <w:t>rganis</w:t>
      </w:r>
      <w:r w:rsidRPr="00810212">
        <w:rPr>
          <w:rFonts w:ascii="Times New Roman" w:hAnsi="Times New Roman"/>
          <w:lang w:val="en-GB"/>
        </w:rPr>
        <w:t>ation of state administration and clear accountability lines between institutions, including supervision and reporting between line ministries and agen</w:t>
      </w:r>
      <w:r w:rsidR="00E17FAB" w:rsidRPr="00810212">
        <w:rPr>
          <w:rFonts w:ascii="Times New Roman" w:hAnsi="Times New Roman"/>
          <w:lang w:val="en-GB"/>
        </w:rPr>
        <w:t>cies. The Civil Service Bureau</w:t>
      </w:r>
      <w:r w:rsidRPr="00810212">
        <w:rPr>
          <w:rFonts w:ascii="Times New Roman" w:hAnsi="Times New Roman"/>
          <w:lang w:val="en-GB"/>
        </w:rPr>
        <w:t xml:space="preserve"> is tasked with the development of uniform civil service state policy. Functional reviews of the line Ministries have been already done and currently the </w:t>
      </w:r>
      <w:r w:rsidR="00E17FAB" w:rsidRPr="00810212">
        <w:rPr>
          <w:rFonts w:ascii="Times New Roman" w:hAnsi="Times New Roman"/>
          <w:lang w:val="en-GB"/>
        </w:rPr>
        <w:t xml:space="preserve">Civil Service Bureau </w:t>
      </w:r>
      <w:r w:rsidRPr="00810212">
        <w:rPr>
          <w:rFonts w:ascii="Times New Roman" w:hAnsi="Times New Roman"/>
          <w:lang w:val="en-GB"/>
        </w:rPr>
        <w:t>is performing an analysis of state agencies with the intention of identifying and putting forward reforms to improve the o</w:t>
      </w:r>
      <w:r w:rsidR="00810212" w:rsidRPr="00810212">
        <w:rPr>
          <w:rFonts w:ascii="Times New Roman" w:hAnsi="Times New Roman"/>
          <w:lang w:val="en-GB"/>
        </w:rPr>
        <w:t>rganis</w:t>
      </w:r>
      <w:r w:rsidRPr="00810212">
        <w:rPr>
          <w:rFonts w:ascii="Times New Roman" w:hAnsi="Times New Roman"/>
          <w:lang w:val="en-GB"/>
        </w:rPr>
        <w:t>ation of PA, to streamline their mandates, enforcement mechanism as well as policy making process.</w:t>
      </w:r>
    </w:p>
    <w:p w14:paraId="7DF64B28" w14:textId="663D8090" w:rsidR="005646B1" w:rsidRPr="00810212" w:rsidRDefault="005646B1" w:rsidP="00430B61">
      <w:pPr>
        <w:spacing w:after="120" w:line="0" w:lineRule="atLeast"/>
        <w:jc w:val="both"/>
        <w:rPr>
          <w:rFonts w:ascii="Times New Roman" w:hAnsi="Times New Roman"/>
          <w:lang w:val="en-GB"/>
        </w:rPr>
      </w:pPr>
      <w:r w:rsidRPr="00810212">
        <w:rPr>
          <w:rFonts w:ascii="Times New Roman" w:hAnsi="Times New Roman"/>
          <w:lang w:val="en-GB"/>
        </w:rPr>
        <w:t>In this regard the project will ensure consistency between the review of the o</w:t>
      </w:r>
      <w:r w:rsidR="00810212" w:rsidRPr="00810212">
        <w:rPr>
          <w:rFonts w:ascii="Times New Roman" w:hAnsi="Times New Roman"/>
          <w:lang w:val="en-GB"/>
        </w:rPr>
        <w:t>rganis</w:t>
      </w:r>
      <w:r w:rsidRPr="00810212">
        <w:rPr>
          <w:rFonts w:ascii="Times New Roman" w:hAnsi="Times New Roman"/>
          <w:lang w:val="en-GB"/>
        </w:rPr>
        <w:t>ational set-up of the beneficiary institution with the national legislation regulating the o</w:t>
      </w:r>
      <w:r w:rsidR="00810212" w:rsidRPr="00810212">
        <w:rPr>
          <w:rFonts w:ascii="Times New Roman" w:hAnsi="Times New Roman"/>
          <w:lang w:val="en-GB"/>
        </w:rPr>
        <w:t>rganis</w:t>
      </w:r>
      <w:r w:rsidRPr="00810212">
        <w:rPr>
          <w:rFonts w:ascii="Times New Roman" w:hAnsi="Times New Roman"/>
          <w:lang w:val="en-GB"/>
        </w:rPr>
        <w:t xml:space="preserve">ation of the state administrations and </w:t>
      </w:r>
      <w:r w:rsidR="00F7632D" w:rsidRPr="00810212">
        <w:rPr>
          <w:rFonts w:ascii="Times New Roman" w:hAnsi="Times New Roman"/>
          <w:lang w:val="en-GB"/>
        </w:rPr>
        <w:t>above-mentioned</w:t>
      </w:r>
      <w:r w:rsidRPr="00810212">
        <w:rPr>
          <w:rFonts w:ascii="Times New Roman" w:hAnsi="Times New Roman"/>
          <w:lang w:val="en-GB"/>
        </w:rPr>
        <w:t xml:space="preserve"> a</w:t>
      </w:r>
      <w:r w:rsidR="008D25DC" w:rsidRPr="00810212">
        <w:rPr>
          <w:rFonts w:ascii="Times New Roman" w:hAnsi="Times New Roman"/>
          <w:lang w:val="en-GB"/>
        </w:rPr>
        <w:t>nalysis of the state agencies.</w:t>
      </w:r>
    </w:p>
    <w:p w14:paraId="6CAE31D2" w14:textId="77777777" w:rsidR="00EE78AB" w:rsidRPr="00810212" w:rsidRDefault="00EE78AB" w:rsidP="00430B61">
      <w:pPr>
        <w:widowControl w:val="0"/>
        <w:tabs>
          <w:tab w:val="left" w:pos="426"/>
        </w:tabs>
        <w:autoSpaceDE w:val="0"/>
        <w:autoSpaceDN w:val="0"/>
        <w:adjustRightInd w:val="0"/>
        <w:spacing w:after="120" w:line="0" w:lineRule="atLeast"/>
        <w:jc w:val="both"/>
        <w:rPr>
          <w:rFonts w:ascii="Times New Roman" w:hAnsi="Times New Roman"/>
          <w:lang w:val="en-GB"/>
        </w:rPr>
      </w:pPr>
    </w:p>
    <w:p w14:paraId="71BA2711" w14:textId="77777777" w:rsidR="0097319B" w:rsidRPr="00810212" w:rsidRDefault="00615987" w:rsidP="000241C0">
      <w:pPr>
        <w:pStyle w:val="Heading2"/>
        <w:numPr>
          <w:ilvl w:val="1"/>
          <w:numId w:val="5"/>
        </w:numPr>
        <w:spacing w:before="0" w:after="120" w:line="0" w:lineRule="atLeast"/>
        <w:ind w:left="0" w:firstLine="0"/>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Linked activities:</w:t>
      </w:r>
    </w:p>
    <w:p w14:paraId="0D79B908" w14:textId="77777777" w:rsidR="00B77094" w:rsidRPr="00810212" w:rsidRDefault="00C97B4E" w:rsidP="0070083F">
      <w:pPr>
        <w:jc w:val="both"/>
        <w:rPr>
          <w:rFonts w:ascii="Times New Roman" w:hAnsi="Times New Roman"/>
          <w:lang w:val="en-GB" w:eastAsia="en-GB"/>
        </w:rPr>
      </w:pPr>
      <w:r w:rsidRPr="00810212">
        <w:rPr>
          <w:rFonts w:ascii="Times New Roman" w:hAnsi="Times New Roman"/>
          <w:lang w:val="en-GB" w:eastAsia="en-GB"/>
        </w:rPr>
        <w:t>In the recent years, a number of projects have been contributing</w:t>
      </w:r>
      <w:r w:rsidR="00963402" w:rsidRPr="00810212">
        <w:rPr>
          <w:rFonts w:ascii="Times New Roman" w:hAnsi="Times New Roman"/>
          <w:lang w:val="en-GB" w:eastAsia="en-GB"/>
        </w:rPr>
        <w:t xml:space="preserve"> (including with the support of international donors and partners)</w:t>
      </w:r>
      <w:r w:rsidRPr="00810212">
        <w:rPr>
          <w:rFonts w:ascii="Times New Roman" w:hAnsi="Times New Roman"/>
          <w:lang w:val="en-GB" w:eastAsia="en-GB"/>
        </w:rPr>
        <w:t xml:space="preserve"> to </w:t>
      </w:r>
      <w:r w:rsidR="00B77094" w:rsidRPr="00810212">
        <w:rPr>
          <w:rFonts w:ascii="Times New Roman" w:hAnsi="Times New Roman"/>
          <w:lang w:val="en-GB"/>
        </w:rPr>
        <w:t>strengthen the cybersecurity ecosystem</w:t>
      </w:r>
      <w:r w:rsidRPr="00810212">
        <w:rPr>
          <w:rFonts w:ascii="Times New Roman" w:hAnsi="Times New Roman"/>
          <w:lang w:val="en-GB"/>
        </w:rPr>
        <w:t xml:space="preserve"> in Georgia</w:t>
      </w:r>
      <w:r w:rsidR="001F7483" w:rsidRPr="00810212">
        <w:rPr>
          <w:rFonts w:ascii="Times New Roman" w:hAnsi="Times New Roman"/>
          <w:lang w:val="en-GB" w:eastAsia="en-GB"/>
        </w:rPr>
        <w:t>:</w:t>
      </w:r>
    </w:p>
    <w:p w14:paraId="11BC1325" w14:textId="61B830B9" w:rsidR="00D41724" w:rsidRPr="00810212" w:rsidRDefault="00F96E9F" w:rsidP="008C1980">
      <w:pPr>
        <w:jc w:val="both"/>
        <w:rPr>
          <w:rFonts w:ascii="Times New Roman" w:hAnsi="Times New Roman"/>
          <w:lang w:val="en-GB" w:eastAsia="en-GB"/>
        </w:rPr>
      </w:pPr>
      <w:r w:rsidRPr="00810212">
        <w:rPr>
          <w:rFonts w:ascii="Times New Roman" w:hAnsi="Times New Roman"/>
          <w:b/>
          <w:lang w:val="en-GB"/>
        </w:rPr>
        <w:t xml:space="preserve">A </w:t>
      </w:r>
      <w:r w:rsidR="0070083F" w:rsidRPr="00810212">
        <w:rPr>
          <w:rFonts w:ascii="Times New Roman" w:hAnsi="Times New Roman"/>
          <w:b/>
          <w:lang w:val="en-GB"/>
        </w:rPr>
        <w:t>Memorandum of Understanding (</w:t>
      </w:r>
      <w:r w:rsidR="00205F1E" w:rsidRPr="00810212">
        <w:rPr>
          <w:rFonts w:ascii="Times New Roman" w:hAnsi="Times New Roman"/>
          <w:b/>
          <w:lang w:val="en-GB"/>
        </w:rPr>
        <w:t>MoU</w:t>
      </w:r>
      <w:r w:rsidR="0070083F" w:rsidRPr="00810212">
        <w:rPr>
          <w:rFonts w:ascii="Times New Roman" w:hAnsi="Times New Roman"/>
          <w:b/>
          <w:lang w:val="en-GB"/>
        </w:rPr>
        <w:t>)</w:t>
      </w:r>
      <w:r w:rsidR="00205F1E" w:rsidRPr="00810212">
        <w:rPr>
          <w:rFonts w:ascii="Times New Roman" w:hAnsi="Times New Roman"/>
          <w:b/>
          <w:lang w:val="en-GB"/>
        </w:rPr>
        <w:t xml:space="preserve"> on Cybersecurity Cooperation between the Government of Georgia and the Government of the United Kingdom</w:t>
      </w:r>
      <w:r w:rsidR="00205F1E" w:rsidRPr="00810212">
        <w:rPr>
          <w:rFonts w:ascii="Times New Roman" w:hAnsi="Times New Roman"/>
          <w:lang w:val="en-GB" w:eastAsia="en-GB"/>
        </w:rPr>
        <w:t xml:space="preserve"> </w:t>
      </w:r>
      <w:r w:rsidR="00957B11" w:rsidRPr="00810212">
        <w:rPr>
          <w:rFonts w:ascii="Times New Roman" w:hAnsi="Times New Roman"/>
          <w:lang w:val="en-GB" w:eastAsia="en-GB"/>
        </w:rPr>
        <w:t xml:space="preserve">was </w:t>
      </w:r>
      <w:r w:rsidR="00205F1E" w:rsidRPr="00810212">
        <w:rPr>
          <w:rFonts w:ascii="Times New Roman" w:hAnsi="Times New Roman"/>
          <w:lang w:val="en-GB" w:eastAsia="en-GB"/>
        </w:rPr>
        <w:t>signed in 2019 and aims to further develop the long-term and large-scale cooperation in the field of cybersecurity. Under the umbr</w:t>
      </w:r>
      <w:r w:rsidR="001B27C1" w:rsidRPr="00810212">
        <w:rPr>
          <w:rFonts w:ascii="Times New Roman" w:hAnsi="Times New Roman"/>
          <w:lang w:val="en-GB" w:eastAsia="en-GB"/>
        </w:rPr>
        <w:t xml:space="preserve">ella of this MoU </w:t>
      </w:r>
      <w:r w:rsidR="00CD10C7" w:rsidRPr="00810212">
        <w:rPr>
          <w:rFonts w:ascii="Times New Roman" w:hAnsi="Times New Roman"/>
          <w:lang w:val="en-GB" w:eastAsia="en-GB"/>
        </w:rPr>
        <w:t xml:space="preserve">Cybersecurity Capacity Review </w:t>
      </w:r>
      <w:r w:rsidR="00451AE5" w:rsidRPr="00810212">
        <w:rPr>
          <w:rFonts w:ascii="Times New Roman" w:hAnsi="Times New Roman"/>
          <w:lang w:val="en-GB" w:eastAsia="en-GB"/>
        </w:rPr>
        <w:t xml:space="preserve">was </w:t>
      </w:r>
      <w:r w:rsidR="001B27C1" w:rsidRPr="00810212">
        <w:rPr>
          <w:rFonts w:ascii="Times New Roman" w:hAnsi="Times New Roman"/>
          <w:lang w:val="en-GB" w:eastAsia="en-GB"/>
        </w:rPr>
        <w:t xml:space="preserve">conducted </w:t>
      </w:r>
      <w:r w:rsidR="00451AE5" w:rsidRPr="00810212">
        <w:rPr>
          <w:rFonts w:ascii="Times New Roman" w:hAnsi="Times New Roman"/>
          <w:lang w:val="en-GB" w:eastAsia="en-GB"/>
        </w:rPr>
        <w:t>by the Global Cyber Security Capacity Centre (GCSCC)</w:t>
      </w:r>
      <w:r w:rsidR="009E6572" w:rsidRPr="00810212">
        <w:rPr>
          <w:rStyle w:val="FootnoteReference"/>
          <w:rFonts w:ascii="Times New Roman" w:hAnsi="Times New Roman"/>
          <w:lang w:val="en-GB" w:eastAsia="en-GB"/>
        </w:rPr>
        <w:footnoteReference w:id="12"/>
      </w:r>
      <w:r w:rsidR="001B27C1" w:rsidRPr="00810212">
        <w:rPr>
          <w:rFonts w:ascii="Times New Roman" w:hAnsi="Times New Roman"/>
          <w:lang w:val="en-GB" w:eastAsia="en-GB"/>
        </w:rPr>
        <w:t xml:space="preserve">, the third </w:t>
      </w:r>
      <w:r w:rsidR="00205F1E" w:rsidRPr="00810212">
        <w:rPr>
          <w:rFonts w:ascii="Times New Roman" w:hAnsi="Times New Roman"/>
          <w:lang w:val="en-GB" w:eastAsia="en-GB"/>
        </w:rPr>
        <w:t xml:space="preserve">National </w:t>
      </w:r>
      <w:r w:rsidR="001B27C1" w:rsidRPr="00810212">
        <w:rPr>
          <w:rFonts w:ascii="Times New Roman" w:hAnsi="Times New Roman"/>
          <w:lang w:val="en-GB" w:eastAsia="en-GB"/>
        </w:rPr>
        <w:t xml:space="preserve">Cybersecurity </w:t>
      </w:r>
      <w:r w:rsidR="00205F1E" w:rsidRPr="00810212">
        <w:rPr>
          <w:rFonts w:ascii="Times New Roman" w:hAnsi="Times New Roman"/>
          <w:lang w:val="en-GB" w:eastAsia="en-GB"/>
        </w:rPr>
        <w:t>Strategy Development</w:t>
      </w:r>
      <w:r w:rsidR="001B27C1" w:rsidRPr="00810212">
        <w:rPr>
          <w:rFonts w:ascii="Times New Roman" w:hAnsi="Times New Roman"/>
          <w:lang w:val="en-GB" w:eastAsia="en-GB"/>
        </w:rPr>
        <w:t xml:space="preserve"> process has started and discussions among stakeholders on </w:t>
      </w:r>
      <w:r w:rsidR="001B27C1" w:rsidRPr="00810212">
        <w:rPr>
          <w:rFonts w:ascii="Times New Roman" w:hAnsi="Times New Roman"/>
          <w:lang w:val="en-GB"/>
        </w:rPr>
        <w:t>i</w:t>
      </w:r>
      <w:r w:rsidR="00205F1E" w:rsidRPr="00810212">
        <w:rPr>
          <w:rFonts w:ascii="Times New Roman" w:hAnsi="Times New Roman"/>
          <w:lang w:val="en-GB"/>
        </w:rPr>
        <w:t xml:space="preserve">dentification of </w:t>
      </w:r>
      <w:r w:rsidR="005C2243" w:rsidRPr="00810212">
        <w:rPr>
          <w:rFonts w:ascii="Times New Roman" w:hAnsi="Times New Roman"/>
          <w:lang w:val="en-GB"/>
        </w:rPr>
        <w:t>c</w:t>
      </w:r>
      <w:r w:rsidR="00B828BF" w:rsidRPr="00810212">
        <w:rPr>
          <w:rFonts w:ascii="Times New Roman" w:hAnsi="Times New Roman"/>
          <w:lang w:val="en-GB"/>
        </w:rPr>
        <w:t xml:space="preserve">ritical </w:t>
      </w:r>
      <w:r w:rsidR="005C2243" w:rsidRPr="00810212">
        <w:rPr>
          <w:rFonts w:ascii="Times New Roman" w:hAnsi="Times New Roman"/>
          <w:lang w:val="en-GB"/>
        </w:rPr>
        <w:t>information i</w:t>
      </w:r>
      <w:r w:rsidR="00205F1E" w:rsidRPr="00810212">
        <w:rPr>
          <w:rFonts w:ascii="Times New Roman" w:hAnsi="Times New Roman"/>
          <w:lang w:val="en-GB"/>
        </w:rPr>
        <w:t>nfrastructures</w:t>
      </w:r>
      <w:r w:rsidR="001B27C1" w:rsidRPr="00810212">
        <w:rPr>
          <w:rFonts w:ascii="Times New Roman" w:hAnsi="Times New Roman"/>
          <w:lang w:val="en-GB"/>
        </w:rPr>
        <w:t xml:space="preserve"> </w:t>
      </w:r>
      <w:r w:rsidRPr="00810212">
        <w:rPr>
          <w:rFonts w:ascii="Times New Roman" w:hAnsi="Times New Roman"/>
          <w:lang w:val="en-GB"/>
        </w:rPr>
        <w:t>have</w:t>
      </w:r>
      <w:r w:rsidR="001B27C1" w:rsidRPr="00810212">
        <w:rPr>
          <w:rFonts w:ascii="Times New Roman" w:hAnsi="Times New Roman"/>
          <w:lang w:val="en-GB"/>
        </w:rPr>
        <w:t xml:space="preserve"> commenced.</w:t>
      </w:r>
      <w:r w:rsidR="00744AAA" w:rsidRPr="00810212">
        <w:rPr>
          <w:rFonts w:ascii="Times New Roman" w:hAnsi="Times New Roman"/>
          <w:lang w:val="en-GB"/>
        </w:rPr>
        <w:t xml:space="preserve"> Recommendations from the review were thoroughly reflected in the National Cyber Security Strategy development process.</w:t>
      </w:r>
    </w:p>
    <w:p w14:paraId="77371E7F" w14:textId="77777777" w:rsidR="0095490D" w:rsidRPr="00810212" w:rsidRDefault="00D53522" w:rsidP="008C1980">
      <w:pPr>
        <w:jc w:val="both"/>
        <w:rPr>
          <w:rFonts w:ascii="Times New Roman" w:hAnsi="Times New Roman"/>
          <w:lang w:val="en-GB"/>
        </w:rPr>
      </w:pPr>
      <w:r w:rsidRPr="00810212">
        <w:rPr>
          <w:rFonts w:ascii="Times New Roman" w:hAnsi="Times New Roman"/>
          <w:b/>
          <w:lang w:val="en-GB"/>
        </w:rPr>
        <w:lastRenderedPageBreak/>
        <w:t>UNDP, USAID</w:t>
      </w:r>
      <w:r w:rsidR="00F56A4C" w:rsidRPr="00810212">
        <w:rPr>
          <w:rFonts w:ascii="Times New Roman" w:hAnsi="Times New Roman"/>
          <w:b/>
          <w:lang w:val="en-GB"/>
        </w:rPr>
        <w:t xml:space="preserve">, </w:t>
      </w:r>
      <w:r w:rsidR="00D965E8" w:rsidRPr="00810212">
        <w:rPr>
          <w:rFonts w:ascii="Times New Roman" w:hAnsi="Times New Roman"/>
          <w:b/>
          <w:lang w:val="en-GB"/>
        </w:rPr>
        <w:t xml:space="preserve">NATO (HQ and </w:t>
      </w:r>
      <w:r w:rsidR="00F56A4C" w:rsidRPr="00810212">
        <w:rPr>
          <w:rFonts w:ascii="Times New Roman" w:hAnsi="Times New Roman"/>
          <w:b/>
          <w:lang w:val="en-GB"/>
        </w:rPr>
        <w:t>Liaison Office</w:t>
      </w:r>
      <w:r w:rsidR="00D965E8" w:rsidRPr="00810212">
        <w:rPr>
          <w:rFonts w:ascii="Times New Roman" w:hAnsi="Times New Roman"/>
          <w:b/>
          <w:lang w:val="en-GB"/>
        </w:rPr>
        <w:t>)</w:t>
      </w:r>
      <w:r w:rsidR="00F56A4C" w:rsidRPr="00810212">
        <w:rPr>
          <w:rFonts w:ascii="Times New Roman" w:hAnsi="Times New Roman"/>
          <w:b/>
          <w:lang w:val="en-GB"/>
        </w:rPr>
        <w:t>, GIZ</w:t>
      </w:r>
      <w:r w:rsidRPr="00810212">
        <w:rPr>
          <w:rFonts w:ascii="Times New Roman" w:hAnsi="Times New Roman"/>
          <w:b/>
          <w:lang w:val="en-GB"/>
        </w:rPr>
        <w:t xml:space="preserve"> and other international donors and local partners</w:t>
      </w:r>
      <w:r w:rsidRPr="00810212">
        <w:rPr>
          <w:rFonts w:ascii="Times New Roman" w:hAnsi="Times New Roman"/>
          <w:lang w:val="en-GB"/>
        </w:rPr>
        <w:t xml:space="preserve"> are helping </w:t>
      </w:r>
      <w:r w:rsidR="00D41724" w:rsidRPr="00810212">
        <w:rPr>
          <w:rFonts w:ascii="Times New Roman" w:hAnsi="Times New Roman"/>
          <w:lang w:val="en-GB"/>
        </w:rPr>
        <w:t>DEA</w:t>
      </w:r>
      <w:r w:rsidR="00F56A4C" w:rsidRPr="00810212">
        <w:rPr>
          <w:rFonts w:ascii="Times New Roman" w:hAnsi="Times New Roman"/>
          <w:lang w:val="en-GB"/>
        </w:rPr>
        <w:t xml:space="preserve"> and other cyber authorities to</w:t>
      </w:r>
      <w:r w:rsidR="00D41724" w:rsidRPr="00810212">
        <w:rPr>
          <w:rFonts w:ascii="Times New Roman" w:hAnsi="Times New Roman"/>
          <w:lang w:val="en-GB"/>
        </w:rPr>
        <w:t xml:space="preserve"> perform systematic and ongoing awareness raising and training activities</w:t>
      </w:r>
      <w:r w:rsidR="00CF4284" w:rsidRPr="00810212">
        <w:rPr>
          <w:rFonts w:ascii="Times New Roman" w:hAnsi="Times New Roman"/>
          <w:lang w:val="en-GB"/>
        </w:rPr>
        <w:t xml:space="preserve"> during the last five years</w:t>
      </w:r>
      <w:r w:rsidR="00D41724" w:rsidRPr="00810212">
        <w:rPr>
          <w:rFonts w:ascii="Times New Roman" w:hAnsi="Times New Roman"/>
          <w:lang w:val="en-GB"/>
        </w:rPr>
        <w:t xml:space="preserve"> for building up cyber professionalism and</w:t>
      </w:r>
      <w:r w:rsidR="008C1980" w:rsidRPr="00810212">
        <w:rPr>
          <w:rFonts w:ascii="Times New Roman" w:hAnsi="Times New Roman"/>
          <w:lang w:val="en-GB"/>
        </w:rPr>
        <w:t xml:space="preserve"> </w:t>
      </w:r>
      <w:r w:rsidR="00D41724" w:rsidRPr="00810212">
        <w:rPr>
          <w:rFonts w:ascii="Times New Roman" w:hAnsi="Times New Roman"/>
          <w:lang w:val="en-GB"/>
        </w:rPr>
        <w:t>proficiency directed to different target groups</w:t>
      </w:r>
      <w:r w:rsidR="00F319FF" w:rsidRPr="00810212">
        <w:rPr>
          <w:rStyle w:val="FootnoteReference"/>
          <w:rFonts w:ascii="Times New Roman" w:hAnsi="Times New Roman"/>
          <w:lang w:val="en-GB"/>
        </w:rPr>
        <w:footnoteReference w:id="13"/>
      </w:r>
      <w:r w:rsidR="0077230F" w:rsidRPr="00810212">
        <w:rPr>
          <w:rFonts w:ascii="Times New Roman" w:hAnsi="Times New Roman"/>
          <w:lang w:val="en-GB"/>
        </w:rPr>
        <w:t>.</w:t>
      </w:r>
      <w:r w:rsidR="00D95971" w:rsidRPr="00810212">
        <w:rPr>
          <w:rFonts w:ascii="Times New Roman" w:hAnsi="Times New Roman"/>
          <w:lang w:val="en-GB"/>
        </w:rPr>
        <w:t xml:space="preserve"> </w:t>
      </w:r>
      <w:r w:rsidR="0095490D" w:rsidRPr="00810212">
        <w:rPr>
          <w:rFonts w:ascii="Times New Roman" w:hAnsi="Times New Roman"/>
          <w:lang w:val="en-GB"/>
        </w:rPr>
        <w:t>CSB is participating in different NATO initiatives</w:t>
      </w:r>
      <w:r w:rsidR="0095490D" w:rsidRPr="00810212">
        <w:rPr>
          <w:rStyle w:val="FootnoteReference"/>
          <w:rFonts w:ascii="Times New Roman" w:hAnsi="Times New Roman"/>
          <w:lang w:val="en-GB"/>
        </w:rPr>
        <w:footnoteReference w:id="14"/>
      </w:r>
      <w:r w:rsidR="0095490D" w:rsidRPr="00810212">
        <w:rPr>
          <w:rFonts w:ascii="Times New Roman" w:hAnsi="Times New Roman"/>
          <w:lang w:val="en-GB"/>
        </w:rPr>
        <w:t xml:space="preserve"> in order to enhance cyber defence capacities and capabilities.</w:t>
      </w:r>
    </w:p>
    <w:p w14:paraId="1899E6D9" w14:textId="60F0A01B" w:rsidR="00EF089D" w:rsidRPr="00810212" w:rsidRDefault="00EF089D" w:rsidP="008C1980">
      <w:pPr>
        <w:jc w:val="both"/>
        <w:rPr>
          <w:rFonts w:ascii="Times New Roman" w:hAnsi="Times New Roman"/>
          <w:lang w:val="en-GB"/>
        </w:rPr>
      </w:pPr>
      <w:r w:rsidRPr="00810212">
        <w:rPr>
          <w:rFonts w:ascii="Times New Roman" w:hAnsi="Times New Roman"/>
          <w:b/>
          <w:lang w:val="en-GB"/>
        </w:rPr>
        <w:t>The five-year “SAFE:</w:t>
      </w:r>
      <w:r w:rsidRPr="00810212">
        <w:rPr>
          <w:rFonts w:ascii="Times New Roman" w:hAnsi="Times New Roman"/>
          <w:lang w:val="en-GB"/>
        </w:rPr>
        <w:t xml:space="preserve"> </w:t>
      </w:r>
      <w:r w:rsidRPr="00810212">
        <w:rPr>
          <w:rFonts w:ascii="Times New Roman" w:hAnsi="Times New Roman"/>
          <w:b/>
          <w:lang w:val="en-GB"/>
        </w:rPr>
        <w:t>EU4 Security, Accountability and Fight against Crime in Georgia”</w:t>
      </w:r>
      <w:r w:rsidR="001C1B02" w:rsidRPr="00810212">
        <w:rPr>
          <w:rStyle w:val="FootnoteReference"/>
          <w:rFonts w:ascii="Times New Roman" w:hAnsi="Times New Roman"/>
          <w:b/>
          <w:lang w:val="en-GB"/>
        </w:rPr>
        <w:footnoteReference w:id="15"/>
      </w:r>
      <w:r w:rsidRPr="00810212">
        <w:rPr>
          <w:rFonts w:ascii="Times New Roman" w:hAnsi="Times New Roman"/>
          <w:b/>
          <w:lang w:val="en-GB"/>
        </w:rPr>
        <w:t xml:space="preserve"> Programme</w:t>
      </w:r>
      <w:r w:rsidRPr="00810212">
        <w:rPr>
          <w:rFonts w:ascii="Times New Roman" w:hAnsi="Times New Roman"/>
          <w:lang w:val="en-GB"/>
        </w:rPr>
        <w:t xml:space="preserve"> focuses on the fight against crime, cyber and hybrid threats, border management, civil protection and supervision of the security sector. SAFE envisages to implement this Twinning project by the </w:t>
      </w:r>
      <w:r w:rsidR="00F96E9F" w:rsidRPr="00810212">
        <w:rPr>
          <w:rFonts w:ascii="Times New Roman" w:hAnsi="Times New Roman"/>
          <w:lang w:val="en-GB"/>
        </w:rPr>
        <w:t>DEA</w:t>
      </w:r>
      <w:r w:rsidRPr="00810212">
        <w:rPr>
          <w:rFonts w:ascii="Times New Roman" w:hAnsi="Times New Roman"/>
          <w:lang w:val="en-GB"/>
        </w:rPr>
        <w:t xml:space="preserve"> and C</w:t>
      </w:r>
      <w:r w:rsidR="00F96E9F" w:rsidRPr="00810212">
        <w:rPr>
          <w:rFonts w:ascii="Times New Roman" w:hAnsi="Times New Roman"/>
          <w:lang w:val="en-GB"/>
        </w:rPr>
        <w:t>SB</w:t>
      </w:r>
      <w:r w:rsidRPr="00810212">
        <w:rPr>
          <w:rFonts w:ascii="Times New Roman" w:hAnsi="Times New Roman"/>
          <w:lang w:val="en-GB"/>
        </w:rPr>
        <w:t xml:space="preserve"> of the MoD</w:t>
      </w:r>
      <w:r w:rsidR="00600A99" w:rsidRPr="00810212">
        <w:rPr>
          <w:rFonts w:ascii="Times New Roman" w:hAnsi="Times New Roman"/>
          <w:lang w:val="en-GB"/>
        </w:rPr>
        <w:t xml:space="preserve"> under component 2 – Hybrid and Emerging Threats</w:t>
      </w:r>
      <w:r w:rsidRPr="00810212">
        <w:rPr>
          <w:rFonts w:ascii="Times New Roman" w:hAnsi="Times New Roman"/>
          <w:lang w:val="en-GB"/>
        </w:rPr>
        <w:t>.</w:t>
      </w:r>
      <w:r w:rsidR="00600A99" w:rsidRPr="00810212">
        <w:rPr>
          <w:rFonts w:ascii="Times New Roman" w:hAnsi="Times New Roman"/>
          <w:lang w:val="en-GB"/>
        </w:rPr>
        <w:t xml:space="preserve"> Another </w:t>
      </w:r>
      <w:r w:rsidR="00F853CC" w:rsidRPr="00810212">
        <w:rPr>
          <w:rFonts w:ascii="Times New Roman" w:hAnsi="Times New Roman"/>
          <w:lang w:val="en-GB"/>
        </w:rPr>
        <w:t>T</w:t>
      </w:r>
      <w:r w:rsidR="00600A99" w:rsidRPr="00810212">
        <w:rPr>
          <w:rFonts w:ascii="Times New Roman" w:hAnsi="Times New Roman"/>
          <w:lang w:val="en-GB"/>
        </w:rPr>
        <w:t xml:space="preserve">winning project </w:t>
      </w:r>
      <w:r w:rsidR="00534600" w:rsidRPr="00810212">
        <w:rPr>
          <w:rFonts w:ascii="Times New Roman" w:hAnsi="Times New Roman"/>
          <w:lang w:val="en-GB"/>
        </w:rPr>
        <w:t xml:space="preserve">on Cybercrime and Critical infrastructure is planned under the same component. </w:t>
      </w:r>
    </w:p>
    <w:p w14:paraId="0B7EB4A7" w14:textId="5FCABBC1" w:rsidR="00084EFA" w:rsidRPr="00984AFB" w:rsidRDefault="00C22B04" w:rsidP="00984AFB">
      <w:pPr>
        <w:pStyle w:val="Default"/>
        <w:jc w:val="both"/>
        <w:rPr>
          <w:sz w:val="22"/>
          <w:szCs w:val="22"/>
          <w:lang w:val="en-GB"/>
        </w:rPr>
      </w:pPr>
      <w:r w:rsidRPr="00636EC1">
        <w:rPr>
          <w:rFonts w:ascii="Times New Roman" w:hAnsi="Times New Roman"/>
          <w:sz w:val="22"/>
          <w:szCs w:val="22"/>
          <w:lang w:val="en-GB"/>
        </w:rPr>
        <w:t>Implementation of t</w:t>
      </w:r>
      <w:r w:rsidR="00E217B2" w:rsidRPr="00636EC1">
        <w:rPr>
          <w:rFonts w:ascii="Times New Roman" w:hAnsi="Times New Roman"/>
          <w:sz w:val="22"/>
          <w:szCs w:val="22"/>
          <w:lang w:val="en-GB"/>
        </w:rPr>
        <w:t xml:space="preserve">he new regional programme </w:t>
      </w:r>
      <w:r w:rsidR="009535FD" w:rsidRPr="00636EC1">
        <w:rPr>
          <w:rFonts w:ascii="Times New Roman" w:hAnsi="Times New Roman"/>
          <w:sz w:val="22"/>
          <w:szCs w:val="22"/>
          <w:lang w:val="en-GB"/>
        </w:rPr>
        <w:t>‘</w:t>
      </w:r>
      <w:r w:rsidR="00E217B2" w:rsidRPr="00636EC1">
        <w:rPr>
          <w:rFonts w:ascii="Times New Roman" w:hAnsi="Times New Roman"/>
          <w:b/>
          <w:sz w:val="22"/>
          <w:szCs w:val="22"/>
          <w:lang w:val="en-GB"/>
        </w:rPr>
        <w:t>EU4Digital</w:t>
      </w:r>
      <w:r w:rsidRPr="00636EC1">
        <w:rPr>
          <w:rFonts w:ascii="Times New Roman" w:hAnsi="Times New Roman"/>
          <w:b/>
          <w:sz w:val="22"/>
          <w:szCs w:val="22"/>
          <w:lang w:val="en-GB"/>
        </w:rPr>
        <w:t>:</w:t>
      </w:r>
      <w:r w:rsidR="00E217B2" w:rsidRPr="00636EC1">
        <w:rPr>
          <w:rFonts w:ascii="Times New Roman" w:hAnsi="Times New Roman"/>
          <w:b/>
          <w:sz w:val="22"/>
          <w:szCs w:val="22"/>
          <w:lang w:val="en-GB"/>
        </w:rPr>
        <w:t xml:space="preserve"> Improving Cyber Resilience in the Eastern Partnership Countries</w:t>
      </w:r>
      <w:r w:rsidR="009535FD" w:rsidRPr="00636EC1">
        <w:rPr>
          <w:rFonts w:ascii="Times New Roman" w:hAnsi="Times New Roman"/>
          <w:b/>
          <w:sz w:val="22"/>
          <w:szCs w:val="22"/>
          <w:lang w:val="en-GB"/>
        </w:rPr>
        <w:t>’</w:t>
      </w:r>
      <w:r w:rsidR="00E217B2" w:rsidRPr="00636EC1">
        <w:rPr>
          <w:rStyle w:val="FootnoteReference"/>
          <w:rFonts w:ascii="Times New Roman" w:hAnsi="Times New Roman"/>
          <w:sz w:val="22"/>
          <w:szCs w:val="22"/>
          <w:lang w:val="en-GB"/>
        </w:rPr>
        <w:footnoteReference w:id="16"/>
      </w:r>
      <w:r w:rsidR="00E217B2" w:rsidRPr="00636EC1">
        <w:rPr>
          <w:rFonts w:ascii="Times New Roman" w:hAnsi="Times New Roman"/>
          <w:sz w:val="22"/>
          <w:szCs w:val="22"/>
          <w:lang w:val="en-GB"/>
        </w:rPr>
        <w:t xml:space="preserve"> ha</w:t>
      </w:r>
      <w:r w:rsidRPr="00636EC1">
        <w:rPr>
          <w:rFonts w:ascii="Times New Roman" w:hAnsi="Times New Roman"/>
          <w:sz w:val="22"/>
          <w:szCs w:val="22"/>
          <w:lang w:val="en-GB"/>
        </w:rPr>
        <w:t>s been recently launched</w:t>
      </w:r>
      <w:r w:rsidR="009535FD" w:rsidRPr="00636EC1">
        <w:rPr>
          <w:rFonts w:ascii="Times New Roman" w:hAnsi="Times New Roman"/>
          <w:sz w:val="22"/>
          <w:szCs w:val="22"/>
          <w:lang w:val="en-GB"/>
        </w:rPr>
        <w:t>. It will</w:t>
      </w:r>
      <w:r w:rsidRPr="00636EC1">
        <w:rPr>
          <w:rFonts w:ascii="Times New Roman" w:hAnsi="Times New Roman"/>
          <w:sz w:val="22"/>
          <w:szCs w:val="22"/>
          <w:lang w:val="en-GB"/>
        </w:rPr>
        <w:t xml:space="preserve"> </w:t>
      </w:r>
      <w:r w:rsidRPr="00636EC1">
        <w:rPr>
          <w:rFonts w:ascii="Times New Roman" w:hAnsi="Times New Roman"/>
          <w:iCs/>
          <w:sz w:val="22"/>
          <w:szCs w:val="22"/>
          <w:lang w:val="en-GB"/>
        </w:rPr>
        <w:t>contribut</w:t>
      </w:r>
      <w:r w:rsidR="009535FD" w:rsidRPr="00636EC1">
        <w:rPr>
          <w:rFonts w:ascii="Times New Roman" w:hAnsi="Times New Roman"/>
          <w:iCs/>
          <w:sz w:val="22"/>
          <w:szCs w:val="22"/>
          <w:lang w:val="en-GB"/>
        </w:rPr>
        <w:t>e</w:t>
      </w:r>
      <w:r w:rsidR="00E217B2" w:rsidRPr="00636EC1">
        <w:rPr>
          <w:rFonts w:ascii="Times New Roman" w:hAnsi="Times New Roman"/>
          <w:iCs/>
          <w:sz w:val="22"/>
          <w:szCs w:val="22"/>
          <w:lang w:val="en-GB"/>
        </w:rPr>
        <w:t xml:space="preserve"> to improving the cyber-resilience and criminal justice response of </w:t>
      </w:r>
      <w:r w:rsidR="009535FD" w:rsidRPr="00636EC1">
        <w:rPr>
          <w:rFonts w:ascii="Times New Roman" w:hAnsi="Times New Roman"/>
          <w:iCs/>
          <w:sz w:val="22"/>
          <w:szCs w:val="22"/>
          <w:lang w:val="en-GB"/>
        </w:rPr>
        <w:t xml:space="preserve">the </w:t>
      </w:r>
      <w:r w:rsidR="00E217B2" w:rsidRPr="00636EC1">
        <w:rPr>
          <w:rFonts w:ascii="Times New Roman" w:hAnsi="Times New Roman"/>
          <w:iCs/>
          <w:sz w:val="22"/>
          <w:szCs w:val="22"/>
          <w:lang w:val="en-GB"/>
        </w:rPr>
        <w:t xml:space="preserve">EaP </w:t>
      </w:r>
      <w:r w:rsidRPr="00636EC1">
        <w:rPr>
          <w:rFonts w:ascii="Times New Roman" w:hAnsi="Times New Roman"/>
          <w:iCs/>
          <w:sz w:val="22"/>
          <w:szCs w:val="22"/>
          <w:lang w:val="en-GB"/>
        </w:rPr>
        <w:t>countries</w:t>
      </w:r>
      <w:r w:rsidR="00A05BA9" w:rsidRPr="00636EC1">
        <w:rPr>
          <w:rFonts w:ascii="Times New Roman" w:hAnsi="Times New Roman"/>
          <w:iCs/>
          <w:sz w:val="22"/>
          <w:szCs w:val="22"/>
          <w:lang w:val="en-GB"/>
        </w:rPr>
        <w:t>. T</w:t>
      </w:r>
      <w:r w:rsidRPr="00636EC1">
        <w:rPr>
          <w:rFonts w:ascii="Times New Roman" w:hAnsi="Times New Roman"/>
          <w:iCs/>
          <w:sz w:val="22"/>
          <w:szCs w:val="22"/>
          <w:lang w:val="en-GB"/>
        </w:rPr>
        <w:t>he programme has</w:t>
      </w:r>
      <w:r w:rsidR="00E217B2" w:rsidRPr="00636EC1">
        <w:rPr>
          <w:rFonts w:ascii="Times New Roman" w:hAnsi="Times New Roman"/>
          <w:iCs/>
          <w:sz w:val="22"/>
          <w:szCs w:val="22"/>
          <w:lang w:val="en-GB"/>
        </w:rPr>
        <w:t xml:space="preserve"> </w:t>
      </w:r>
      <w:r w:rsidRPr="00636EC1">
        <w:rPr>
          <w:rFonts w:ascii="Times New Roman" w:hAnsi="Times New Roman"/>
          <w:iCs/>
          <w:sz w:val="22"/>
          <w:szCs w:val="22"/>
          <w:lang w:val="en-GB"/>
        </w:rPr>
        <w:t>two key building blocks:</w:t>
      </w:r>
      <w:r w:rsidR="00E217B2" w:rsidRPr="00636EC1">
        <w:rPr>
          <w:rFonts w:ascii="Times New Roman" w:hAnsi="Times New Roman"/>
          <w:iCs/>
          <w:sz w:val="22"/>
          <w:szCs w:val="22"/>
          <w:lang w:val="en-GB"/>
        </w:rPr>
        <w:t xml:space="preserve"> First, the development of technical and cooperation mechanisms that increase cybersecurity and preparedness against</w:t>
      </w:r>
      <w:r w:rsidR="00A05BA9" w:rsidRPr="00636EC1">
        <w:rPr>
          <w:rFonts w:ascii="Times New Roman" w:hAnsi="Times New Roman"/>
          <w:iCs/>
          <w:sz w:val="22"/>
          <w:szCs w:val="22"/>
          <w:lang w:val="en-GB"/>
        </w:rPr>
        <w:t xml:space="preserve"> cyber-attacks; s</w:t>
      </w:r>
      <w:r w:rsidR="00E217B2" w:rsidRPr="00636EC1">
        <w:rPr>
          <w:rFonts w:ascii="Times New Roman" w:hAnsi="Times New Roman"/>
          <w:iCs/>
          <w:sz w:val="22"/>
          <w:szCs w:val="22"/>
          <w:lang w:val="en-GB"/>
        </w:rPr>
        <w:t xml:space="preserve">econd, the full implementation of an effective framework to combat cybercrime, including: substantive and procedural criminal legislation; law enforcement and judicial authorities’ capacity to investigate, prosecute and adjudicate cases of cybercrime; measures to enable international cooperation; and cooperation between public authorities and private entities. The Budapest Convention continues to </w:t>
      </w:r>
      <w:r w:rsidR="00E217B2" w:rsidRPr="00636EC1">
        <w:rPr>
          <w:rFonts w:ascii="Times New Roman" w:hAnsi="Times New Roman"/>
          <w:sz w:val="22"/>
          <w:szCs w:val="22"/>
          <w:lang w:val="en-GB"/>
        </w:rPr>
        <w:t>provide the benchmark for an effective framework.</w:t>
      </w:r>
      <w:r w:rsidR="00E217B2" w:rsidRPr="00636EC1">
        <w:rPr>
          <w:rFonts w:ascii="Times New Roman" w:hAnsi="Times New Roman"/>
          <w:iCs/>
          <w:sz w:val="22"/>
          <w:szCs w:val="22"/>
          <w:lang w:val="en-GB"/>
        </w:rPr>
        <w:t xml:space="preserve"> The proposed actions will be implemented, when appropriate, at regional level but also at country level to address specific needs of the individual EaP </w:t>
      </w:r>
      <w:r w:rsidR="00F96E9F" w:rsidRPr="00636EC1">
        <w:rPr>
          <w:rFonts w:ascii="Times New Roman" w:hAnsi="Times New Roman"/>
          <w:iCs/>
          <w:sz w:val="22"/>
          <w:szCs w:val="22"/>
          <w:lang w:val="en-GB"/>
        </w:rPr>
        <w:t xml:space="preserve">countries </w:t>
      </w:r>
      <w:r w:rsidR="00E217B2" w:rsidRPr="00636EC1">
        <w:rPr>
          <w:rFonts w:ascii="Times New Roman" w:hAnsi="Times New Roman"/>
          <w:iCs/>
          <w:sz w:val="22"/>
          <w:szCs w:val="22"/>
          <w:lang w:val="en-GB"/>
        </w:rPr>
        <w:t>according to the differentiated approach of the revised European Neighbourhood Policy.</w:t>
      </w:r>
      <w:r w:rsidR="00F565BD" w:rsidRPr="00636EC1">
        <w:rPr>
          <w:rFonts w:ascii="Times New Roman" w:hAnsi="Times New Roman"/>
          <w:iCs/>
          <w:sz w:val="22"/>
          <w:szCs w:val="22"/>
          <w:lang w:val="en-GB"/>
        </w:rPr>
        <w:t xml:space="preserve"> </w:t>
      </w:r>
      <w:r w:rsidR="008E47AA">
        <w:rPr>
          <w:rFonts w:ascii="Times New Roman" w:hAnsi="Times New Roman"/>
          <w:iCs/>
          <w:sz w:val="22"/>
          <w:szCs w:val="22"/>
          <w:lang w:val="en-GB"/>
        </w:rPr>
        <w:t xml:space="preserve"> </w:t>
      </w:r>
      <w:r w:rsidR="001A68B2" w:rsidRPr="00984AFB">
        <w:rPr>
          <w:rFonts w:ascii="Times New Roman" w:hAnsi="Times New Roman" w:cs="Times New Roman"/>
          <w:sz w:val="22"/>
          <w:szCs w:val="22"/>
        </w:rPr>
        <w:t xml:space="preserve">The </w:t>
      </w:r>
      <w:proofErr w:type="spellStart"/>
      <w:r w:rsidR="001A68B2" w:rsidRPr="00984AFB">
        <w:rPr>
          <w:rFonts w:ascii="Times New Roman" w:hAnsi="Times New Roman" w:cs="Times New Roman"/>
          <w:sz w:val="22"/>
          <w:szCs w:val="22"/>
        </w:rPr>
        <w:t>programme</w:t>
      </w:r>
      <w:proofErr w:type="spellEnd"/>
      <w:r w:rsidR="001A68B2" w:rsidRPr="00984AFB">
        <w:rPr>
          <w:rFonts w:ascii="Times New Roman" w:hAnsi="Times New Roman" w:cs="Times New Roman"/>
          <w:sz w:val="22"/>
          <w:szCs w:val="22"/>
        </w:rPr>
        <w:t xml:space="preserve"> is implemented through the following two projects: </w:t>
      </w:r>
      <w:r w:rsidR="008E47AA" w:rsidRPr="00984AFB">
        <w:rPr>
          <w:rFonts w:ascii="Times New Roman" w:hAnsi="Times New Roman" w:cs="Times New Roman"/>
          <w:b/>
          <w:sz w:val="22"/>
          <w:szCs w:val="22"/>
        </w:rPr>
        <w:t>'</w:t>
      </w:r>
      <w:r w:rsidR="000C21DF" w:rsidRPr="00984AFB">
        <w:rPr>
          <w:rFonts w:ascii="Times New Roman" w:hAnsi="Times New Roman" w:cs="Times New Roman"/>
          <w:b/>
          <w:sz w:val="22"/>
          <w:szCs w:val="22"/>
          <w:lang w:val="en-GB"/>
        </w:rPr>
        <w:t>Action on Cybercrime for Cyber Resilience in the Eastern Partnership region</w:t>
      </w:r>
      <w:r w:rsidR="008E47AA" w:rsidRPr="00984AFB">
        <w:rPr>
          <w:rFonts w:ascii="Times New Roman" w:hAnsi="Times New Roman" w:cs="Times New Roman"/>
          <w:b/>
          <w:sz w:val="22"/>
          <w:szCs w:val="22"/>
          <w:lang w:val="en-GB"/>
        </w:rPr>
        <w:t>'</w:t>
      </w:r>
      <w:r w:rsidR="000C21DF" w:rsidRPr="00984AFB">
        <w:rPr>
          <w:rFonts w:ascii="Times New Roman" w:hAnsi="Times New Roman" w:cs="Times New Roman"/>
          <w:sz w:val="22"/>
          <w:szCs w:val="22"/>
          <w:lang w:val="en-GB"/>
        </w:rPr>
        <w:t xml:space="preserve"> (</w:t>
      </w:r>
      <w:proofErr w:type="spellStart"/>
      <w:r w:rsidR="000C21DF" w:rsidRPr="00984AFB">
        <w:rPr>
          <w:rFonts w:ascii="Times New Roman" w:hAnsi="Times New Roman" w:cs="Times New Roman"/>
          <w:sz w:val="22"/>
          <w:szCs w:val="22"/>
        </w:rPr>
        <w:t>CyberEast</w:t>
      </w:r>
      <w:proofErr w:type="spellEnd"/>
      <w:r w:rsidR="000C21DF" w:rsidRPr="00984AFB">
        <w:rPr>
          <w:rFonts w:ascii="Times New Roman" w:hAnsi="Times New Roman" w:cs="Times New Roman"/>
          <w:sz w:val="22"/>
          <w:szCs w:val="22"/>
          <w:lang w:val="en-GB"/>
        </w:rPr>
        <w:t xml:space="preserve">) </w:t>
      </w:r>
      <w:r w:rsidR="00084EFA" w:rsidRPr="00984AFB">
        <w:rPr>
          <w:rFonts w:ascii="Times New Roman" w:hAnsi="Times New Roman" w:cs="Times New Roman"/>
          <w:sz w:val="22"/>
          <w:szCs w:val="22"/>
        </w:rPr>
        <w:t xml:space="preserve">implemented by the </w:t>
      </w:r>
      <w:r w:rsidR="000C21DF" w:rsidRPr="00984AFB">
        <w:rPr>
          <w:rFonts w:ascii="Times New Roman" w:hAnsi="Times New Roman" w:cs="Times New Roman"/>
          <w:bCs/>
          <w:iCs/>
          <w:sz w:val="22"/>
          <w:szCs w:val="22"/>
          <w:lang w:val="en-GB"/>
        </w:rPr>
        <w:t>Cybercrime Programme Office</w:t>
      </w:r>
      <w:r w:rsidR="000C21DF" w:rsidRPr="00984AFB">
        <w:rPr>
          <w:rFonts w:ascii="Times New Roman" w:hAnsi="Times New Roman" w:cs="Times New Roman"/>
          <w:sz w:val="22"/>
          <w:szCs w:val="22"/>
          <w:lang w:val="en-GB"/>
        </w:rPr>
        <w:t xml:space="preserve"> </w:t>
      </w:r>
      <w:r w:rsidR="000C21DF" w:rsidRPr="00984AFB">
        <w:rPr>
          <w:rFonts w:ascii="Times New Roman" w:hAnsi="Times New Roman" w:cs="Times New Roman"/>
          <w:bCs/>
          <w:iCs/>
          <w:sz w:val="22"/>
          <w:szCs w:val="22"/>
          <w:lang w:val="en-GB"/>
        </w:rPr>
        <w:t>of the Council of Europe (C-PROC)</w:t>
      </w:r>
      <w:r w:rsidR="00084EFA" w:rsidRPr="00984AFB">
        <w:rPr>
          <w:rStyle w:val="FootnoteReference"/>
          <w:rFonts w:ascii="Times New Roman" w:hAnsi="Times New Roman" w:cs="Times New Roman"/>
          <w:sz w:val="22"/>
          <w:szCs w:val="22"/>
        </w:rPr>
        <w:footnoteReference w:id="17"/>
      </w:r>
      <w:r w:rsidR="00084EFA" w:rsidRPr="00984AFB">
        <w:rPr>
          <w:rFonts w:ascii="Times New Roman" w:hAnsi="Times New Roman" w:cs="Times New Roman"/>
          <w:sz w:val="22"/>
          <w:szCs w:val="22"/>
        </w:rPr>
        <w:t xml:space="preserve"> that started its implementation </w:t>
      </w:r>
      <w:r w:rsidR="008E47AA" w:rsidRPr="00984AFB">
        <w:rPr>
          <w:rFonts w:ascii="Times New Roman" w:hAnsi="Times New Roman" w:cs="Times New Roman"/>
          <w:sz w:val="22"/>
          <w:szCs w:val="22"/>
        </w:rPr>
        <w:t>in 2019</w:t>
      </w:r>
      <w:r w:rsidR="00084EFA" w:rsidRPr="00984AFB">
        <w:rPr>
          <w:rFonts w:ascii="Times New Roman" w:hAnsi="Times New Roman" w:cs="Times New Roman"/>
          <w:sz w:val="22"/>
          <w:szCs w:val="22"/>
        </w:rPr>
        <w:t xml:space="preserve"> and Technical </w:t>
      </w:r>
      <w:r w:rsidR="000C21DF" w:rsidRPr="00984AFB">
        <w:rPr>
          <w:rFonts w:ascii="Times New Roman" w:hAnsi="Times New Roman" w:cs="Times New Roman"/>
          <w:sz w:val="22"/>
          <w:szCs w:val="22"/>
        </w:rPr>
        <w:t>Assistance</w:t>
      </w:r>
      <w:r w:rsidR="00084EFA" w:rsidRPr="00984AFB">
        <w:rPr>
          <w:rFonts w:ascii="Times New Roman" w:hAnsi="Times New Roman" w:cs="Times New Roman"/>
          <w:sz w:val="22"/>
          <w:szCs w:val="22"/>
        </w:rPr>
        <w:t xml:space="preserve"> project </w:t>
      </w:r>
      <w:r w:rsidR="00084EFA" w:rsidRPr="00984AFB">
        <w:rPr>
          <w:rFonts w:ascii="Times New Roman" w:hAnsi="Times New Roman" w:cs="Times New Roman"/>
          <w:b/>
          <w:bCs/>
          <w:color w:val="222222"/>
          <w:sz w:val="22"/>
          <w:szCs w:val="22"/>
        </w:rPr>
        <w:lastRenderedPageBreak/>
        <w:t xml:space="preserve">‘EU4Digital: Improving Cyber Resilience in the </w:t>
      </w:r>
      <w:proofErr w:type="spellStart"/>
      <w:r w:rsidR="00084EFA" w:rsidRPr="00984AFB">
        <w:rPr>
          <w:rFonts w:ascii="Times New Roman" w:hAnsi="Times New Roman" w:cs="Times New Roman"/>
          <w:b/>
          <w:bCs/>
          <w:color w:val="222222"/>
          <w:sz w:val="22"/>
          <w:szCs w:val="22"/>
        </w:rPr>
        <w:t>EaP</w:t>
      </w:r>
      <w:proofErr w:type="spellEnd"/>
      <w:r w:rsidR="00084EFA" w:rsidRPr="00984AFB">
        <w:rPr>
          <w:rFonts w:ascii="Times New Roman" w:hAnsi="Times New Roman" w:cs="Times New Roman"/>
          <w:b/>
          <w:bCs/>
          <w:color w:val="222222"/>
          <w:sz w:val="22"/>
          <w:szCs w:val="22"/>
        </w:rPr>
        <w:t xml:space="preserve"> Countries – Cybersecurity Component’</w:t>
      </w:r>
      <w:r w:rsidR="00084EFA" w:rsidRPr="00984AFB">
        <w:rPr>
          <w:rFonts w:ascii="Times New Roman" w:hAnsi="Times New Roman" w:cs="Times New Roman"/>
          <w:color w:val="222222"/>
          <w:sz w:val="22"/>
          <w:szCs w:val="22"/>
        </w:rPr>
        <w:t xml:space="preserve"> implemented by a consortium led by GFA Consulting Group</w:t>
      </w:r>
      <w:r w:rsidR="008E47AA" w:rsidRPr="00D358FD">
        <w:rPr>
          <w:rStyle w:val="FootnoteReference"/>
          <w:rFonts w:ascii="Times New Roman" w:hAnsi="Times New Roman" w:cs="Times New Roman"/>
          <w:color w:val="222222"/>
          <w:sz w:val="22"/>
          <w:szCs w:val="22"/>
        </w:rPr>
        <w:footnoteReference w:id="18"/>
      </w:r>
      <w:r w:rsidR="008E47AA" w:rsidRPr="00D358FD">
        <w:rPr>
          <w:rFonts w:ascii="Times New Roman" w:hAnsi="Times New Roman" w:cs="Times New Roman"/>
          <w:color w:val="222222"/>
          <w:sz w:val="22"/>
          <w:szCs w:val="22"/>
        </w:rPr>
        <w:t xml:space="preserve"> launched in January 2020</w:t>
      </w:r>
      <w:r w:rsidR="00084EFA" w:rsidRPr="00984AFB">
        <w:rPr>
          <w:rFonts w:ascii="Times New Roman" w:hAnsi="Times New Roman" w:cs="Times New Roman"/>
          <w:color w:val="222222"/>
          <w:sz w:val="22"/>
          <w:szCs w:val="22"/>
        </w:rPr>
        <w:t>.</w:t>
      </w:r>
    </w:p>
    <w:p w14:paraId="3E116CFD" w14:textId="6435709B" w:rsidR="00693D81" w:rsidRPr="00810212" w:rsidRDefault="00693D81" w:rsidP="008C1980">
      <w:pPr>
        <w:spacing w:after="120" w:line="0" w:lineRule="atLeast"/>
        <w:jc w:val="both"/>
        <w:rPr>
          <w:rFonts w:ascii="Times New Roman" w:hAnsi="Times New Roman"/>
          <w:lang w:val="en-GB"/>
        </w:rPr>
      </w:pPr>
      <w:r w:rsidRPr="00810212">
        <w:rPr>
          <w:rFonts w:ascii="Times New Roman" w:hAnsi="Times New Roman"/>
          <w:lang w:val="en-GB"/>
        </w:rPr>
        <w:t xml:space="preserve">Twinning project </w:t>
      </w:r>
      <w:r w:rsidRPr="00810212">
        <w:rPr>
          <w:rFonts w:ascii="Times New Roman" w:hAnsi="Times New Roman"/>
          <w:b/>
          <w:lang w:val="en-GB"/>
        </w:rPr>
        <w:t>"Promote the strengthening of E-Governance in Georgia (E-Government Georgia”)</w:t>
      </w:r>
      <w:r w:rsidRPr="00810212">
        <w:rPr>
          <w:rFonts w:ascii="Times New Roman" w:hAnsi="Times New Roman"/>
          <w:lang w:val="en-GB"/>
        </w:rPr>
        <w:t xml:space="preserve">. Overall objective of the project was to build capacity of Georgian Administration in </w:t>
      </w:r>
      <w:r w:rsidR="003F4F3B" w:rsidRPr="00810212">
        <w:rPr>
          <w:rFonts w:ascii="Times New Roman" w:hAnsi="Times New Roman"/>
          <w:lang w:val="en-GB"/>
        </w:rPr>
        <w:t>i</w:t>
      </w:r>
      <w:r w:rsidRPr="00810212">
        <w:rPr>
          <w:rFonts w:ascii="Times New Roman" w:hAnsi="Times New Roman"/>
          <w:lang w:val="en-GB"/>
        </w:rPr>
        <w:t xml:space="preserve">mplementation of reforms and democracy for the benefit of people by using of ICT. Project purpose was to strengthen the capacities of Data Exchange Agency to consequently implement the best and the most suitable e-policies in Georgia based on EU practice. Budget of the project: </w:t>
      </w:r>
      <w:r w:rsidR="00F96E9F" w:rsidRPr="00810212">
        <w:rPr>
          <w:rFonts w:ascii="Times New Roman" w:hAnsi="Times New Roman"/>
          <w:lang w:val="en-GB"/>
        </w:rPr>
        <w:t xml:space="preserve">EUR </w:t>
      </w:r>
      <w:r w:rsidRPr="00810212">
        <w:rPr>
          <w:rFonts w:ascii="Times New Roman" w:hAnsi="Times New Roman"/>
          <w:lang w:val="en-GB"/>
        </w:rPr>
        <w:t xml:space="preserve">1.2 </w:t>
      </w:r>
      <w:r w:rsidR="00F96E9F" w:rsidRPr="00810212">
        <w:rPr>
          <w:rFonts w:ascii="Times New Roman" w:hAnsi="Times New Roman"/>
          <w:lang w:val="en-GB"/>
        </w:rPr>
        <w:t>million</w:t>
      </w:r>
      <w:r w:rsidR="00110C15" w:rsidRPr="00810212">
        <w:rPr>
          <w:rFonts w:ascii="Times New Roman" w:hAnsi="Times New Roman"/>
          <w:lang w:val="en-GB"/>
        </w:rPr>
        <w:t>. Duration: 11/2012 - 08/2014.</w:t>
      </w:r>
    </w:p>
    <w:p w14:paraId="3D8EF0EA" w14:textId="1A9A9159" w:rsidR="00693D81" w:rsidRPr="00810212" w:rsidRDefault="00693D81" w:rsidP="008C1980">
      <w:pPr>
        <w:spacing w:after="120" w:line="0" w:lineRule="atLeast"/>
        <w:jc w:val="both"/>
        <w:rPr>
          <w:rFonts w:ascii="Times New Roman" w:hAnsi="Times New Roman"/>
          <w:lang w:val="en-GB"/>
        </w:rPr>
      </w:pPr>
      <w:r w:rsidRPr="00810212">
        <w:rPr>
          <w:rFonts w:ascii="Times New Roman" w:hAnsi="Times New Roman"/>
          <w:lang w:val="en-GB"/>
        </w:rPr>
        <w:t xml:space="preserve">Twinning project </w:t>
      </w:r>
      <w:r w:rsidRPr="00810212">
        <w:rPr>
          <w:rFonts w:ascii="Times New Roman" w:hAnsi="Times New Roman"/>
          <w:b/>
          <w:lang w:val="en-GB"/>
        </w:rPr>
        <w:t>"Strengthening E-Governance in Georgia II"</w:t>
      </w:r>
      <w:r w:rsidRPr="00810212">
        <w:rPr>
          <w:rFonts w:ascii="Times New Roman" w:hAnsi="Times New Roman"/>
          <w:lang w:val="en-GB"/>
        </w:rPr>
        <w:t xml:space="preserve"> – supporting the institutional development of the DEA and enhancing the necessary skills and knowledge of the Agency’s staff on providing training, consultancy, benchmarking and promotion of e-government and information security in line with the European Union standards. Budget of the project: </w:t>
      </w:r>
      <w:r w:rsidR="00F96E9F" w:rsidRPr="00810212">
        <w:rPr>
          <w:rFonts w:ascii="Times New Roman" w:hAnsi="Times New Roman"/>
          <w:lang w:val="en-GB"/>
        </w:rPr>
        <w:t xml:space="preserve">EUR </w:t>
      </w:r>
      <w:r w:rsidRPr="00810212">
        <w:rPr>
          <w:rFonts w:ascii="Times New Roman" w:hAnsi="Times New Roman"/>
          <w:lang w:val="en-GB"/>
        </w:rPr>
        <w:t>1.3 m</w:t>
      </w:r>
      <w:r w:rsidR="00F96E9F" w:rsidRPr="00810212">
        <w:rPr>
          <w:rFonts w:ascii="Times New Roman" w:hAnsi="Times New Roman"/>
          <w:lang w:val="en-GB"/>
        </w:rPr>
        <w:t>il</w:t>
      </w:r>
      <w:r w:rsidRPr="00810212">
        <w:rPr>
          <w:rFonts w:ascii="Times New Roman" w:hAnsi="Times New Roman"/>
          <w:lang w:val="en-GB"/>
        </w:rPr>
        <w:t>l</w:t>
      </w:r>
      <w:r w:rsidR="00F96E9F" w:rsidRPr="00810212">
        <w:rPr>
          <w:rFonts w:ascii="Times New Roman" w:hAnsi="Times New Roman"/>
          <w:lang w:val="en-GB"/>
        </w:rPr>
        <w:t>io</w:t>
      </w:r>
      <w:r w:rsidRPr="00810212">
        <w:rPr>
          <w:rFonts w:ascii="Times New Roman" w:hAnsi="Times New Roman"/>
          <w:lang w:val="en-GB"/>
        </w:rPr>
        <w:t>n</w:t>
      </w:r>
      <w:r w:rsidR="00110C15" w:rsidRPr="00810212">
        <w:rPr>
          <w:rFonts w:ascii="Times New Roman" w:hAnsi="Times New Roman"/>
          <w:lang w:val="en-GB"/>
        </w:rPr>
        <w:t>. Duration: 09/2015 - 06/2017</w:t>
      </w:r>
      <w:r w:rsidRPr="00810212">
        <w:rPr>
          <w:rFonts w:ascii="Times New Roman" w:hAnsi="Times New Roman"/>
          <w:lang w:val="en-GB"/>
        </w:rPr>
        <w:t>.</w:t>
      </w:r>
    </w:p>
    <w:p w14:paraId="03B63447" w14:textId="77777777" w:rsidR="003337C6" w:rsidRPr="00810212" w:rsidRDefault="00B563D4" w:rsidP="00430B61">
      <w:pPr>
        <w:autoSpaceDE w:val="0"/>
        <w:autoSpaceDN w:val="0"/>
        <w:adjustRightInd w:val="0"/>
        <w:spacing w:after="120" w:line="0" w:lineRule="atLeast"/>
        <w:jc w:val="both"/>
        <w:rPr>
          <w:rFonts w:ascii="Times New Roman" w:hAnsi="Times New Roman"/>
          <w:b/>
          <w:lang w:val="en-GB"/>
        </w:rPr>
      </w:pPr>
      <w:r w:rsidRPr="00810212">
        <w:rPr>
          <w:rFonts w:ascii="Times New Roman" w:hAnsi="Times New Roman"/>
          <w:b/>
          <w:lang w:val="en-GB"/>
        </w:rPr>
        <w:t xml:space="preserve">Related Programmes and Projects </w:t>
      </w:r>
    </w:p>
    <w:p w14:paraId="00003235" w14:textId="6253845A" w:rsidR="005C5B21" w:rsidRPr="00810212" w:rsidRDefault="005C5B21" w:rsidP="00430B61">
      <w:pPr>
        <w:autoSpaceDE w:val="0"/>
        <w:autoSpaceDN w:val="0"/>
        <w:adjustRightInd w:val="0"/>
        <w:spacing w:after="120" w:line="0" w:lineRule="atLeast"/>
        <w:jc w:val="both"/>
        <w:rPr>
          <w:rFonts w:ascii="Times New Roman" w:eastAsiaTheme="minorHAnsi" w:hAnsi="Times New Roman"/>
          <w:lang w:val="en-GB"/>
        </w:rPr>
      </w:pPr>
      <w:r w:rsidRPr="00810212">
        <w:rPr>
          <w:rFonts w:ascii="Times New Roman" w:eastAsiaTheme="minorHAnsi" w:hAnsi="Times New Roman"/>
          <w:lang w:val="en-GB"/>
        </w:rPr>
        <w:t>The reform of Public Administration (PAR) is of utmost importance for the country and the process is supp</w:t>
      </w:r>
      <w:r w:rsidR="008D25DC" w:rsidRPr="00810212">
        <w:rPr>
          <w:rFonts w:ascii="Times New Roman" w:eastAsiaTheme="minorHAnsi" w:hAnsi="Times New Roman"/>
          <w:lang w:val="en-GB"/>
        </w:rPr>
        <w:t xml:space="preserve">orted through donor community. </w:t>
      </w:r>
      <w:r w:rsidRPr="00810212">
        <w:rPr>
          <w:rFonts w:ascii="Times New Roman" w:eastAsiaTheme="minorHAnsi" w:hAnsi="Times New Roman"/>
          <w:lang w:val="en-GB"/>
        </w:rPr>
        <w:t xml:space="preserve">The EU total contribution to the </w:t>
      </w:r>
      <w:r w:rsidRPr="00810212">
        <w:rPr>
          <w:rFonts w:ascii="Times New Roman" w:eastAsiaTheme="minorHAnsi" w:hAnsi="Times New Roman"/>
          <w:b/>
          <w:lang w:val="en-GB"/>
        </w:rPr>
        <w:t>“Support to the Public Administration Reform in Georgia”</w:t>
      </w:r>
      <w:r w:rsidRPr="00810212">
        <w:rPr>
          <w:rFonts w:ascii="Times New Roman" w:eastAsiaTheme="minorHAnsi" w:hAnsi="Times New Roman"/>
          <w:lang w:val="en-GB"/>
        </w:rPr>
        <w:t xml:space="preserve"> 2016-2019, is EUR 30 </w:t>
      </w:r>
      <w:r w:rsidR="00F96E9F" w:rsidRPr="00810212">
        <w:rPr>
          <w:rFonts w:ascii="Times New Roman" w:eastAsiaTheme="minorHAnsi" w:hAnsi="Times New Roman"/>
          <w:lang w:val="en-GB"/>
        </w:rPr>
        <w:t>million</w:t>
      </w:r>
      <w:r w:rsidRPr="00810212">
        <w:rPr>
          <w:rFonts w:ascii="Times New Roman" w:eastAsiaTheme="minorHAnsi" w:hAnsi="Times New Roman"/>
          <w:lang w:val="en-GB"/>
        </w:rPr>
        <w:t xml:space="preserve">. Out of which EUR 20 </w:t>
      </w:r>
      <w:r w:rsidR="00F96E9F" w:rsidRPr="00810212">
        <w:rPr>
          <w:rFonts w:ascii="Times New Roman" w:eastAsiaTheme="minorHAnsi" w:hAnsi="Times New Roman"/>
          <w:lang w:val="en-GB"/>
        </w:rPr>
        <w:t>million</w:t>
      </w:r>
      <w:r w:rsidRPr="00810212">
        <w:rPr>
          <w:rFonts w:ascii="Times New Roman" w:eastAsiaTheme="minorHAnsi" w:hAnsi="Times New Roman"/>
          <w:lang w:val="en-GB"/>
        </w:rPr>
        <w:t xml:space="preserve"> is budget support share and EUR 10 </w:t>
      </w:r>
      <w:r w:rsidR="00F96E9F" w:rsidRPr="00810212">
        <w:rPr>
          <w:rFonts w:ascii="Times New Roman" w:eastAsiaTheme="minorHAnsi" w:hAnsi="Times New Roman"/>
          <w:lang w:val="en-GB"/>
        </w:rPr>
        <w:t>million</w:t>
      </w:r>
      <w:r w:rsidRPr="00810212">
        <w:rPr>
          <w:rFonts w:ascii="Times New Roman" w:eastAsiaTheme="minorHAnsi" w:hAnsi="Times New Roman"/>
          <w:lang w:val="en-GB"/>
        </w:rPr>
        <w:t xml:space="preserve"> for complementary support. The objective of the programme is to improve the efficiency, accountability and transparency of the public administration of Georgia, in line with the key Principles of Public Administration that have been developed by OECD/SIGMA in close cooperation with the European Commission. It </w:t>
      </w:r>
      <w:r w:rsidR="00CA544D" w:rsidRPr="00810212">
        <w:rPr>
          <w:rFonts w:ascii="Times New Roman" w:eastAsiaTheme="minorHAnsi" w:hAnsi="Times New Roman"/>
          <w:lang w:val="en-GB"/>
        </w:rPr>
        <w:t>has</w:t>
      </w:r>
      <w:r w:rsidRPr="00810212">
        <w:rPr>
          <w:rFonts w:ascii="Times New Roman" w:eastAsiaTheme="minorHAnsi" w:hAnsi="Times New Roman"/>
          <w:lang w:val="en-GB"/>
        </w:rPr>
        <w:t xml:space="preserve"> a particular focus on the improvement of the policy planning and coordination capacities and processes in the central public administration. The professionalization of the civil service (including the reform of the civil service training system) </w:t>
      </w:r>
      <w:r w:rsidR="00CA544D" w:rsidRPr="00810212">
        <w:rPr>
          <w:rFonts w:ascii="Times New Roman" w:eastAsiaTheme="minorHAnsi" w:hAnsi="Times New Roman"/>
          <w:lang w:val="en-GB"/>
        </w:rPr>
        <w:t xml:space="preserve">is </w:t>
      </w:r>
      <w:r w:rsidRPr="00810212">
        <w:rPr>
          <w:rFonts w:ascii="Times New Roman" w:eastAsiaTheme="minorHAnsi" w:hAnsi="Times New Roman"/>
          <w:lang w:val="en-GB"/>
        </w:rPr>
        <w:t xml:space="preserve">also supported through the programme. </w:t>
      </w:r>
      <w:r w:rsidR="00CA544D" w:rsidRPr="00810212">
        <w:rPr>
          <w:rFonts w:ascii="Times New Roman" w:eastAsiaTheme="minorHAnsi" w:hAnsi="Times New Roman"/>
          <w:lang w:val="en-GB"/>
        </w:rPr>
        <w:t xml:space="preserve">The </w:t>
      </w:r>
      <w:r w:rsidRPr="00810212">
        <w:rPr>
          <w:rFonts w:ascii="Times New Roman" w:eastAsiaTheme="minorHAnsi" w:hAnsi="Times New Roman"/>
          <w:b/>
          <w:lang w:val="en-GB"/>
        </w:rPr>
        <w:t>Public Administration Reform Action Plan 2019-2020</w:t>
      </w:r>
      <w:r w:rsidRPr="00810212">
        <w:rPr>
          <w:rFonts w:ascii="Times New Roman" w:eastAsiaTheme="minorHAnsi" w:hAnsi="Times New Roman"/>
          <w:lang w:val="en-GB"/>
        </w:rPr>
        <w:t xml:space="preserve"> adopted by Government Decree N. 274 of June 10th, 2019 directly highlights government efforts to be undertaken for cyber protection of critical information networks and infrastructures: “In order to ensure the high standard of governance, the high level of safety and security of critical </w:t>
      </w:r>
      <w:r w:rsidR="00FB541B" w:rsidRPr="00810212">
        <w:rPr>
          <w:rFonts w:ascii="Times New Roman" w:hAnsi="Times New Roman"/>
          <w:lang w:val="en-GB"/>
        </w:rPr>
        <w:t xml:space="preserve">information </w:t>
      </w:r>
      <w:r w:rsidRPr="00810212">
        <w:rPr>
          <w:rFonts w:ascii="Times New Roman" w:eastAsiaTheme="minorHAnsi" w:hAnsi="Times New Roman"/>
          <w:lang w:val="en-GB"/>
        </w:rPr>
        <w:t>infrastructures and information systems are also very important. New action plan defines the activities, which will ensure the safety and security of such systems and in general, will raise the awareness regarding the cyber and information security.” (Chapter 4, Public Administration Reform Action Plan 2019-2020). In particular it includes the following activities: development of the methodology for defining the critical information system subjects, implementation of intrusion detection system in public sector, creation of curricula for cyber hygiene in the schools and relevant updated training materials for e-learning platform (</w:t>
      </w:r>
      <w:hyperlink r:id="rId11" w:history="1">
        <w:r w:rsidRPr="00810212">
          <w:rPr>
            <w:rStyle w:val="Hyperlink"/>
            <w:rFonts w:ascii="Times New Roman" w:eastAsiaTheme="minorHAnsi" w:hAnsi="Times New Roman"/>
            <w:lang w:val="en-GB"/>
          </w:rPr>
          <w:t>https://elearning.dea.gov.ge/</w:t>
        </w:r>
      </w:hyperlink>
      <w:r w:rsidRPr="00810212">
        <w:rPr>
          <w:rFonts w:ascii="Times New Roman" w:eastAsiaTheme="minorHAnsi" w:hAnsi="Times New Roman"/>
          <w:lang w:val="en-GB"/>
        </w:rPr>
        <w:t>).</w:t>
      </w:r>
    </w:p>
    <w:p w14:paraId="2292C764" w14:textId="77777777" w:rsidR="005C5B21" w:rsidRPr="00810212" w:rsidRDefault="005C5B21" w:rsidP="00430B61">
      <w:pPr>
        <w:autoSpaceDE w:val="0"/>
        <w:autoSpaceDN w:val="0"/>
        <w:adjustRightInd w:val="0"/>
        <w:spacing w:after="120" w:line="0" w:lineRule="atLeast"/>
        <w:jc w:val="both"/>
        <w:rPr>
          <w:rFonts w:ascii="Times New Roman" w:eastAsiaTheme="minorHAnsi" w:hAnsi="Times New Roman"/>
          <w:lang w:val="en-GB"/>
        </w:rPr>
      </w:pPr>
      <w:r w:rsidRPr="00810212">
        <w:rPr>
          <w:rFonts w:ascii="Times New Roman" w:eastAsiaTheme="minorHAnsi" w:hAnsi="Times New Roman"/>
          <w:b/>
          <w:lang w:val="en-GB"/>
        </w:rPr>
        <w:t xml:space="preserve"> “Support to the Public Administration in Georgia"-</w:t>
      </w:r>
      <w:r w:rsidRPr="00810212">
        <w:rPr>
          <w:rFonts w:ascii="Times New Roman" w:eastAsiaTheme="minorHAnsi" w:hAnsi="Times New Roman"/>
          <w:lang w:val="en-GB"/>
        </w:rPr>
        <w:t xml:space="preserve"> EU funded; Duration: 2019-2021; Description: The objective of the project is to improve the efficiency, accessibility, accountability and transparency of the Georgian Public Administration in accordance with European principles of Public administration and best pra</w:t>
      </w:r>
      <w:r w:rsidR="008D25DC" w:rsidRPr="00810212">
        <w:rPr>
          <w:rFonts w:ascii="Times New Roman" w:eastAsiaTheme="minorHAnsi" w:hAnsi="Times New Roman"/>
          <w:lang w:val="en-GB"/>
        </w:rPr>
        <w:t xml:space="preserve">ctices. More specifically, the </w:t>
      </w:r>
      <w:r w:rsidRPr="00810212">
        <w:rPr>
          <w:rFonts w:ascii="Times New Roman" w:eastAsiaTheme="minorHAnsi" w:hAnsi="Times New Roman"/>
          <w:lang w:val="en-GB"/>
        </w:rPr>
        <w:t>project is mainly focused on improving the results-based approach in policy planning, development, coordinat</w:t>
      </w:r>
      <w:r w:rsidR="008D25DC" w:rsidRPr="00810212">
        <w:rPr>
          <w:rFonts w:ascii="Times New Roman" w:eastAsiaTheme="minorHAnsi" w:hAnsi="Times New Roman"/>
          <w:lang w:val="en-GB"/>
        </w:rPr>
        <w:t>ion, monitoring and evaluation,</w:t>
      </w:r>
      <w:r w:rsidRPr="00810212">
        <w:rPr>
          <w:rFonts w:ascii="Times New Roman" w:eastAsiaTheme="minorHAnsi" w:hAnsi="Times New Roman"/>
          <w:lang w:val="en-GB"/>
        </w:rPr>
        <w:t xml:space="preserve"> increasing the awareness of the Civil servants and streamlining the implementation of the civil service reform in public institutions, improving the intra and inter-ministerial business processes related to policy making and service delivery enhancing thus the efficiency of the administration and the quality of service delivery, strengthening policy development and implementation of the anti-corruption and transparency national policies, thus increasing the accessibility, accountability and transparency of the executive branch and combating corruption, establishing an efficient, accountable and transparent institutional and legal framework for efficiently, timely and reliably delivered public and electronic services and raising public awareness and increasing visibility of the Government’s public administration reform agenda as well as on available public services. </w:t>
      </w:r>
    </w:p>
    <w:p w14:paraId="73F7FA47" w14:textId="3A5017E2" w:rsidR="005C5B21" w:rsidRPr="00810212" w:rsidRDefault="005C5B21" w:rsidP="00430B61">
      <w:pPr>
        <w:autoSpaceDE w:val="0"/>
        <w:autoSpaceDN w:val="0"/>
        <w:adjustRightInd w:val="0"/>
        <w:spacing w:after="120" w:line="0" w:lineRule="atLeast"/>
        <w:jc w:val="both"/>
        <w:rPr>
          <w:rFonts w:ascii="Times New Roman" w:eastAsiaTheme="minorHAnsi" w:hAnsi="Times New Roman"/>
          <w:lang w:val="en-GB"/>
        </w:rPr>
      </w:pPr>
      <w:r w:rsidRPr="00810212">
        <w:rPr>
          <w:rFonts w:ascii="Times New Roman" w:eastAsiaTheme="minorHAnsi" w:hAnsi="Times New Roman"/>
          <w:lang w:val="en-GB"/>
        </w:rPr>
        <w:t xml:space="preserve">Twinning project </w:t>
      </w:r>
      <w:r w:rsidRPr="00810212">
        <w:rPr>
          <w:rFonts w:ascii="Times New Roman" w:eastAsiaTheme="minorHAnsi" w:hAnsi="Times New Roman"/>
          <w:b/>
          <w:lang w:val="en-GB"/>
        </w:rPr>
        <w:t>“Capacity Building of the Civil Service Bureau of Georgia to Implement the Civil Service Reform”</w:t>
      </w:r>
      <w:r w:rsidRPr="00810212">
        <w:rPr>
          <w:rFonts w:ascii="Times New Roman" w:eastAsiaTheme="minorHAnsi" w:hAnsi="Times New Roman"/>
          <w:lang w:val="en-GB"/>
        </w:rPr>
        <w:t xml:space="preserve"> - </w:t>
      </w:r>
      <w:r w:rsidR="008D25DC" w:rsidRPr="00810212">
        <w:rPr>
          <w:rFonts w:ascii="Times New Roman" w:eastAsiaTheme="minorHAnsi" w:hAnsi="Times New Roman"/>
          <w:lang w:val="en-GB"/>
        </w:rPr>
        <w:t>EU funded; Duration: 2018-2020.</w:t>
      </w:r>
      <w:r w:rsidRPr="00810212">
        <w:rPr>
          <w:rFonts w:ascii="Times New Roman" w:eastAsiaTheme="minorHAnsi" w:hAnsi="Times New Roman"/>
          <w:lang w:val="en-GB"/>
        </w:rPr>
        <w:t xml:space="preserve"> Description: The objective of the project </w:t>
      </w:r>
      <w:r w:rsidRPr="00810212">
        <w:rPr>
          <w:rFonts w:ascii="Times New Roman" w:eastAsiaTheme="minorHAnsi" w:hAnsi="Times New Roman"/>
          <w:lang w:val="en-GB"/>
        </w:rPr>
        <w:lastRenderedPageBreak/>
        <w:t xml:space="preserve">is to enhance the professionalism of the civil service in Georgia. More specifically, the project aims to strengthen the institutional and Human Resource (HR) capacities </w:t>
      </w:r>
      <w:r w:rsidR="00E17FAB" w:rsidRPr="00810212">
        <w:rPr>
          <w:rFonts w:ascii="Times New Roman" w:eastAsiaTheme="minorHAnsi" w:hAnsi="Times New Roman"/>
          <w:lang w:val="en-GB"/>
        </w:rPr>
        <w:t xml:space="preserve">of the Civil Service Bureau </w:t>
      </w:r>
      <w:r w:rsidRPr="00810212">
        <w:rPr>
          <w:rFonts w:ascii="Times New Roman" w:eastAsiaTheme="minorHAnsi" w:hAnsi="Times New Roman"/>
          <w:lang w:val="en-GB"/>
        </w:rPr>
        <w:t xml:space="preserve">to manage the implementation of the Civil Service Reform, through the reinforcement of the legal framework, introduction of modern Human Resource Management (HRM) information system, tools and techniques, development of training scheme for HR managers and improvement of Assets Declaration Monitoring system. </w:t>
      </w:r>
    </w:p>
    <w:p w14:paraId="7E891DFC" w14:textId="790D6410" w:rsidR="00FB5BE8" w:rsidRPr="00810212" w:rsidRDefault="00FB5BE8" w:rsidP="00FB5BE8">
      <w:pPr>
        <w:autoSpaceDE w:val="0"/>
        <w:autoSpaceDN w:val="0"/>
        <w:adjustRightInd w:val="0"/>
        <w:spacing w:after="0" w:line="0" w:lineRule="atLeast"/>
        <w:jc w:val="both"/>
        <w:rPr>
          <w:rFonts w:ascii="Times New Roman" w:eastAsiaTheme="minorHAnsi" w:hAnsi="Times New Roman"/>
          <w:lang w:val="en-GB"/>
        </w:rPr>
      </w:pPr>
      <w:r w:rsidRPr="00810212">
        <w:rPr>
          <w:rFonts w:ascii="Times New Roman" w:eastAsiaTheme="minorHAnsi" w:hAnsi="Times New Roman"/>
          <w:b/>
          <w:lang w:val="en-GB"/>
        </w:rPr>
        <w:t>“</w:t>
      </w:r>
      <w:r w:rsidR="00673E08" w:rsidRPr="00810212">
        <w:rPr>
          <w:rFonts w:ascii="Times New Roman" w:eastAsiaTheme="minorHAnsi" w:hAnsi="Times New Roman"/>
          <w:b/>
          <w:lang w:val="en-GB"/>
        </w:rPr>
        <w:t>Facility for the implementation of the Association Agreement in Georgia</w:t>
      </w:r>
      <w:r w:rsidRPr="00810212">
        <w:rPr>
          <w:rFonts w:ascii="Times New Roman" w:eastAsiaTheme="minorHAnsi" w:hAnsi="Times New Roman"/>
          <w:b/>
          <w:lang w:val="en-GB"/>
        </w:rPr>
        <w:t>”</w:t>
      </w:r>
      <w:r w:rsidR="00673E08" w:rsidRPr="00810212">
        <w:rPr>
          <w:rFonts w:ascii="Times New Roman" w:eastAsiaTheme="minorHAnsi" w:hAnsi="Times New Roman"/>
          <w:lang w:val="en-GB"/>
        </w:rPr>
        <w:t xml:space="preserve"> - EU funded; Duration: 2015-2018; Description: The project provided policy advice and capacity building support to the G</w:t>
      </w:r>
      <w:r w:rsidR="001B2E35" w:rsidRPr="00810212">
        <w:rPr>
          <w:rFonts w:ascii="Times New Roman" w:eastAsiaTheme="minorHAnsi" w:hAnsi="Times New Roman"/>
          <w:lang w:val="en-GB"/>
        </w:rPr>
        <w:t>o</w:t>
      </w:r>
      <w:r w:rsidR="00673E08" w:rsidRPr="00810212">
        <w:rPr>
          <w:rFonts w:ascii="Times New Roman" w:eastAsiaTheme="minorHAnsi" w:hAnsi="Times New Roman"/>
          <w:lang w:val="en-GB"/>
        </w:rPr>
        <w:t xml:space="preserve">G in coordinating the implementation of the Association, strengthening the institutional capacities of the line ministries and other public institutions to carry out the required reforms, including on policy development and legal approximation processes. </w:t>
      </w:r>
    </w:p>
    <w:p w14:paraId="13DB7B4A" w14:textId="17DDA5D4" w:rsidR="00365515" w:rsidRPr="00810212" w:rsidRDefault="00673E08" w:rsidP="00042ED1">
      <w:pPr>
        <w:autoSpaceDE w:val="0"/>
        <w:autoSpaceDN w:val="0"/>
        <w:adjustRightInd w:val="0"/>
        <w:spacing w:after="120" w:line="0" w:lineRule="atLeast"/>
        <w:jc w:val="both"/>
        <w:rPr>
          <w:rFonts w:ascii="Times New Roman" w:eastAsiaTheme="minorHAnsi" w:hAnsi="Times New Roman"/>
          <w:lang w:val="en-GB"/>
        </w:rPr>
      </w:pPr>
      <w:r w:rsidRPr="00810212">
        <w:rPr>
          <w:rFonts w:ascii="Times New Roman" w:eastAsiaTheme="minorHAnsi" w:hAnsi="Times New Roman"/>
          <w:lang w:val="en-GB"/>
        </w:rPr>
        <w:t>Since February 2019, phase II of the aforementioned project has been launched. Duration: 2019-2021.</w:t>
      </w:r>
      <w:r w:rsidR="00365515" w:rsidRPr="00810212">
        <w:rPr>
          <w:rFonts w:ascii="Times New Roman" w:eastAsiaTheme="minorHAnsi" w:hAnsi="Times New Roman"/>
          <w:lang w:val="en-GB"/>
        </w:rPr>
        <w:t xml:space="preserve"> </w:t>
      </w:r>
      <w:r w:rsidR="00FB2D83" w:rsidRPr="00810212">
        <w:rPr>
          <w:rFonts w:ascii="Times New Roman" w:eastAsiaTheme="minorHAnsi" w:hAnsi="Times New Roman"/>
          <w:lang w:val="en-GB"/>
        </w:rPr>
        <w:t xml:space="preserve">The project </w:t>
      </w:r>
      <w:r w:rsidR="006C67C2" w:rsidRPr="00810212">
        <w:rPr>
          <w:rFonts w:ascii="Times New Roman" w:eastAsiaTheme="minorHAnsi" w:hAnsi="Times New Roman"/>
          <w:lang w:val="en-GB"/>
        </w:rPr>
        <w:t xml:space="preserve">provided assistance </w:t>
      </w:r>
      <w:r w:rsidR="00886BED" w:rsidRPr="00810212">
        <w:rPr>
          <w:rFonts w:ascii="Times New Roman" w:eastAsiaTheme="minorHAnsi" w:hAnsi="Times New Roman"/>
          <w:lang w:val="en-GB"/>
        </w:rPr>
        <w:t xml:space="preserve">to DEA through expert mission to support </w:t>
      </w:r>
      <w:r w:rsidR="00FB2D83" w:rsidRPr="00810212">
        <w:rPr>
          <w:rFonts w:ascii="Times New Roman" w:eastAsiaTheme="minorHAnsi" w:hAnsi="Times New Roman"/>
          <w:lang w:val="en-GB"/>
        </w:rPr>
        <w:t xml:space="preserve">identification of relevant and important </w:t>
      </w:r>
      <w:r w:rsidR="00886BED" w:rsidRPr="00810212">
        <w:rPr>
          <w:rFonts w:ascii="Times New Roman" w:eastAsiaTheme="minorHAnsi" w:hAnsi="Times New Roman"/>
          <w:lang w:val="en-GB"/>
        </w:rPr>
        <w:t xml:space="preserve">aspects </w:t>
      </w:r>
      <w:r w:rsidR="00FB2D83" w:rsidRPr="00810212">
        <w:rPr>
          <w:rFonts w:ascii="Times New Roman" w:eastAsiaTheme="minorHAnsi" w:hAnsi="Times New Roman"/>
          <w:lang w:val="en-GB"/>
        </w:rPr>
        <w:t xml:space="preserve">of NIS </w:t>
      </w:r>
      <w:r w:rsidR="00F0107F">
        <w:rPr>
          <w:rFonts w:ascii="Times New Roman" w:eastAsiaTheme="minorHAnsi" w:hAnsi="Times New Roman"/>
          <w:lang w:val="en-GB"/>
        </w:rPr>
        <w:t>D</w:t>
      </w:r>
      <w:r w:rsidR="00FB2D83" w:rsidRPr="00810212">
        <w:rPr>
          <w:rFonts w:ascii="Times New Roman" w:eastAsiaTheme="minorHAnsi" w:hAnsi="Times New Roman"/>
          <w:lang w:val="en-GB"/>
        </w:rPr>
        <w:t xml:space="preserve">irective </w:t>
      </w:r>
      <w:r w:rsidR="00042ED1" w:rsidRPr="00810212">
        <w:rPr>
          <w:rFonts w:ascii="Times New Roman" w:eastAsiaTheme="minorHAnsi" w:hAnsi="Times New Roman"/>
          <w:lang w:val="en-GB"/>
        </w:rPr>
        <w:t xml:space="preserve">to be taken into consideration </w:t>
      </w:r>
      <w:r w:rsidR="00886BED" w:rsidRPr="00810212">
        <w:rPr>
          <w:rFonts w:ascii="Times New Roman" w:eastAsiaTheme="minorHAnsi" w:hAnsi="Times New Roman"/>
          <w:lang w:val="en-GB"/>
        </w:rPr>
        <w:t>while</w:t>
      </w:r>
      <w:r w:rsidR="006C67C2" w:rsidRPr="00810212">
        <w:rPr>
          <w:rFonts w:ascii="Times New Roman" w:eastAsiaTheme="minorHAnsi" w:hAnsi="Times New Roman"/>
          <w:lang w:val="en-GB"/>
        </w:rPr>
        <w:t xml:space="preserve"> approximation process and </w:t>
      </w:r>
      <w:r w:rsidR="00886BED" w:rsidRPr="00810212">
        <w:rPr>
          <w:rFonts w:ascii="Times New Roman" w:eastAsiaTheme="minorHAnsi" w:hAnsi="Times New Roman"/>
          <w:lang w:val="en-GB"/>
        </w:rPr>
        <w:t>Twinning project preparation stage.</w:t>
      </w:r>
    </w:p>
    <w:p w14:paraId="6148DBF5" w14:textId="77777777" w:rsidR="008613BF" w:rsidRPr="00810212" w:rsidRDefault="008613BF" w:rsidP="00430B61">
      <w:pPr>
        <w:widowControl w:val="0"/>
        <w:autoSpaceDE w:val="0"/>
        <w:autoSpaceDN w:val="0"/>
        <w:adjustRightInd w:val="0"/>
        <w:spacing w:after="120" w:line="0" w:lineRule="atLeast"/>
        <w:jc w:val="both"/>
        <w:rPr>
          <w:rFonts w:ascii="Times New Roman" w:hAnsi="Times New Roman"/>
          <w:lang w:val="en-GB"/>
        </w:rPr>
      </w:pPr>
    </w:p>
    <w:p w14:paraId="432B1E7F" w14:textId="77777777" w:rsidR="007A455C" w:rsidRPr="00810212" w:rsidRDefault="00615987" w:rsidP="000241C0">
      <w:pPr>
        <w:pStyle w:val="Heading2"/>
        <w:numPr>
          <w:ilvl w:val="1"/>
          <w:numId w:val="5"/>
        </w:numPr>
        <w:spacing w:before="0" w:after="120" w:line="0" w:lineRule="atLeast"/>
        <w:ind w:left="0" w:firstLine="0"/>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 xml:space="preserve">List of applicable </w:t>
      </w:r>
      <w:r w:rsidRPr="00810212">
        <w:rPr>
          <w:rFonts w:ascii="Times New Roman" w:hAnsi="Times New Roman"/>
          <w:spacing w:val="1"/>
          <w:sz w:val="22"/>
          <w:szCs w:val="22"/>
          <w:lang w:val="en-GB"/>
        </w:rPr>
        <w:t>Union acquis</w:t>
      </w:r>
      <w:r w:rsidRPr="00810212">
        <w:rPr>
          <w:rFonts w:ascii="Times New Roman" w:hAnsi="Times New Roman"/>
          <w:i w:val="0"/>
          <w:spacing w:val="1"/>
          <w:sz w:val="22"/>
          <w:szCs w:val="22"/>
          <w:lang w:val="en-GB"/>
        </w:rPr>
        <w:t>/standards/norms:</w:t>
      </w:r>
    </w:p>
    <w:p w14:paraId="683DB577" w14:textId="77777777" w:rsidR="005D3D68" w:rsidRPr="00810212" w:rsidRDefault="00D31F86" w:rsidP="00430B61">
      <w:pPr>
        <w:shd w:val="clear" w:color="auto" w:fill="FFFFFF"/>
        <w:tabs>
          <w:tab w:val="left" w:pos="0"/>
          <w:tab w:val="left" w:pos="284"/>
        </w:tabs>
        <w:spacing w:after="120" w:line="0" w:lineRule="atLeast"/>
        <w:jc w:val="both"/>
        <w:rPr>
          <w:rFonts w:ascii="Times New Roman" w:hAnsi="Times New Roman"/>
          <w:lang w:val="en-GB"/>
        </w:rPr>
      </w:pPr>
      <w:r w:rsidRPr="00810212">
        <w:rPr>
          <w:rFonts w:ascii="Times New Roman" w:hAnsi="Times New Roman"/>
          <w:lang w:val="en-GB"/>
        </w:rPr>
        <w:t xml:space="preserve">EU-Georgia Association Agreement aims to strengthen the Georgian public institutions’ capacity. </w:t>
      </w:r>
      <w:r w:rsidR="00E23713" w:rsidRPr="00810212">
        <w:rPr>
          <w:rFonts w:ascii="Times New Roman" w:hAnsi="Times New Roman"/>
          <w:lang w:val="en-GB"/>
        </w:rPr>
        <w:t>2017 – 2020 Association Agenda between the European Union and Georgia</w:t>
      </w:r>
      <w:r w:rsidR="00AC0721" w:rsidRPr="00810212">
        <w:rPr>
          <w:rStyle w:val="FootnoteReference"/>
          <w:rFonts w:ascii="Times New Roman" w:hAnsi="Times New Roman"/>
          <w:lang w:val="en-GB"/>
        </w:rPr>
        <w:footnoteReference w:id="19"/>
      </w:r>
      <w:r w:rsidR="00AC0721" w:rsidRPr="00810212">
        <w:rPr>
          <w:rFonts w:ascii="Times New Roman" w:hAnsi="Times New Roman"/>
          <w:lang w:val="en-GB"/>
        </w:rPr>
        <w:t xml:space="preserve"> (</w:t>
      </w:r>
      <w:r w:rsidR="00802CDB" w:rsidRPr="00810212">
        <w:rPr>
          <w:rFonts w:ascii="Times New Roman" w:hAnsi="Times New Roman"/>
          <w:lang w:val="en-GB"/>
        </w:rPr>
        <w:t>2.6. Economic Development and Market Opportunities, sub-p</w:t>
      </w:r>
      <w:r w:rsidR="00AC0721" w:rsidRPr="00810212">
        <w:rPr>
          <w:rFonts w:ascii="Times New Roman" w:hAnsi="Times New Roman"/>
          <w:lang w:val="en-GB"/>
        </w:rPr>
        <w:t>art: Cooperation in the Field of Digital Economy and Society)</w:t>
      </w:r>
      <w:r w:rsidR="00E23713" w:rsidRPr="00810212">
        <w:rPr>
          <w:rFonts w:ascii="Times New Roman" w:hAnsi="Times New Roman"/>
          <w:lang w:val="en-GB"/>
        </w:rPr>
        <w:t xml:space="preserve"> refers to</w:t>
      </w:r>
      <w:r w:rsidR="00954053" w:rsidRPr="00810212">
        <w:rPr>
          <w:rFonts w:ascii="Times New Roman" w:hAnsi="Times New Roman"/>
          <w:lang w:val="en-GB"/>
        </w:rPr>
        <w:t xml:space="preserve"> “efforts to increase the cyber resilience of key critical infrastructure sectors and public sector organisations, drawing from relevant EU experiences and in line with EU norms”.</w:t>
      </w:r>
      <w:r w:rsidR="00E23713" w:rsidRPr="00810212">
        <w:rPr>
          <w:rFonts w:ascii="Times New Roman" w:hAnsi="Times New Roman"/>
          <w:lang w:val="en-GB"/>
        </w:rPr>
        <w:t xml:space="preserve"> </w:t>
      </w:r>
      <w:r w:rsidR="003B438C" w:rsidRPr="00810212">
        <w:rPr>
          <w:rFonts w:ascii="Times New Roman" w:hAnsi="Times New Roman"/>
          <w:lang w:val="en-GB"/>
        </w:rPr>
        <w:t xml:space="preserve">It </w:t>
      </w:r>
      <w:r w:rsidR="00A73CF9" w:rsidRPr="00810212">
        <w:rPr>
          <w:rFonts w:ascii="Times New Roman" w:hAnsi="Times New Roman"/>
          <w:lang w:val="en-GB"/>
        </w:rPr>
        <w:t>is expected that this Twinning p</w:t>
      </w:r>
      <w:r w:rsidR="003B438C" w:rsidRPr="00810212">
        <w:rPr>
          <w:rFonts w:ascii="Times New Roman" w:hAnsi="Times New Roman"/>
          <w:lang w:val="en-GB"/>
        </w:rPr>
        <w:t xml:space="preserve">roject will cover all priorities stipulated in the </w:t>
      </w:r>
      <w:r w:rsidR="00954053" w:rsidRPr="00810212">
        <w:rPr>
          <w:rFonts w:ascii="Times New Roman" w:hAnsi="Times New Roman"/>
          <w:lang w:val="en-GB"/>
        </w:rPr>
        <w:t>Agenda</w:t>
      </w:r>
      <w:r w:rsidR="00F93C34" w:rsidRPr="00810212">
        <w:rPr>
          <w:rFonts w:ascii="Times New Roman" w:hAnsi="Times New Roman"/>
          <w:lang w:val="en-GB"/>
        </w:rPr>
        <w:t>,</w:t>
      </w:r>
      <w:r w:rsidR="003B438C" w:rsidRPr="00810212">
        <w:rPr>
          <w:rFonts w:ascii="Times New Roman" w:hAnsi="Times New Roman"/>
          <w:lang w:val="en-GB"/>
        </w:rPr>
        <w:t xml:space="preserve"> in particular</w:t>
      </w:r>
      <w:r w:rsidR="001907AA" w:rsidRPr="00810212">
        <w:rPr>
          <w:rFonts w:ascii="Times New Roman" w:hAnsi="Times New Roman"/>
          <w:lang w:val="en-GB"/>
        </w:rPr>
        <w:t xml:space="preserve"> the following </w:t>
      </w:r>
      <w:r w:rsidR="005D3D68" w:rsidRPr="00810212">
        <w:rPr>
          <w:rFonts w:ascii="Times New Roman" w:hAnsi="Times New Roman"/>
          <w:lang w:val="en-GB"/>
        </w:rPr>
        <w:t>U</w:t>
      </w:r>
      <w:r w:rsidR="00EF089D" w:rsidRPr="00810212">
        <w:rPr>
          <w:rFonts w:ascii="Times New Roman" w:hAnsi="Times New Roman"/>
          <w:lang w:val="en-GB"/>
        </w:rPr>
        <w:t>nion</w:t>
      </w:r>
      <w:r w:rsidR="005D3D68" w:rsidRPr="00810212">
        <w:rPr>
          <w:rFonts w:ascii="Times New Roman" w:hAnsi="Times New Roman"/>
          <w:lang w:val="en-GB"/>
        </w:rPr>
        <w:t xml:space="preserve"> </w:t>
      </w:r>
      <w:r w:rsidR="00EF089D" w:rsidRPr="00810212">
        <w:rPr>
          <w:rFonts w:ascii="Times New Roman" w:hAnsi="Times New Roman"/>
          <w:i/>
          <w:lang w:val="en-GB"/>
        </w:rPr>
        <w:t>a</w:t>
      </w:r>
      <w:r w:rsidR="005D3D68" w:rsidRPr="00810212">
        <w:rPr>
          <w:rFonts w:ascii="Times New Roman" w:hAnsi="Times New Roman"/>
          <w:i/>
          <w:lang w:val="en-GB"/>
        </w:rPr>
        <w:t>cquis</w:t>
      </w:r>
      <w:r w:rsidR="005D3D68" w:rsidRPr="00810212">
        <w:rPr>
          <w:rFonts w:ascii="Times New Roman" w:hAnsi="Times New Roman"/>
          <w:lang w:val="en-GB"/>
        </w:rPr>
        <w:t>:</w:t>
      </w:r>
    </w:p>
    <w:p w14:paraId="7A8FF72A" w14:textId="77777777" w:rsidR="009535FD" w:rsidRPr="00810212" w:rsidRDefault="009535FD" w:rsidP="000241C0">
      <w:pPr>
        <w:pStyle w:val="ListParagraph"/>
        <w:numPr>
          <w:ilvl w:val="0"/>
          <w:numId w:val="6"/>
        </w:numPr>
        <w:shd w:val="clear" w:color="auto" w:fill="FFFFFF"/>
        <w:tabs>
          <w:tab w:val="left" w:pos="0"/>
          <w:tab w:val="left" w:pos="284"/>
        </w:tabs>
        <w:spacing w:after="120" w:line="0" w:lineRule="atLeast"/>
        <w:jc w:val="both"/>
        <w:rPr>
          <w:rFonts w:ascii="Times New Roman" w:hAnsi="Times New Roman"/>
          <w:lang w:val="en-GB"/>
        </w:rPr>
      </w:pPr>
      <w:r w:rsidRPr="00810212">
        <w:rPr>
          <w:rFonts w:ascii="Times New Roman" w:hAnsi="Times New Roman"/>
          <w:lang w:val="en-GB"/>
        </w:rPr>
        <w:t>EU External Cyber Capacity Building Guidelines – Council Conclusions and Operational Guidance.</w:t>
      </w:r>
    </w:p>
    <w:p w14:paraId="000A1167" w14:textId="3F7F125B" w:rsidR="001907AA" w:rsidRPr="00810212" w:rsidRDefault="005D3D68" w:rsidP="000241C0">
      <w:pPr>
        <w:pStyle w:val="ListParagraph"/>
        <w:numPr>
          <w:ilvl w:val="0"/>
          <w:numId w:val="6"/>
        </w:numPr>
        <w:shd w:val="clear" w:color="auto" w:fill="FFFFFF"/>
        <w:tabs>
          <w:tab w:val="left" w:pos="0"/>
          <w:tab w:val="left" w:pos="284"/>
        </w:tabs>
        <w:spacing w:after="120" w:line="0" w:lineRule="atLeast"/>
        <w:jc w:val="both"/>
        <w:rPr>
          <w:rFonts w:ascii="Times New Roman" w:hAnsi="Times New Roman"/>
          <w:lang w:val="en-GB"/>
        </w:rPr>
      </w:pPr>
      <w:r w:rsidRPr="00810212">
        <w:rPr>
          <w:rFonts w:ascii="Times New Roman" w:hAnsi="Times New Roman"/>
          <w:lang w:val="en-GB"/>
        </w:rPr>
        <w:t xml:space="preserve">Directive (EU) 2016/1148 of the European Parliament and of the Council of 6 July 2016 </w:t>
      </w:r>
      <w:r w:rsidR="002C093C" w:rsidRPr="00810212">
        <w:rPr>
          <w:rFonts w:ascii="Times New Roman" w:hAnsi="Times New Roman"/>
          <w:lang w:val="en-GB"/>
        </w:rPr>
        <w:t>concerning measures for a high common level of security of network and information systems across the Union (NIS Directive)</w:t>
      </w:r>
      <w:r w:rsidRPr="00810212">
        <w:rPr>
          <w:rFonts w:ascii="Times New Roman" w:hAnsi="Times New Roman"/>
          <w:lang w:val="en-GB"/>
        </w:rPr>
        <w:t>;</w:t>
      </w:r>
    </w:p>
    <w:p w14:paraId="1D4A5BBC" w14:textId="2FBADE85" w:rsidR="005D3D68" w:rsidRPr="00810212" w:rsidRDefault="005D3D68" w:rsidP="000241C0">
      <w:pPr>
        <w:pStyle w:val="ListParagraph"/>
        <w:numPr>
          <w:ilvl w:val="0"/>
          <w:numId w:val="6"/>
        </w:numPr>
        <w:shd w:val="clear" w:color="auto" w:fill="FFFFFF"/>
        <w:tabs>
          <w:tab w:val="left" w:pos="0"/>
          <w:tab w:val="left" w:pos="284"/>
        </w:tabs>
        <w:spacing w:after="120" w:line="0" w:lineRule="atLeast"/>
        <w:jc w:val="both"/>
        <w:rPr>
          <w:rFonts w:ascii="Times New Roman" w:hAnsi="Times New Roman"/>
          <w:lang w:val="en-GB"/>
        </w:rPr>
      </w:pPr>
      <w:r w:rsidRPr="00810212">
        <w:rPr>
          <w:rFonts w:ascii="Times New Roman" w:hAnsi="Times New Roman"/>
          <w:lang w:val="en-GB"/>
        </w:rPr>
        <w:t>Commission Implementing Regulation (EU) 2018/151 of 30 January 2018 as regards managing the risks by digital service providers posed to the security of network and information systems and determining a substantial impact of incident.</w:t>
      </w:r>
    </w:p>
    <w:p w14:paraId="48AE016E" w14:textId="77777777" w:rsidR="00722CFF" w:rsidRPr="00810212" w:rsidRDefault="00722CFF" w:rsidP="00430B61">
      <w:pPr>
        <w:pStyle w:val="ListParagraph"/>
        <w:spacing w:after="120" w:line="0" w:lineRule="atLeast"/>
        <w:ind w:left="0"/>
        <w:jc w:val="both"/>
        <w:rPr>
          <w:rFonts w:ascii="Times New Roman" w:hAnsi="Times New Roman"/>
          <w:lang w:val="en-GB"/>
        </w:rPr>
      </w:pPr>
      <w:r w:rsidRPr="00810212">
        <w:rPr>
          <w:rFonts w:ascii="Times New Roman" w:hAnsi="Times New Roman"/>
          <w:lang w:val="en-GB"/>
        </w:rPr>
        <w:t>In addition, new regulations, normative acts, rules and standards should be developed and implemented in order to cover existing gaps between national and EU legislation.</w:t>
      </w:r>
    </w:p>
    <w:p w14:paraId="5679C109" w14:textId="77777777" w:rsidR="009422B1" w:rsidRPr="00810212" w:rsidRDefault="009422B1" w:rsidP="00430B61">
      <w:pPr>
        <w:pStyle w:val="ListParagraph"/>
        <w:spacing w:after="120" w:line="0" w:lineRule="atLeast"/>
        <w:ind w:left="0"/>
        <w:jc w:val="both"/>
        <w:rPr>
          <w:rFonts w:ascii="Times New Roman" w:hAnsi="Times New Roman"/>
          <w:lang w:val="en-GB"/>
        </w:rPr>
      </w:pPr>
    </w:p>
    <w:p w14:paraId="17EF5B93" w14:textId="77777777" w:rsidR="007473E6" w:rsidRPr="00810212" w:rsidRDefault="005E4778" w:rsidP="000241C0">
      <w:pPr>
        <w:pStyle w:val="Heading2"/>
        <w:numPr>
          <w:ilvl w:val="1"/>
          <w:numId w:val="5"/>
        </w:numPr>
        <w:spacing w:before="0" w:after="120" w:line="0" w:lineRule="atLeast"/>
        <w:ind w:left="0" w:firstLine="0"/>
        <w:jc w:val="both"/>
        <w:rPr>
          <w:rFonts w:ascii="Times New Roman" w:hAnsi="Times New Roman"/>
          <w:i w:val="0"/>
          <w:spacing w:val="1"/>
          <w:sz w:val="22"/>
          <w:szCs w:val="22"/>
          <w:lang w:val="en-GB"/>
        </w:rPr>
      </w:pPr>
      <w:r w:rsidRPr="00810212">
        <w:rPr>
          <w:rFonts w:ascii="Times New Roman" w:hAnsi="Times New Roman"/>
          <w:i w:val="0"/>
          <w:spacing w:val="1"/>
          <w:sz w:val="22"/>
          <w:szCs w:val="22"/>
          <w:lang w:val="en-GB"/>
        </w:rPr>
        <w:t>Components</w:t>
      </w:r>
      <w:r w:rsidR="00615987" w:rsidRPr="00810212">
        <w:rPr>
          <w:rFonts w:ascii="Times New Roman" w:hAnsi="Times New Roman"/>
          <w:i w:val="0"/>
          <w:spacing w:val="1"/>
          <w:sz w:val="22"/>
          <w:szCs w:val="22"/>
          <w:lang w:val="en-GB"/>
        </w:rPr>
        <w:t xml:space="preserve"> and results per component</w:t>
      </w:r>
    </w:p>
    <w:p w14:paraId="5498E00E" w14:textId="77777777" w:rsidR="00BA5072" w:rsidRPr="00810212" w:rsidRDefault="00E720C3" w:rsidP="00430B61">
      <w:pPr>
        <w:pStyle w:val="ListParagraph"/>
        <w:spacing w:after="120" w:line="0" w:lineRule="atLeast"/>
        <w:ind w:left="0"/>
        <w:jc w:val="both"/>
        <w:rPr>
          <w:rFonts w:ascii="Times New Roman" w:hAnsi="Times New Roman"/>
          <w:lang w:val="en-GB"/>
        </w:rPr>
      </w:pPr>
      <w:r w:rsidRPr="00810212">
        <w:rPr>
          <w:rFonts w:ascii="Times New Roman" w:hAnsi="Times New Roman"/>
          <w:lang w:val="en-GB"/>
        </w:rPr>
        <w:t>At the completion of the project the f</w:t>
      </w:r>
      <w:r w:rsidR="007473E6" w:rsidRPr="00810212">
        <w:rPr>
          <w:rFonts w:ascii="Times New Roman" w:hAnsi="Times New Roman"/>
          <w:lang w:val="en-GB"/>
        </w:rPr>
        <w:t>ollowing results are expected to be achieved under this Twinning project:</w:t>
      </w:r>
    </w:p>
    <w:p w14:paraId="07D86822" w14:textId="22CE6E0A" w:rsidR="0012083F" w:rsidRPr="00810212" w:rsidRDefault="0012083F" w:rsidP="00430B61">
      <w:pPr>
        <w:pStyle w:val="Heading4"/>
        <w:spacing w:before="0" w:after="120" w:line="0" w:lineRule="atLeast"/>
        <w:jc w:val="both"/>
        <w:rPr>
          <w:rFonts w:ascii="Times New Roman" w:hAnsi="Times New Roman"/>
          <w:sz w:val="22"/>
          <w:szCs w:val="22"/>
          <w:lang w:val="en-GB"/>
        </w:rPr>
      </w:pPr>
      <w:r w:rsidRPr="00810212">
        <w:rPr>
          <w:rFonts w:ascii="Times New Roman" w:hAnsi="Times New Roman"/>
          <w:sz w:val="22"/>
          <w:szCs w:val="22"/>
          <w:u w:val="single"/>
          <w:lang w:val="en-GB"/>
        </w:rPr>
        <w:t>Mandatory Result</w:t>
      </w:r>
      <w:r w:rsidR="00C60B87" w:rsidRPr="00810212">
        <w:rPr>
          <w:rFonts w:ascii="Times New Roman" w:hAnsi="Times New Roman"/>
          <w:sz w:val="22"/>
          <w:szCs w:val="22"/>
          <w:u w:val="single"/>
          <w:lang w:val="en-GB"/>
        </w:rPr>
        <w:t xml:space="preserve"> </w:t>
      </w:r>
      <w:r w:rsidR="003E3A22" w:rsidRPr="00810212">
        <w:rPr>
          <w:rFonts w:ascii="Times New Roman" w:hAnsi="Times New Roman"/>
          <w:sz w:val="22"/>
          <w:szCs w:val="22"/>
          <w:u w:val="single"/>
          <w:lang w:val="en-GB"/>
        </w:rPr>
        <w:t>1 /</w:t>
      </w:r>
      <w:r w:rsidRPr="00810212">
        <w:rPr>
          <w:rFonts w:ascii="Times New Roman" w:hAnsi="Times New Roman"/>
          <w:sz w:val="22"/>
          <w:szCs w:val="22"/>
          <w:u w:val="single"/>
          <w:lang w:val="en-GB"/>
        </w:rPr>
        <w:t xml:space="preserve"> </w:t>
      </w:r>
      <w:r w:rsidR="003E3A22" w:rsidRPr="00810212">
        <w:rPr>
          <w:rFonts w:ascii="Times New Roman" w:hAnsi="Times New Roman"/>
          <w:sz w:val="22"/>
          <w:szCs w:val="22"/>
          <w:u w:val="single"/>
          <w:lang w:val="en-GB"/>
        </w:rPr>
        <w:t>Component 1</w:t>
      </w:r>
      <w:r w:rsidRPr="00810212">
        <w:rPr>
          <w:rFonts w:ascii="Times New Roman" w:hAnsi="Times New Roman"/>
          <w:sz w:val="22"/>
          <w:szCs w:val="22"/>
          <w:u w:val="single"/>
          <w:lang w:val="en-GB"/>
        </w:rPr>
        <w:t>:</w:t>
      </w:r>
      <w:r w:rsidRPr="00810212">
        <w:rPr>
          <w:rFonts w:ascii="Times New Roman" w:hAnsi="Times New Roman"/>
          <w:sz w:val="22"/>
          <w:szCs w:val="22"/>
          <w:lang w:val="en-GB"/>
        </w:rPr>
        <w:t xml:space="preserve"> </w:t>
      </w:r>
      <w:r w:rsidR="00526468" w:rsidRPr="00810212">
        <w:rPr>
          <w:rFonts w:ascii="Times New Roman" w:hAnsi="Times New Roman"/>
          <w:sz w:val="22"/>
          <w:szCs w:val="22"/>
          <w:lang w:val="en-GB"/>
        </w:rPr>
        <w:t xml:space="preserve">Georgian national </w:t>
      </w:r>
      <w:r w:rsidR="00CE77EB" w:rsidRPr="00810212">
        <w:rPr>
          <w:rFonts w:ascii="Times New Roman" w:hAnsi="Times New Roman"/>
          <w:sz w:val="22"/>
          <w:szCs w:val="22"/>
          <w:lang w:val="en-GB"/>
        </w:rPr>
        <w:t>cyber</w:t>
      </w:r>
      <w:r w:rsidRPr="00810212">
        <w:rPr>
          <w:rFonts w:ascii="Times New Roman" w:hAnsi="Times New Roman"/>
          <w:sz w:val="22"/>
          <w:szCs w:val="22"/>
          <w:lang w:val="en-GB"/>
        </w:rPr>
        <w:t xml:space="preserve">security </w:t>
      </w:r>
      <w:r w:rsidR="009535FD" w:rsidRPr="00810212">
        <w:rPr>
          <w:rFonts w:ascii="Times New Roman" w:hAnsi="Times New Roman"/>
          <w:sz w:val="22"/>
          <w:szCs w:val="22"/>
          <w:lang w:val="en-GB"/>
        </w:rPr>
        <w:t xml:space="preserve">institutional </w:t>
      </w:r>
      <w:r w:rsidRPr="00810212">
        <w:rPr>
          <w:rFonts w:ascii="Times New Roman" w:hAnsi="Times New Roman"/>
          <w:sz w:val="22"/>
          <w:szCs w:val="22"/>
          <w:lang w:val="en-GB"/>
        </w:rPr>
        <w:t xml:space="preserve">governance </w:t>
      </w:r>
      <w:r w:rsidR="00526468" w:rsidRPr="00810212">
        <w:rPr>
          <w:rFonts w:ascii="Times New Roman" w:hAnsi="Times New Roman"/>
          <w:sz w:val="22"/>
          <w:szCs w:val="22"/>
          <w:lang w:val="en-GB"/>
        </w:rPr>
        <w:t xml:space="preserve">model </w:t>
      </w:r>
      <w:r w:rsidRPr="00810212">
        <w:rPr>
          <w:rFonts w:ascii="Times New Roman" w:hAnsi="Times New Roman"/>
          <w:sz w:val="22"/>
          <w:szCs w:val="22"/>
          <w:lang w:val="en-GB"/>
        </w:rPr>
        <w:t>strengthened</w:t>
      </w:r>
    </w:p>
    <w:p w14:paraId="141F9B2C" w14:textId="3E5534A8" w:rsidR="0012083F" w:rsidRPr="00810212" w:rsidRDefault="0012083F" w:rsidP="00430B61">
      <w:pPr>
        <w:spacing w:after="120" w:line="0" w:lineRule="atLeast"/>
        <w:contextualSpacing/>
        <w:jc w:val="both"/>
        <w:rPr>
          <w:rFonts w:ascii="Times New Roman" w:hAnsi="Times New Roman"/>
          <w:lang w:val="en-GB"/>
        </w:rPr>
      </w:pPr>
      <w:r w:rsidRPr="00810212">
        <w:rPr>
          <w:rFonts w:ascii="Times New Roman" w:hAnsi="Times New Roman"/>
          <w:lang w:val="en-GB"/>
        </w:rPr>
        <w:t xml:space="preserve">Development of cybersecurity framework requires creation of well-defined, properly structured and adequately functioning </w:t>
      </w:r>
      <w:r w:rsidR="009535FD" w:rsidRPr="00810212">
        <w:rPr>
          <w:rFonts w:ascii="Times New Roman" w:hAnsi="Times New Roman"/>
          <w:lang w:val="en-GB"/>
        </w:rPr>
        <w:t xml:space="preserve">institutional </w:t>
      </w:r>
      <w:r w:rsidRPr="00810212">
        <w:rPr>
          <w:rFonts w:ascii="Times New Roman" w:hAnsi="Times New Roman"/>
          <w:lang w:val="en-GB"/>
        </w:rPr>
        <w:t xml:space="preserve">governance model. In order to </w:t>
      </w:r>
      <w:r w:rsidR="009535FD" w:rsidRPr="00810212">
        <w:rPr>
          <w:rFonts w:ascii="Times New Roman" w:hAnsi="Times New Roman"/>
          <w:lang w:val="en-GB"/>
        </w:rPr>
        <w:t xml:space="preserve">approximate the national relevant legal and policy frameworks to </w:t>
      </w:r>
      <w:r w:rsidRPr="00810212">
        <w:rPr>
          <w:rFonts w:ascii="Times New Roman" w:hAnsi="Times New Roman"/>
          <w:lang w:val="en-GB"/>
        </w:rPr>
        <w:t xml:space="preserve">the NIS </w:t>
      </w:r>
      <w:r w:rsidR="00FB778C">
        <w:rPr>
          <w:rFonts w:ascii="Times New Roman" w:hAnsi="Times New Roman"/>
          <w:lang w:val="en-GB"/>
        </w:rPr>
        <w:t>D</w:t>
      </w:r>
      <w:r w:rsidRPr="00810212">
        <w:rPr>
          <w:rFonts w:ascii="Times New Roman" w:hAnsi="Times New Roman"/>
          <w:lang w:val="en-GB"/>
        </w:rPr>
        <w:t xml:space="preserve">irective, it will be necessary to adjust </w:t>
      </w:r>
      <w:r w:rsidR="009535FD" w:rsidRPr="00810212">
        <w:rPr>
          <w:rFonts w:ascii="Times New Roman" w:hAnsi="Times New Roman"/>
          <w:lang w:val="en-GB"/>
        </w:rPr>
        <w:t xml:space="preserve">the </w:t>
      </w:r>
      <w:r w:rsidRPr="00810212">
        <w:rPr>
          <w:rFonts w:ascii="Times New Roman" w:hAnsi="Times New Roman"/>
          <w:lang w:val="en-GB"/>
        </w:rPr>
        <w:t xml:space="preserve">current institutional setting, </w:t>
      </w:r>
      <w:r w:rsidR="009535FD" w:rsidRPr="00810212">
        <w:rPr>
          <w:rFonts w:ascii="Times New Roman" w:hAnsi="Times New Roman"/>
          <w:lang w:val="en-GB"/>
        </w:rPr>
        <w:t>including: the</w:t>
      </w:r>
      <w:r w:rsidRPr="00810212">
        <w:rPr>
          <w:rFonts w:ascii="Times New Roman" w:hAnsi="Times New Roman"/>
          <w:lang w:val="en-GB"/>
        </w:rPr>
        <w:t xml:space="preserve"> definition of political sponsorship and leadership</w:t>
      </w:r>
      <w:r w:rsidR="009535FD" w:rsidRPr="00810212">
        <w:rPr>
          <w:rFonts w:ascii="Times New Roman" w:hAnsi="Times New Roman"/>
          <w:lang w:val="en-GB"/>
        </w:rPr>
        <w:t>;</w:t>
      </w:r>
      <w:r w:rsidRPr="00810212">
        <w:rPr>
          <w:rFonts w:ascii="Times New Roman" w:hAnsi="Times New Roman"/>
          <w:lang w:val="en-GB"/>
        </w:rPr>
        <w:t xml:space="preserve"> establishment of </w:t>
      </w:r>
      <w:r w:rsidR="009535FD" w:rsidRPr="00810212">
        <w:rPr>
          <w:rFonts w:ascii="Times New Roman" w:hAnsi="Times New Roman"/>
          <w:lang w:val="en-GB"/>
        </w:rPr>
        <w:t xml:space="preserve">interinstitutional </w:t>
      </w:r>
      <w:r w:rsidRPr="00810212">
        <w:rPr>
          <w:rFonts w:ascii="Times New Roman" w:hAnsi="Times New Roman"/>
          <w:lang w:val="en-GB"/>
        </w:rPr>
        <w:t>cooperation and coordination platforms</w:t>
      </w:r>
      <w:r w:rsidR="009535FD" w:rsidRPr="00810212">
        <w:rPr>
          <w:rFonts w:ascii="Times New Roman" w:hAnsi="Times New Roman"/>
          <w:lang w:val="en-GB"/>
        </w:rPr>
        <w:t>;</w:t>
      </w:r>
      <w:r w:rsidRPr="00810212">
        <w:rPr>
          <w:rFonts w:ascii="Times New Roman" w:hAnsi="Times New Roman"/>
          <w:lang w:val="en-GB"/>
        </w:rPr>
        <w:t xml:space="preserve"> designation of </w:t>
      </w:r>
      <w:r w:rsidR="009535FD" w:rsidRPr="00810212">
        <w:rPr>
          <w:rFonts w:ascii="Times New Roman" w:hAnsi="Times New Roman"/>
          <w:lang w:val="en-GB"/>
        </w:rPr>
        <w:t>g</w:t>
      </w:r>
      <w:r w:rsidRPr="00810212">
        <w:rPr>
          <w:rFonts w:ascii="Times New Roman" w:hAnsi="Times New Roman"/>
          <w:lang w:val="en-GB"/>
        </w:rPr>
        <w:t>overnment</w:t>
      </w:r>
      <w:r w:rsidR="009535FD" w:rsidRPr="00810212">
        <w:rPr>
          <w:rFonts w:ascii="Times New Roman" w:hAnsi="Times New Roman"/>
          <w:lang w:val="en-GB"/>
        </w:rPr>
        <w:t>al</w:t>
      </w:r>
      <w:r w:rsidRPr="00810212">
        <w:rPr>
          <w:rFonts w:ascii="Times New Roman" w:hAnsi="Times New Roman"/>
          <w:lang w:val="en-GB"/>
        </w:rPr>
        <w:t xml:space="preserve"> authorities </w:t>
      </w:r>
      <w:r w:rsidR="009535FD" w:rsidRPr="00810212">
        <w:rPr>
          <w:rFonts w:ascii="Times New Roman" w:hAnsi="Times New Roman"/>
          <w:lang w:val="en-GB"/>
        </w:rPr>
        <w:t>for</w:t>
      </w:r>
      <w:r w:rsidRPr="00810212">
        <w:rPr>
          <w:rFonts w:ascii="Times New Roman" w:hAnsi="Times New Roman"/>
          <w:lang w:val="en-GB"/>
        </w:rPr>
        <w:t xml:space="preserve"> strategic</w:t>
      </w:r>
      <w:r w:rsidR="009535FD" w:rsidRPr="00810212">
        <w:rPr>
          <w:rFonts w:ascii="Times New Roman" w:hAnsi="Times New Roman"/>
          <w:lang w:val="en-GB"/>
        </w:rPr>
        <w:t xml:space="preserve"> and </w:t>
      </w:r>
      <w:r w:rsidRPr="00810212">
        <w:rPr>
          <w:rFonts w:ascii="Times New Roman" w:hAnsi="Times New Roman"/>
          <w:lang w:val="en-GB"/>
        </w:rPr>
        <w:t>operational levels</w:t>
      </w:r>
      <w:r w:rsidR="009535FD" w:rsidRPr="00810212">
        <w:rPr>
          <w:rFonts w:ascii="Times New Roman" w:hAnsi="Times New Roman"/>
          <w:lang w:val="en-GB"/>
        </w:rPr>
        <w:t>;</w:t>
      </w:r>
      <w:r w:rsidRPr="00810212">
        <w:rPr>
          <w:rFonts w:ascii="Times New Roman" w:hAnsi="Times New Roman"/>
          <w:lang w:val="en-GB"/>
        </w:rPr>
        <w:t xml:space="preserve"> identification of key private stakeholders (e.g. critical </w:t>
      </w:r>
      <w:r w:rsidR="00FB541B" w:rsidRPr="00810212">
        <w:rPr>
          <w:rFonts w:ascii="Times New Roman" w:hAnsi="Times New Roman"/>
          <w:lang w:val="en-GB"/>
        </w:rPr>
        <w:t xml:space="preserve">information </w:t>
      </w:r>
      <w:r w:rsidRPr="00810212">
        <w:rPr>
          <w:rFonts w:ascii="Times New Roman" w:hAnsi="Times New Roman"/>
          <w:lang w:val="en-GB"/>
        </w:rPr>
        <w:lastRenderedPageBreak/>
        <w:t>infrastructures, CSIRTs, academia, training and education resources.) as part of the national cybersecuri</w:t>
      </w:r>
      <w:r w:rsidR="004E761A" w:rsidRPr="00810212">
        <w:rPr>
          <w:rFonts w:ascii="Times New Roman" w:hAnsi="Times New Roman"/>
          <w:lang w:val="en-GB"/>
        </w:rPr>
        <w:t>ty ecosystem</w:t>
      </w:r>
      <w:r w:rsidR="00584A6E" w:rsidRPr="00810212">
        <w:rPr>
          <w:rFonts w:ascii="Times New Roman" w:hAnsi="Times New Roman"/>
          <w:lang w:val="en-GB"/>
        </w:rPr>
        <w:t xml:space="preserve"> and enact a national level strategic document on cybersecurity that will define strategic objectives and goals on high political level</w:t>
      </w:r>
      <w:r w:rsidR="004E761A" w:rsidRPr="00810212">
        <w:rPr>
          <w:rFonts w:ascii="Times New Roman" w:hAnsi="Times New Roman"/>
          <w:lang w:val="en-GB"/>
        </w:rPr>
        <w:t>. Sustainable cyber</w:t>
      </w:r>
      <w:r w:rsidRPr="00810212">
        <w:rPr>
          <w:rFonts w:ascii="Times New Roman" w:hAnsi="Times New Roman"/>
          <w:lang w:val="en-GB"/>
        </w:rPr>
        <w:t>security governance architecture will provide a solid precondition for smooth transposition of NIS Directive into national frameworks as well as a must step for cybersecurity development of the country.</w:t>
      </w:r>
    </w:p>
    <w:p w14:paraId="35A10ACB" w14:textId="2A1E23F7" w:rsidR="00C60B87" w:rsidRPr="00810212" w:rsidRDefault="00C60B87" w:rsidP="00430B61">
      <w:pPr>
        <w:spacing w:after="120" w:line="0" w:lineRule="atLeast"/>
        <w:contextualSpacing/>
        <w:jc w:val="both"/>
        <w:rPr>
          <w:rFonts w:ascii="Times New Roman" w:hAnsi="Times New Roman"/>
          <w:lang w:val="en-GB"/>
        </w:rPr>
      </w:pPr>
    </w:p>
    <w:p w14:paraId="18E3AB9D" w14:textId="2E5CC020" w:rsidR="0012083F" w:rsidRPr="00810212" w:rsidRDefault="0012083F" w:rsidP="00430B61">
      <w:pPr>
        <w:widowControl w:val="0"/>
        <w:autoSpaceDE w:val="0"/>
        <w:autoSpaceDN w:val="0"/>
        <w:adjustRightInd w:val="0"/>
        <w:spacing w:after="120" w:line="0" w:lineRule="atLeast"/>
        <w:ind w:right="86"/>
        <w:jc w:val="both"/>
        <w:rPr>
          <w:rFonts w:ascii="Times New Roman" w:hAnsi="Times New Roman"/>
          <w:lang w:val="en-GB"/>
        </w:rPr>
      </w:pPr>
      <w:r w:rsidRPr="00810212">
        <w:rPr>
          <w:rFonts w:ascii="Times New Roman" w:hAnsi="Times New Roman"/>
          <w:lang w:val="en-GB"/>
        </w:rPr>
        <w:t xml:space="preserve">The Twinning project will play a crucial role in the proper definition of the institutional-organisational model for NIS transposition taking into account existing governance framework and redistribution of cyber powers. As a result of this Component, </w:t>
      </w:r>
      <w:r w:rsidR="009535FD" w:rsidRPr="00810212">
        <w:rPr>
          <w:rFonts w:ascii="Times New Roman" w:hAnsi="Times New Roman"/>
          <w:lang w:val="en-GB"/>
        </w:rPr>
        <w:t xml:space="preserve">policy and </w:t>
      </w:r>
      <w:r w:rsidRPr="00810212">
        <w:rPr>
          <w:rFonts w:ascii="Times New Roman" w:hAnsi="Times New Roman"/>
          <w:lang w:val="en-GB"/>
        </w:rPr>
        <w:t>legal amendments on renewed institutional architecture will be designed, agreed among stakeholders and promoted for approval by the relevant authorities</w:t>
      </w:r>
      <w:r w:rsidR="00584A6E" w:rsidRPr="00810212">
        <w:rPr>
          <w:rFonts w:ascii="Times New Roman" w:hAnsi="Times New Roman"/>
          <w:lang w:val="en-GB"/>
        </w:rPr>
        <w:t xml:space="preserve"> and in addition the Twinning project will play a crucial role in the reviewing of the next NCSS for NIS implementation</w:t>
      </w:r>
      <w:r w:rsidRPr="00810212">
        <w:rPr>
          <w:rFonts w:ascii="Times New Roman" w:hAnsi="Times New Roman"/>
          <w:lang w:val="en-GB"/>
        </w:rPr>
        <w:t xml:space="preserve">. </w:t>
      </w:r>
      <w:r w:rsidR="00584A6E" w:rsidRPr="00810212">
        <w:rPr>
          <w:rFonts w:ascii="Times New Roman" w:hAnsi="Times New Roman"/>
          <w:lang w:val="en-GB"/>
        </w:rPr>
        <w:t xml:space="preserve">In order to align the Georgian NCSS with the requirements set forth by the NIS </w:t>
      </w:r>
      <w:r w:rsidR="00F0107F">
        <w:rPr>
          <w:rFonts w:ascii="Times New Roman" w:hAnsi="Times New Roman"/>
          <w:lang w:val="en-GB"/>
        </w:rPr>
        <w:t>D</w:t>
      </w:r>
      <w:r w:rsidR="00584A6E" w:rsidRPr="00810212">
        <w:rPr>
          <w:rFonts w:ascii="Times New Roman" w:hAnsi="Times New Roman"/>
          <w:lang w:val="en-GB"/>
        </w:rPr>
        <w:t>irective, it will be necessary to perform a review of the draft of the third revision and to update and amend it accordingly where required. As a result of this Component, revised and renewed NCSS document will be available and agreed among stakeholders and promoted for approval by the relevant authorities</w:t>
      </w:r>
      <w:r w:rsidR="00F70DA7" w:rsidRPr="00810212">
        <w:rPr>
          <w:rFonts w:ascii="Times New Roman" w:hAnsi="Times New Roman"/>
          <w:lang w:val="en-GB"/>
        </w:rPr>
        <w:t>.</w:t>
      </w:r>
    </w:p>
    <w:p w14:paraId="713B729C" w14:textId="01594F90" w:rsidR="0012083F" w:rsidRPr="00810212" w:rsidRDefault="0012083F" w:rsidP="00430B61">
      <w:pPr>
        <w:spacing w:after="120" w:line="0" w:lineRule="atLeast"/>
        <w:contextualSpacing/>
        <w:jc w:val="both"/>
        <w:rPr>
          <w:rFonts w:ascii="Times New Roman" w:hAnsi="Times New Roman"/>
          <w:b/>
          <w:lang w:val="en-GB"/>
        </w:rPr>
      </w:pPr>
      <w:r w:rsidRPr="00810212">
        <w:rPr>
          <w:rFonts w:ascii="Times New Roman" w:hAnsi="Times New Roman"/>
          <w:b/>
          <w:u w:val="single"/>
          <w:lang w:val="en-GB"/>
        </w:rPr>
        <w:t>Sub-Result 1.1:</w:t>
      </w:r>
      <w:r w:rsidRPr="00810212">
        <w:rPr>
          <w:rFonts w:ascii="Times New Roman" w:hAnsi="Times New Roman"/>
          <w:b/>
          <w:lang w:val="en-GB"/>
        </w:rPr>
        <w:t xml:space="preserve"> National competent authority/authorities </w:t>
      </w:r>
      <w:r w:rsidR="00EA0435" w:rsidRPr="00810212">
        <w:rPr>
          <w:rFonts w:ascii="Times New Roman" w:hAnsi="Times New Roman"/>
          <w:b/>
          <w:lang w:val="en-GB"/>
        </w:rPr>
        <w:t xml:space="preserve">(including CSIRT) </w:t>
      </w:r>
      <w:r w:rsidRPr="00810212">
        <w:rPr>
          <w:rFonts w:ascii="Times New Roman" w:hAnsi="Times New Roman"/>
          <w:b/>
          <w:lang w:val="en-GB"/>
        </w:rPr>
        <w:t xml:space="preserve">designated </w:t>
      </w:r>
      <w:r w:rsidRPr="00810212">
        <w:rPr>
          <w:rFonts w:ascii="Times New Roman" w:hAnsi="Times New Roman"/>
          <w:b/>
          <w:spacing w:val="1"/>
          <w:lang w:val="en-GB"/>
        </w:rPr>
        <w:t xml:space="preserve">and fully </w:t>
      </w:r>
      <w:r w:rsidRPr="00810212">
        <w:rPr>
          <w:rFonts w:ascii="Times New Roman" w:hAnsi="Times New Roman"/>
          <w:b/>
          <w:lang w:val="en-GB"/>
        </w:rPr>
        <w:t xml:space="preserve">functional to take the role, tasks and responsibilities required by NIS Directive </w:t>
      </w:r>
    </w:p>
    <w:p w14:paraId="4F9AD2F2" w14:textId="77777777" w:rsidR="000A0A1E" w:rsidRPr="00810212" w:rsidRDefault="000A0A1E" w:rsidP="00430B61">
      <w:pPr>
        <w:spacing w:after="120" w:line="0" w:lineRule="atLeast"/>
        <w:contextualSpacing/>
        <w:jc w:val="both"/>
        <w:rPr>
          <w:rFonts w:ascii="Times New Roman" w:hAnsi="Times New Roman"/>
          <w:b/>
          <w:lang w:val="en-GB"/>
        </w:rPr>
      </w:pPr>
    </w:p>
    <w:p w14:paraId="476C5627" w14:textId="2ABB384B" w:rsidR="0012083F" w:rsidRPr="00810212" w:rsidRDefault="0012083F" w:rsidP="00430B61">
      <w:pPr>
        <w:spacing w:after="120" w:line="0" w:lineRule="atLeast"/>
        <w:contextualSpacing/>
        <w:jc w:val="both"/>
        <w:rPr>
          <w:rFonts w:ascii="Times New Roman" w:hAnsi="Times New Roman"/>
          <w:lang w:val="en-GB"/>
        </w:rPr>
      </w:pPr>
      <w:r w:rsidRPr="00810212">
        <w:rPr>
          <w:rFonts w:ascii="Times New Roman" w:hAnsi="Times New Roman"/>
          <w:lang w:val="en-GB"/>
        </w:rPr>
        <w:t xml:space="preserve">Specifically, the process of delivering this sub-result will focus on developing the institutional framework and respective supporting legal documents for establishment/designation of the Single Point of Contact (SPOC) - the competent national authority/authorities with the legal powers to development national cybersecurity strategic, legal and policy documents, lead and participate in coordination groups, set regulatory norms for national critical </w:t>
      </w:r>
      <w:r w:rsidR="00FB541B" w:rsidRPr="00810212">
        <w:rPr>
          <w:rFonts w:ascii="Times New Roman" w:hAnsi="Times New Roman"/>
          <w:lang w:val="en-GB"/>
        </w:rPr>
        <w:t xml:space="preserve">information </w:t>
      </w:r>
      <w:r w:rsidRPr="00810212">
        <w:rPr>
          <w:rFonts w:ascii="Times New Roman" w:hAnsi="Times New Roman"/>
          <w:lang w:val="en-GB"/>
        </w:rPr>
        <w:t>in</w:t>
      </w:r>
      <w:r w:rsidR="004E761A" w:rsidRPr="00810212">
        <w:rPr>
          <w:rFonts w:ascii="Times New Roman" w:hAnsi="Times New Roman"/>
          <w:lang w:val="en-GB"/>
        </w:rPr>
        <w:t>frastructures and provide cyber</w:t>
      </w:r>
      <w:r w:rsidRPr="00810212">
        <w:rPr>
          <w:rFonts w:ascii="Times New Roman" w:hAnsi="Times New Roman"/>
          <w:lang w:val="en-GB"/>
        </w:rPr>
        <w:t>security services and other relevant functions in</w:t>
      </w:r>
      <w:r w:rsidR="00614944" w:rsidRPr="00810212">
        <w:rPr>
          <w:rFonts w:ascii="Times New Roman" w:hAnsi="Times New Roman"/>
          <w:lang w:val="en-GB"/>
        </w:rPr>
        <w:t xml:space="preserve"> accordance with NIS Directive. </w:t>
      </w:r>
      <w:r w:rsidRPr="00810212">
        <w:rPr>
          <w:rFonts w:ascii="Times New Roman" w:hAnsi="Times New Roman"/>
          <w:lang w:val="en-GB"/>
        </w:rPr>
        <w:t>One or more well-functioning CSIRT</w:t>
      </w:r>
      <w:r w:rsidR="009535FD" w:rsidRPr="00810212">
        <w:rPr>
          <w:rFonts w:ascii="Times New Roman" w:hAnsi="Times New Roman"/>
          <w:lang w:val="en-GB"/>
        </w:rPr>
        <w:t>(</w:t>
      </w:r>
      <w:r w:rsidRPr="00810212">
        <w:rPr>
          <w:rFonts w:ascii="Times New Roman" w:hAnsi="Times New Roman"/>
          <w:lang w:val="en-GB"/>
        </w:rPr>
        <w:t>s</w:t>
      </w:r>
      <w:r w:rsidR="009535FD" w:rsidRPr="00810212">
        <w:rPr>
          <w:rFonts w:ascii="Times New Roman" w:hAnsi="Times New Roman"/>
          <w:lang w:val="en-GB"/>
        </w:rPr>
        <w:t>)</w:t>
      </w:r>
      <w:r w:rsidRPr="00810212">
        <w:rPr>
          <w:rFonts w:ascii="Times New Roman" w:hAnsi="Times New Roman"/>
          <w:lang w:val="en-GB"/>
        </w:rPr>
        <w:t xml:space="preserve"> ha</w:t>
      </w:r>
      <w:r w:rsidR="00CE4ABA" w:rsidRPr="00810212">
        <w:rPr>
          <w:rFonts w:ascii="Times New Roman" w:hAnsi="Times New Roman"/>
          <w:lang w:val="en-GB"/>
        </w:rPr>
        <w:t>s</w:t>
      </w:r>
      <w:r w:rsidRPr="00810212">
        <w:rPr>
          <w:rFonts w:ascii="Times New Roman" w:hAnsi="Times New Roman"/>
          <w:lang w:val="en-GB"/>
        </w:rPr>
        <w:t xml:space="preserve"> to be designated, which will be </w:t>
      </w:r>
      <w:r w:rsidR="00CE4ABA" w:rsidRPr="00810212">
        <w:rPr>
          <w:rFonts w:ascii="Times New Roman" w:hAnsi="Times New Roman"/>
          <w:lang w:val="en-GB"/>
        </w:rPr>
        <w:t>authorized to fulfil</w:t>
      </w:r>
      <w:r w:rsidRPr="00810212">
        <w:rPr>
          <w:rFonts w:ascii="Times New Roman" w:hAnsi="Times New Roman"/>
          <w:lang w:val="en-GB"/>
        </w:rPr>
        <w:t xml:space="preserve"> the tasks according to the NIS </w:t>
      </w:r>
      <w:r w:rsidR="00F0107F">
        <w:rPr>
          <w:rFonts w:ascii="Times New Roman" w:hAnsi="Times New Roman"/>
          <w:lang w:val="en-GB"/>
        </w:rPr>
        <w:t>D</w:t>
      </w:r>
      <w:r w:rsidRPr="00810212">
        <w:rPr>
          <w:rFonts w:ascii="Times New Roman" w:hAnsi="Times New Roman"/>
          <w:lang w:val="en-GB"/>
        </w:rPr>
        <w:t>irective (including receiving notifications of incidents). The designated CSIRT</w:t>
      </w:r>
      <w:r w:rsidR="009535FD" w:rsidRPr="00810212">
        <w:rPr>
          <w:rFonts w:ascii="Times New Roman" w:hAnsi="Times New Roman"/>
          <w:lang w:val="en-GB"/>
        </w:rPr>
        <w:t>(s)</w:t>
      </w:r>
      <w:r w:rsidRPr="00810212">
        <w:rPr>
          <w:rFonts w:ascii="Times New Roman" w:hAnsi="Times New Roman"/>
          <w:lang w:val="en-GB"/>
        </w:rPr>
        <w:t xml:space="preserve"> will also function as interface to European CSIRT</w:t>
      </w:r>
      <w:r w:rsidR="009535FD" w:rsidRPr="00810212">
        <w:rPr>
          <w:rFonts w:ascii="Times New Roman" w:hAnsi="Times New Roman"/>
          <w:lang w:val="en-GB"/>
        </w:rPr>
        <w:t>s</w:t>
      </w:r>
      <w:r w:rsidRPr="00810212">
        <w:rPr>
          <w:rFonts w:ascii="Times New Roman" w:hAnsi="Times New Roman"/>
          <w:lang w:val="en-GB"/>
        </w:rPr>
        <w:t xml:space="preserve"> network and will guarantee effective and compatible capabilities to deal with incidents and risks.</w:t>
      </w:r>
    </w:p>
    <w:p w14:paraId="2231E525" w14:textId="77777777" w:rsidR="0012083F" w:rsidRPr="00810212" w:rsidRDefault="0012083F" w:rsidP="00430B61">
      <w:pPr>
        <w:spacing w:after="120" w:line="0" w:lineRule="atLeast"/>
        <w:jc w:val="both"/>
        <w:rPr>
          <w:rFonts w:ascii="Times New Roman" w:hAnsi="Times New Roman"/>
          <w:lang w:val="en-GB"/>
        </w:rPr>
      </w:pPr>
    </w:p>
    <w:p w14:paraId="6F308126" w14:textId="7CB246FA" w:rsidR="0012083F" w:rsidRPr="00810212" w:rsidRDefault="00614944" w:rsidP="00430B61">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t>Sub-Result 1.2</w:t>
      </w:r>
      <w:r w:rsidR="0012083F" w:rsidRPr="00810212">
        <w:rPr>
          <w:rFonts w:ascii="Times New Roman" w:hAnsi="Times New Roman"/>
          <w:i w:val="0"/>
          <w:sz w:val="22"/>
          <w:szCs w:val="22"/>
          <w:u w:val="single"/>
          <w:lang w:val="en-GB"/>
        </w:rPr>
        <w:t>:</w:t>
      </w:r>
      <w:r w:rsidR="0012083F" w:rsidRPr="00810212">
        <w:rPr>
          <w:rFonts w:ascii="Times New Roman" w:hAnsi="Times New Roman"/>
          <w:i w:val="0"/>
          <w:sz w:val="22"/>
          <w:szCs w:val="22"/>
          <w:lang w:val="en-GB"/>
        </w:rPr>
        <w:t xml:space="preserve"> National cybersecurity coordination framework created</w:t>
      </w:r>
    </w:p>
    <w:p w14:paraId="32D77E4D" w14:textId="3C7F0438" w:rsidR="0012083F" w:rsidRPr="00810212" w:rsidRDefault="0012083F" w:rsidP="00430B61">
      <w:pPr>
        <w:spacing w:after="120" w:line="0" w:lineRule="atLeast"/>
        <w:jc w:val="both"/>
        <w:rPr>
          <w:rFonts w:ascii="Times New Roman" w:hAnsi="Times New Roman"/>
          <w:lang w:val="en-GB"/>
        </w:rPr>
      </w:pPr>
      <w:r w:rsidRPr="00810212">
        <w:rPr>
          <w:rFonts w:ascii="Times New Roman" w:hAnsi="Times New Roman"/>
          <w:lang w:val="en-GB"/>
        </w:rPr>
        <w:t xml:space="preserve">A national coordination structure for political, strategic and operational coordination activities </w:t>
      </w:r>
      <w:r w:rsidR="009535FD" w:rsidRPr="00810212">
        <w:rPr>
          <w:rFonts w:ascii="Times New Roman" w:hAnsi="Times New Roman"/>
          <w:lang w:val="en-GB"/>
        </w:rPr>
        <w:t>concerning</w:t>
      </w:r>
      <w:r w:rsidRPr="00810212">
        <w:rPr>
          <w:rFonts w:ascii="Times New Roman" w:hAnsi="Times New Roman"/>
          <w:lang w:val="en-GB"/>
        </w:rPr>
        <w:t xml:space="preserve"> cybersecurity needs to be defined and put operational in order to transform political goals in cybersecurity strategies, define national cybersecurity policies, </w:t>
      </w:r>
      <w:r w:rsidR="009535FD" w:rsidRPr="00810212">
        <w:rPr>
          <w:rFonts w:ascii="Times New Roman" w:hAnsi="Times New Roman"/>
          <w:lang w:val="en-GB"/>
        </w:rPr>
        <w:t xml:space="preserve">action plans, </w:t>
      </w:r>
      <w:r w:rsidRPr="00810212">
        <w:rPr>
          <w:rFonts w:ascii="Times New Roman" w:hAnsi="Times New Roman"/>
          <w:lang w:val="en-GB"/>
        </w:rPr>
        <w:t xml:space="preserve">priorities and key initiatives, </w:t>
      </w:r>
      <w:r w:rsidR="004F0AF4" w:rsidRPr="00810212">
        <w:rPr>
          <w:rFonts w:ascii="Times New Roman" w:hAnsi="Times New Roman"/>
          <w:lang w:val="en-GB"/>
        </w:rPr>
        <w:t>and develop</w:t>
      </w:r>
      <w:r w:rsidRPr="00810212">
        <w:rPr>
          <w:rFonts w:ascii="Times New Roman" w:hAnsi="Times New Roman"/>
          <w:lang w:val="en-GB"/>
        </w:rPr>
        <w:t xml:space="preserve"> situational awareness and cyber crisis management </w:t>
      </w:r>
      <w:r w:rsidR="004F0AF4" w:rsidRPr="00810212">
        <w:rPr>
          <w:rFonts w:ascii="Times New Roman" w:hAnsi="Times New Roman"/>
          <w:lang w:val="en-GB"/>
        </w:rPr>
        <w:t>procedures</w:t>
      </w:r>
      <w:r w:rsidRPr="00810212">
        <w:rPr>
          <w:rFonts w:ascii="Times New Roman" w:hAnsi="Times New Roman"/>
          <w:lang w:val="en-GB"/>
        </w:rPr>
        <w:t>.</w:t>
      </w:r>
    </w:p>
    <w:p w14:paraId="10150E3E" w14:textId="77777777" w:rsidR="0012083F" w:rsidRPr="00810212" w:rsidRDefault="0012083F" w:rsidP="00430B61">
      <w:pPr>
        <w:spacing w:after="120" w:line="0" w:lineRule="atLeast"/>
        <w:jc w:val="both"/>
        <w:rPr>
          <w:rFonts w:ascii="Times New Roman" w:hAnsi="Times New Roman"/>
          <w:lang w:val="en-GB"/>
        </w:rPr>
      </w:pPr>
    </w:p>
    <w:p w14:paraId="12D011D4" w14:textId="1FAB66CA" w:rsidR="0012083F" w:rsidRPr="00810212" w:rsidRDefault="00614944" w:rsidP="00430B61">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t>Sub-Result 1.3</w:t>
      </w:r>
      <w:r w:rsidR="0012083F" w:rsidRPr="00810212">
        <w:rPr>
          <w:rFonts w:ascii="Times New Roman" w:hAnsi="Times New Roman"/>
          <w:i w:val="0"/>
          <w:sz w:val="22"/>
          <w:szCs w:val="22"/>
          <w:u w:val="single"/>
          <w:lang w:val="en-GB"/>
        </w:rPr>
        <w:t>:</w:t>
      </w:r>
      <w:r w:rsidR="0012083F" w:rsidRPr="00810212">
        <w:rPr>
          <w:rFonts w:ascii="Times New Roman" w:hAnsi="Times New Roman"/>
          <w:i w:val="0"/>
          <w:sz w:val="22"/>
          <w:szCs w:val="22"/>
          <w:lang w:val="en-GB"/>
        </w:rPr>
        <w:t xml:space="preserve"> Public-private cooperation platform established</w:t>
      </w:r>
    </w:p>
    <w:p w14:paraId="5348B96C" w14:textId="0B410DAC" w:rsidR="0012083F" w:rsidRPr="00810212" w:rsidRDefault="0012083F" w:rsidP="00430B61">
      <w:pPr>
        <w:spacing w:after="120" w:line="0" w:lineRule="atLeast"/>
        <w:jc w:val="both"/>
        <w:rPr>
          <w:rFonts w:ascii="Times New Roman" w:hAnsi="Times New Roman"/>
          <w:lang w:val="en-GB"/>
        </w:rPr>
      </w:pPr>
      <w:r w:rsidRPr="00810212">
        <w:rPr>
          <w:rFonts w:ascii="Times New Roman" w:hAnsi="Times New Roman"/>
          <w:lang w:val="en-GB"/>
        </w:rPr>
        <w:t xml:space="preserve">As private entities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infrastructures, academia, </w:t>
      </w:r>
      <w:r w:rsidR="00686AD3" w:rsidRPr="00810212">
        <w:rPr>
          <w:rFonts w:ascii="Times New Roman" w:hAnsi="Times New Roman"/>
          <w:lang w:val="en-GB"/>
        </w:rPr>
        <w:t>civil society o</w:t>
      </w:r>
      <w:r w:rsidR="00810212" w:rsidRPr="00810212">
        <w:rPr>
          <w:rFonts w:ascii="Times New Roman" w:hAnsi="Times New Roman"/>
          <w:lang w:val="en-GB"/>
        </w:rPr>
        <w:t>rganis</w:t>
      </w:r>
      <w:r w:rsidR="00686AD3" w:rsidRPr="00810212">
        <w:rPr>
          <w:rFonts w:ascii="Times New Roman" w:hAnsi="Times New Roman"/>
          <w:lang w:val="en-GB"/>
        </w:rPr>
        <w:t xml:space="preserve">ations, </w:t>
      </w:r>
      <w:r w:rsidRPr="00810212">
        <w:rPr>
          <w:rFonts w:ascii="Times New Roman" w:hAnsi="Times New Roman"/>
          <w:lang w:val="en-GB"/>
        </w:rPr>
        <w:t>private initiatives, training and consulting entities, etc.) play a critical role in the cybersecurity ecosystem, an inclusive approach for communication and alignment with private stakeholders will be established in order to strengthen the overall security posture and to assure consensus from private stakeholders on nation-wide cyber goals and initiatives.</w:t>
      </w:r>
    </w:p>
    <w:p w14:paraId="791DD5B8" w14:textId="77777777" w:rsidR="00BC2060" w:rsidRPr="00810212" w:rsidRDefault="00BC2060" w:rsidP="00BC2060">
      <w:pPr>
        <w:spacing w:after="120" w:line="0" w:lineRule="atLeast"/>
        <w:jc w:val="both"/>
        <w:rPr>
          <w:rFonts w:ascii="Times New Roman" w:hAnsi="Times New Roman"/>
          <w:lang w:val="en-GB"/>
        </w:rPr>
      </w:pPr>
    </w:p>
    <w:p w14:paraId="089CE238" w14:textId="24C540AE" w:rsidR="00BC2060" w:rsidRPr="00810212" w:rsidRDefault="00BC2060" w:rsidP="00BC2060">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t>Sub-result 1.</w:t>
      </w:r>
      <w:r w:rsidR="00614944" w:rsidRPr="00810212">
        <w:rPr>
          <w:rFonts w:ascii="Times New Roman" w:hAnsi="Times New Roman"/>
          <w:i w:val="0"/>
          <w:sz w:val="22"/>
          <w:szCs w:val="22"/>
          <w:u w:val="single"/>
          <w:lang w:val="en-GB"/>
        </w:rPr>
        <w:t>4</w:t>
      </w:r>
      <w:r w:rsidRPr="00810212">
        <w:rPr>
          <w:rFonts w:ascii="Times New Roman" w:hAnsi="Times New Roman"/>
          <w:i w:val="0"/>
          <w:sz w:val="22"/>
          <w:szCs w:val="22"/>
          <w:u w:val="single"/>
          <w:lang w:val="en-GB"/>
        </w:rPr>
        <w:t>:</w:t>
      </w:r>
      <w:r w:rsidRPr="00810212">
        <w:rPr>
          <w:rFonts w:ascii="Times New Roman" w:hAnsi="Times New Roman"/>
          <w:i w:val="0"/>
          <w:sz w:val="22"/>
          <w:szCs w:val="22"/>
          <w:lang w:val="en-GB"/>
        </w:rPr>
        <w:t xml:space="preserve"> The third Georgian NCSS reviewed in the context of the requirements of the NIS </w:t>
      </w:r>
      <w:r w:rsidR="00F0107F">
        <w:rPr>
          <w:rFonts w:ascii="Times New Roman" w:hAnsi="Times New Roman"/>
          <w:i w:val="0"/>
          <w:sz w:val="22"/>
          <w:szCs w:val="22"/>
          <w:lang w:val="en-GB"/>
        </w:rPr>
        <w:t>D</w:t>
      </w:r>
      <w:r w:rsidRPr="00810212">
        <w:rPr>
          <w:rFonts w:ascii="Times New Roman" w:hAnsi="Times New Roman"/>
          <w:i w:val="0"/>
          <w:sz w:val="22"/>
          <w:szCs w:val="22"/>
          <w:lang w:val="en-GB"/>
        </w:rPr>
        <w:t>irective</w:t>
      </w:r>
    </w:p>
    <w:p w14:paraId="059F20E4" w14:textId="5FD66569" w:rsidR="00BC2060" w:rsidRPr="00810212" w:rsidRDefault="00BC2060" w:rsidP="00BC2060">
      <w:pPr>
        <w:spacing w:after="120" w:line="0" w:lineRule="atLeast"/>
        <w:jc w:val="both"/>
        <w:rPr>
          <w:rFonts w:ascii="Times New Roman" w:hAnsi="Times New Roman"/>
          <w:lang w:val="en-GB"/>
        </w:rPr>
      </w:pPr>
      <w:r w:rsidRPr="00810212">
        <w:rPr>
          <w:rFonts w:ascii="Times New Roman" w:hAnsi="Times New Roman"/>
          <w:lang w:val="en-GB"/>
        </w:rPr>
        <w:t xml:space="preserve">The Georgian NCSS is the most important document among the cyber and information security policy documents and is legally substantiated by the resolution of the government of Georgia. The process of delivering this sub-result will concentrate on reviewing and updating the draft of the third Georgian NCSS and the annexed action plan accordingly. The process betokens going through the document, </w:t>
      </w:r>
      <w:r w:rsidRPr="00810212">
        <w:rPr>
          <w:rFonts w:ascii="Times New Roman" w:hAnsi="Times New Roman"/>
          <w:lang w:val="en-GB"/>
        </w:rPr>
        <w:lastRenderedPageBreak/>
        <w:t xml:space="preserve">finding all the incompliances with the NIS </w:t>
      </w:r>
      <w:r w:rsidR="00F0107F">
        <w:rPr>
          <w:rFonts w:ascii="Times New Roman" w:hAnsi="Times New Roman"/>
          <w:lang w:val="en-GB"/>
        </w:rPr>
        <w:t>D</w:t>
      </w:r>
      <w:r w:rsidRPr="00810212">
        <w:rPr>
          <w:rFonts w:ascii="Times New Roman" w:hAnsi="Times New Roman"/>
          <w:lang w:val="en-GB"/>
        </w:rPr>
        <w:t>irective (article 7) and updating accordingly with the involvement of multi stakeholder group.</w:t>
      </w:r>
    </w:p>
    <w:p w14:paraId="7A426495" w14:textId="77777777" w:rsidR="00BC2060" w:rsidRPr="00810212" w:rsidRDefault="00BC2060" w:rsidP="00430B61">
      <w:pPr>
        <w:pStyle w:val="PlainText"/>
        <w:spacing w:after="120" w:line="0" w:lineRule="atLeast"/>
        <w:jc w:val="both"/>
        <w:rPr>
          <w:rFonts w:ascii="Times New Roman" w:hAnsi="Times New Roman"/>
          <w:b/>
          <w:sz w:val="22"/>
          <w:szCs w:val="22"/>
          <w:u w:val="single"/>
        </w:rPr>
      </w:pPr>
    </w:p>
    <w:p w14:paraId="603889B8" w14:textId="724D45EB" w:rsidR="00741D83" w:rsidRPr="00810212" w:rsidRDefault="003E3A22" w:rsidP="00430B61">
      <w:pPr>
        <w:pStyle w:val="Heading4"/>
        <w:spacing w:before="0" w:after="120" w:line="0" w:lineRule="atLeast"/>
        <w:jc w:val="both"/>
        <w:rPr>
          <w:rFonts w:ascii="Times New Roman" w:hAnsi="Times New Roman"/>
          <w:sz w:val="22"/>
          <w:szCs w:val="22"/>
          <w:lang w:val="en-GB"/>
        </w:rPr>
      </w:pPr>
      <w:r w:rsidRPr="00810212">
        <w:rPr>
          <w:rFonts w:ascii="Times New Roman" w:hAnsi="Times New Roman"/>
          <w:sz w:val="22"/>
          <w:szCs w:val="22"/>
          <w:u w:val="single"/>
          <w:lang w:val="en-GB"/>
        </w:rPr>
        <w:t xml:space="preserve">Mandatory Result 2 / Component </w:t>
      </w:r>
      <w:r w:rsidR="00741D83" w:rsidRPr="00810212">
        <w:rPr>
          <w:rFonts w:ascii="Times New Roman" w:hAnsi="Times New Roman"/>
          <w:sz w:val="22"/>
          <w:szCs w:val="22"/>
          <w:u w:val="single"/>
          <w:lang w:val="en-GB"/>
        </w:rPr>
        <w:t>2:</w:t>
      </w:r>
      <w:r w:rsidR="00741D83" w:rsidRPr="00810212">
        <w:rPr>
          <w:rFonts w:ascii="Times New Roman" w:hAnsi="Times New Roman"/>
          <w:sz w:val="22"/>
          <w:szCs w:val="22"/>
          <w:lang w:val="en-GB"/>
        </w:rPr>
        <w:t xml:space="preserve"> </w:t>
      </w:r>
      <w:r w:rsidR="00681424" w:rsidRPr="00810212">
        <w:rPr>
          <w:rFonts w:ascii="Times New Roman" w:hAnsi="Times New Roman"/>
          <w:sz w:val="22"/>
          <w:szCs w:val="22"/>
          <w:lang w:val="en-GB"/>
        </w:rPr>
        <w:t xml:space="preserve">Legal, operational and technical frameworks developed enabling </w:t>
      </w:r>
      <w:r w:rsidR="009535FD" w:rsidRPr="00810212">
        <w:rPr>
          <w:rFonts w:ascii="Times New Roman" w:hAnsi="Times New Roman"/>
          <w:sz w:val="22"/>
          <w:szCs w:val="22"/>
          <w:lang w:val="en-GB"/>
        </w:rPr>
        <w:t xml:space="preserve">the </w:t>
      </w:r>
      <w:r w:rsidR="00681424" w:rsidRPr="00810212">
        <w:rPr>
          <w:rFonts w:ascii="Times New Roman" w:hAnsi="Times New Roman"/>
          <w:sz w:val="22"/>
          <w:szCs w:val="22"/>
          <w:lang w:val="en-GB"/>
        </w:rPr>
        <w:t>protection of critical</w:t>
      </w:r>
      <w:r w:rsidR="009535FD" w:rsidRPr="00810212">
        <w:rPr>
          <w:rFonts w:ascii="Times New Roman" w:hAnsi="Times New Roman"/>
          <w:sz w:val="22"/>
          <w:szCs w:val="22"/>
          <w:lang w:val="en-GB"/>
        </w:rPr>
        <w:t xml:space="preserve"> information</w:t>
      </w:r>
      <w:r w:rsidR="00681424" w:rsidRPr="00810212">
        <w:rPr>
          <w:rFonts w:ascii="Times New Roman" w:hAnsi="Times New Roman"/>
          <w:sz w:val="22"/>
          <w:szCs w:val="22"/>
          <w:lang w:val="en-GB"/>
        </w:rPr>
        <w:t xml:space="preserve"> infrastructures</w:t>
      </w:r>
      <w:r w:rsidR="009535FD" w:rsidRPr="00810212">
        <w:rPr>
          <w:rFonts w:ascii="Times New Roman" w:hAnsi="Times New Roman"/>
          <w:sz w:val="22"/>
          <w:szCs w:val="22"/>
          <w:lang w:val="en-GB"/>
        </w:rPr>
        <w:t xml:space="preserve"> (CIIP) and operators of essential services (OES) as per the NIS Directive.</w:t>
      </w:r>
    </w:p>
    <w:p w14:paraId="74083CFE" w14:textId="4CA66038" w:rsidR="00741D83" w:rsidRPr="00810212" w:rsidRDefault="00741D83" w:rsidP="00430B61">
      <w:pPr>
        <w:spacing w:after="120" w:line="0" w:lineRule="atLeast"/>
        <w:jc w:val="both"/>
        <w:rPr>
          <w:rFonts w:ascii="Times New Roman" w:hAnsi="Times New Roman"/>
          <w:lang w:val="en-GB"/>
        </w:rPr>
      </w:pPr>
      <w:r w:rsidRPr="00810212">
        <w:rPr>
          <w:rFonts w:ascii="Times New Roman" w:hAnsi="Times New Roman"/>
          <w:lang w:val="en-GB"/>
        </w:rPr>
        <w:t xml:space="preserve">As an aspiration to closer integration with the EU, Georgia aims to design legal, operational and technical architecture enabling </w:t>
      </w:r>
      <w:r w:rsidR="00C97B54" w:rsidRPr="00810212">
        <w:rPr>
          <w:rFonts w:ascii="Times New Roman" w:hAnsi="Times New Roman"/>
          <w:lang w:val="en-GB"/>
        </w:rPr>
        <w:t xml:space="preserve">protection of critical </w:t>
      </w:r>
      <w:r w:rsidR="00FB541B" w:rsidRPr="00810212">
        <w:rPr>
          <w:rFonts w:ascii="Times New Roman" w:hAnsi="Times New Roman"/>
          <w:lang w:val="en-GB"/>
        </w:rPr>
        <w:t xml:space="preserve">information </w:t>
      </w:r>
      <w:r w:rsidR="00C97B54" w:rsidRPr="00810212">
        <w:rPr>
          <w:rFonts w:ascii="Times New Roman" w:hAnsi="Times New Roman"/>
          <w:lang w:val="en-GB"/>
        </w:rPr>
        <w:t xml:space="preserve">infrastructures </w:t>
      </w:r>
      <w:r w:rsidRPr="00810212">
        <w:rPr>
          <w:rFonts w:ascii="Times New Roman" w:hAnsi="Times New Roman"/>
          <w:lang w:val="en-GB"/>
        </w:rPr>
        <w:t xml:space="preserve">that will be interoperable with EU analogue systems. The NIS implementation </w:t>
      </w:r>
      <w:r w:rsidR="00C97B54" w:rsidRPr="00810212">
        <w:rPr>
          <w:rFonts w:ascii="Times New Roman" w:hAnsi="Times New Roman"/>
          <w:lang w:val="en-GB"/>
        </w:rPr>
        <w:t xml:space="preserve">and associated to this process of critical </w:t>
      </w:r>
      <w:r w:rsidR="00FB541B" w:rsidRPr="00810212">
        <w:rPr>
          <w:rFonts w:ascii="Times New Roman" w:hAnsi="Times New Roman"/>
          <w:lang w:val="en-GB"/>
        </w:rPr>
        <w:t xml:space="preserve">information </w:t>
      </w:r>
      <w:r w:rsidR="00C97B54" w:rsidRPr="00810212">
        <w:rPr>
          <w:rFonts w:ascii="Times New Roman" w:hAnsi="Times New Roman"/>
          <w:lang w:val="en-GB"/>
        </w:rPr>
        <w:t xml:space="preserve">infrastructures’ protection, </w:t>
      </w:r>
      <w:r w:rsidRPr="00810212">
        <w:rPr>
          <w:rFonts w:ascii="Times New Roman" w:hAnsi="Times New Roman"/>
          <w:lang w:val="en-GB"/>
        </w:rPr>
        <w:t xml:space="preserve">requires the creation and setup of comprehensive legal instruments, operational measures and technical processes as well as definition of proper policies and tools. In order to properly identify all relevant and important legal, operational and technical components, Georgia will require EUMS technical support in defining and building-up the key constituencies, </w:t>
      </w:r>
      <w:r w:rsidR="007D2C01" w:rsidRPr="00810212">
        <w:rPr>
          <w:rFonts w:ascii="Times New Roman" w:hAnsi="Times New Roman"/>
          <w:lang w:val="en-GB"/>
        </w:rPr>
        <w:t>analysing</w:t>
      </w:r>
      <w:r w:rsidRPr="00810212">
        <w:rPr>
          <w:rFonts w:ascii="Times New Roman" w:hAnsi="Times New Roman"/>
          <w:lang w:val="en-GB"/>
        </w:rPr>
        <w:t xml:space="preserve"> and reviewing related regulatory constraints in accordance with NIS process.</w:t>
      </w:r>
    </w:p>
    <w:p w14:paraId="7B18E4B7" w14:textId="77777777" w:rsidR="00B9100A" w:rsidRPr="00810212" w:rsidRDefault="00B9100A" w:rsidP="00430B61">
      <w:pPr>
        <w:spacing w:after="120" w:line="0" w:lineRule="atLeast"/>
        <w:jc w:val="both"/>
        <w:rPr>
          <w:rFonts w:ascii="Times New Roman" w:hAnsi="Times New Roman"/>
          <w:lang w:val="en-GB"/>
        </w:rPr>
      </w:pPr>
    </w:p>
    <w:p w14:paraId="050B37D8" w14:textId="14C5B724" w:rsidR="00741D83" w:rsidRPr="00810212" w:rsidRDefault="00741D83" w:rsidP="00430B61">
      <w:pPr>
        <w:pStyle w:val="Heading5"/>
        <w:spacing w:before="0" w:after="120" w:line="0" w:lineRule="atLeast"/>
        <w:jc w:val="both"/>
        <w:rPr>
          <w:rFonts w:ascii="Times New Roman" w:hAnsi="Times New Roman"/>
          <w:b w:val="0"/>
          <w:bCs w:val="0"/>
          <w:i w:val="0"/>
          <w:iCs w:val="0"/>
          <w:sz w:val="22"/>
          <w:szCs w:val="22"/>
          <w:lang w:val="en-GB"/>
        </w:rPr>
      </w:pPr>
      <w:r w:rsidRPr="00810212">
        <w:rPr>
          <w:rFonts w:ascii="Times New Roman" w:hAnsi="Times New Roman"/>
          <w:i w:val="0"/>
          <w:sz w:val="22"/>
          <w:szCs w:val="22"/>
          <w:u w:val="single"/>
          <w:lang w:val="en-GB"/>
        </w:rPr>
        <w:t>Sub-result 2.1:</w:t>
      </w:r>
      <w:r w:rsidRPr="00810212">
        <w:rPr>
          <w:rFonts w:ascii="Times New Roman" w:hAnsi="Times New Roman"/>
          <w:i w:val="0"/>
          <w:sz w:val="22"/>
          <w:szCs w:val="22"/>
          <w:lang w:val="en-GB"/>
        </w:rPr>
        <w:t xml:space="preserve"> </w:t>
      </w:r>
      <w:r w:rsidRPr="00810212">
        <w:rPr>
          <w:rFonts w:ascii="Times New Roman" w:hAnsi="Times New Roman"/>
          <w:bCs w:val="0"/>
          <w:i w:val="0"/>
          <w:iCs w:val="0"/>
          <w:sz w:val="22"/>
          <w:szCs w:val="22"/>
          <w:lang w:val="en-GB"/>
        </w:rPr>
        <w:t xml:space="preserve">Critical </w:t>
      </w:r>
      <w:r w:rsidR="009535FD" w:rsidRPr="00810212">
        <w:rPr>
          <w:rFonts w:ascii="Times New Roman" w:hAnsi="Times New Roman"/>
          <w:bCs w:val="0"/>
          <w:i w:val="0"/>
          <w:iCs w:val="0"/>
          <w:sz w:val="22"/>
          <w:szCs w:val="22"/>
          <w:lang w:val="en-GB"/>
        </w:rPr>
        <w:t xml:space="preserve">information </w:t>
      </w:r>
      <w:r w:rsidR="00C835AF" w:rsidRPr="00810212">
        <w:rPr>
          <w:rFonts w:ascii="Times New Roman" w:hAnsi="Times New Roman"/>
          <w:bCs w:val="0"/>
          <w:i w:val="0"/>
          <w:iCs w:val="0"/>
          <w:sz w:val="22"/>
          <w:szCs w:val="22"/>
          <w:lang w:val="en-GB"/>
        </w:rPr>
        <w:t>i</w:t>
      </w:r>
      <w:r w:rsidRPr="00810212">
        <w:rPr>
          <w:rFonts w:ascii="Times New Roman" w:hAnsi="Times New Roman"/>
          <w:bCs w:val="0"/>
          <w:i w:val="0"/>
          <w:iCs w:val="0"/>
          <w:sz w:val="22"/>
          <w:szCs w:val="22"/>
          <w:lang w:val="en-GB"/>
        </w:rPr>
        <w:t xml:space="preserve">nfrastructures </w:t>
      </w:r>
      <w:r w:rsidR="009535FD" w:rsidRPr="00810212">
        <w:rPr>
          <w:rFonts w:ascii="Times New Roman" w:hAnsi="Times New Roman"/>
          <w:bCs w:val="0"/>
          <w:i w:val="0"/>
          <w:iCs w:val="0"/>
          <w:sz w:val="22"/>
          <w:szCs w:val="22"/>
          <w:lang w:val="en-GB"/>
        </w:rPr>
        <w:t xml:space="preserve">and operators of essential services </w:t>
      </w:r>
      <w:r w:rsidRPr="00810212">
        <w:rPr>
          <w:rFonts w:ascii="Times New Roman" w:hAnsi="Times New Roman"/>
          <w:bCs w:val="0"/>
          <w:i w:val="0"/>
          <w:iCs w:val="0"/>
          <w:sz w:val="22"/>
          <w:szCs w:val="22"/>
          <w:lang w:val="en-GB"/>
        </w:rPr>
        <w:t>identified and notified</w:t>
      </w:r>
    </w:p>
    <w:p w14:paraId="1A6A1A96" w14:textId="479E8F6C" w:rsidR="00741D83" w:rsidRPr="00810212" w:rsidRDefault="00741D83" w:rsidP="00430B61">
      <w:pPr>
        <w:spacing w:after="120" w:line="0" w:lineRule="atLeast"/>
        <w:contextualSpacing/>
        <w:jc w:val="both"/>
        <w:rPr>
          <w:rFonts w:ascii="Times New Roman" w:hAnsi="Times New Roman"/>
          <w:lang w:val="en-GB"/>
        </w:rPr>
      </w:pPr>
      <w:r w:rsidRPr="00810212">
        <w:rPr>
          <w:rFonts w:ascii="Times New Roman" w:hAnsi="Times New Roman"/>
          <w:lang w:val="en-GB"/>
        </w:rPr>
        <w:t>Georgia will need to carry out an identification </w:t>
      </w:r>
      <w:r w:rsidR="009535FD" w:rsidRPr="00810212">
        <w:rPr>
          <w:rFonts w:ascii="Times New Roman" w:hAnsi="Times New Roman"/>
          <w:lang w:val="en-GB"/>
        </w:rPr>
        <w:t>process, which</w:t>
      </w:r>
      <w:r w:rsidRPr="00810212">
        <w:rPr>
          <w:rFonts w:ascii="Times New Roman" w:hAnsi="Times New Roman"/>
          <w:lang w:val="en-GB"/>
        </w:rPr>
        <w:t xml:space="preserve"> will ultimately determine which sectors and individual companies belong to the type of entities listed in Annex II of NIS Directive and have a legal establishment on the territory of Georgia. This identification process will involve a national risk assessment, requiring the national authorities to assess whether a </w:t>
      </w:r>
      <w:r w:rsidR="009535FD" w:rsidRPr="00810212">
        <w:rPr>
          <w:rFonts w:ascii="Times New Roman" w:hAnsi="Times New Roman"/>
          <w:lang w:val="en-GB"/>
        </w:rPr>
        <w:t>cyber-incident</w:t>
      </w:r>
      <w:r w:rsidRPr="00810212">
        <w:rPr>
          <w:rFonts w:ascii="Times New Roman" w:hAnsi="Times New Roman"/>
          <w:lang w:val="en-GB"/>
        </w:rPr>
        <w:t xml:space="preserve"> would have a significant disruptive effect on the provision of the service as well as evaluation of several cross-sectorial factors that need to be taken into account when defining questionnaire and methodology for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 identification process. As a result, the identification and notification process and methodology will be described, thresholds for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infrastructures will be composed, cross-sectoral dependencies between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infrastructures will be identified and the list of critical </w:t>
      </w:r>
      <w:r w:rsidR="00FB541B" w:rsidRPr="00810212">
        <w:rPr>
          <w:rFonts w:ascii="Times New Roman" w:hAnsi="Times New Roman"/>
          <w:lang w:val="en-GB"/>
        </w:rPr>
        <w:t xml:space="preserve">information </w:t>
      </w:r>
      <w:r w:rsidRPr="00810212">
        <w:rPr>
          <w:rFonts w:ascii="Times New Roman" w:hAnsi="Times New Roman"/>
          <w:lang w:val="en-GB"/>
        </w:rPr>
        <w:t>infrastructures defined.</w:t>
      </w:r>
    </w:p>
    <w:p w14:paraId="738A9A0C" w14:textId="77777777" w:rsidR="00741D83" w:rsidRPr="00810212" w:rsidRDefault="00741D83" w:rsidP="00430B61">
      <w:pPr>
        <w:spacing w:after="120" w:line="0" w:lineRule="atLeast"/>
        <w:contextualSpacing/>
        <w:jc w:val="both"/>
        <w:rPr>
          <w:rFonts w:ascii="Times New Roman" w:hAnsi="Times New Roman"/>
          <w:lang w:val="en-GB"/>
        </w:rPr>
      </w:pPr>
    </w:p>
    <w:p w14:paraId="2744A8FC" w14:textId="77777777" w:rsidR="00741D83" w:rsidRPr="00810212" w:rsidRDefault="00741D83" w:rsidP="00430B61">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t xml:space="preserve">Sub-result 2.2: </w:t>
      </w:r>
      <w:r w:rsidRPr="00810212">
        <w:rPr>
          <w:rFonts w:ascii="Times New Roman" w:hAnsi="Times New Roman"/>
          <w:i w:val="0"/>
          <w:sz w:val="22"/>
          <w:szCs w:val="22"/>
          <w:lang w:val="en-GB"/>
        </w:rPr>
        <w:t>Incident notification requirements and procedures defined</w:t>
      </w:r>
    </w:p>
    <w:p w14:paraId="1013914F" w14:textId="100F17CF" w:rsidR="001B7D6D" w:rsidRPr="00810212" w:rsidRDefault="00741D83" w:rsidP="00430B61">
      <w:pPr>
        <w:spacing w:after="120" w:line="0" w:lineRule="atLeast"/>
        <w:contextualSpacing/>
        <w:jc w:val="both"/>
        <w:rPr>
          <w:rFonts w:ascii="Times New Roman" w:hAnsi="Times New Roman"/>
          <w:lang w:val="en-GB"/>
        </w:rPr>
      </w:pPr>
      <w:r w:rsidRPr="00810212">
        <w:rPr>
          <w:rFonts w:ascii="Times New Roman" w:hAnsi="Times New Roman"/>
          <w:lang w:val="en-GB"/>
        </w:rPr>
        <w:t xml:space="preserve">Beneficiary will need to design the process, methodology and tools for cyber incident notification among the stakeholders effected by NIS Directive; namely, it is required to set-up the legal, operational and technical frameworks for incident notification requirements for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infrastructures and their interactions with CERT/CSIRTs and other state authorities; also, cyber incident </w:t>
      </w:r>
      <w:r w:rsidR="00452C04" w:rsidRPr="00810212">
        <w:rPr>
          <w:rFonts w:ascii="Times New Roman" w:hAnsi="Times New Roman"/>
          <w:lang w:val="en-GB"/>
        </w:rPr>
        <w:t xml:space="preserve">taxonomy, </w:t>
      </w:r>
      <w:r w:rsidRPr="00810212">
        <w:rPr>
          <w:rFonts w:ascii="Times New Roman" w:hAnsi="Times New Roman"/>
          <w:lang w:val="en-GB"/>
        </w:rPr>
        <w:t>parameters and thresholds need to be specified that have to be taken into account when defining the substance, significance and notification requirement of a cyber incident. Consequently, based on the defined parameters and thresholds, notification requirements, templates and processes, incident notification infrastructure</w:t>
      </w:r>
      <w:r w:rsidR="00587775" w:rsidRPr="00810212">
        <w:rPr>
          <w:rFonts w:ascii="Times New Roman" w:hAnsi="Times New Roman"/>
          <w:lang w:val="en-GB"/>
        </w:rPr>
        <w:t>/platform has to be established.</w:t>
      </w:r>
      <w:r w:rsidR="001B7D6D" w:rsidRPr="00810212">
        <w:rPr>
          <w:rFonts w:ascii="Times New Roman" w:hAnsi="Times New Roman"/>
          <w:lang w:val="en-GB"/>
        </w:rPr>
        <w:t xml:space="preserve"> </w:t>
      </w:r>
    </w:p>
    <w:p w14:paraId="59BA3B4B" w14:textId="77777777" w:rsidR="00741D83" w:rsidRPr="00810212" w:rsidRDefault="00741D83" w:rsidP="00430B61">
      <w:pPr>
        <w:spacing w:after="120" w:line="0" w:lineRule="atLeast"/>
        <w:jc w:val="both"/>
        <w:rPr>
          <w:rFonts w:ascii="Times New Roman" w:hAnsi="Times New Roman"/>
          <w:lang w:val="en-GB"/>
        </w:rPr>
      </w:pPr>
    </w:p>
    <w:p w14:paraId="5881A3E8" w14:textId="77777777" w:rsidR="00741D83" w:rsidRPr="00810212" w:rsidRDefault="00741D83" w:rsidP="00430B61">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t>Sub-result 2.3:</w:t>
      </w:r>
      <w:r w:rsidRPr="00810212">
        <w:rPr>
          <w:rFonts w:ascii="Times New Roman" w:hAnsi="Times New Roman"/>
          <w:i w:val="0"/>
          <w:sz w:val="22"/>
          <w:szCs w:val="22"/>
          <w:lang w:val="en-GB"/>
        </w:rPr>
        <w:t xml:space="preserve"> Mandatory security requirements for critical </w:t>
      </w:r>
      <w:r w:rsidR="009535FD" w:rsidRPr="00810212">
        <w:rPr>
          <w:rFonts w:ascii="Times New Roman" w:hAnsi="Times New Roman"/>
          <w:i w:val="0"/>
          <w:sz w:val="22"/>
          <w:szCs w:val="22"/>
          <w:lang w:val="en-GB"/>
        </w:rPr>
        <w:t xml:space="preserve">information </w:t>
      </w:r>
      <w:r w:rsidRPr="00810212">
        <w:rPr>
          <w:rFonts w:ascii="Times New Roman" w:hAnsi="Times New Roman"/>
          <w:i w:val="0"/>
          <w:sz w:val="22"/>
          <w:szCs w:val="22"/>
          <w:lang w:val="en-GB"/>
        </w:rPr>
        <w:t xml:space="preserve">infrastructures </w:t>
      </w:r>
      <w:r w:rsidR="009535FD" w:rsidRPr="00810212">
        <w:rPr>
          <w:rFonts w:ascii="Times New Roman" w:hAnsi="Times New Roman"/>
          <w:i w:val="0"/>
          <w:sz w:val="22"/>
          <w:szCs w:val="22"/>
          <w:lang w:val="en-GB"/>
        </w:rPr>
        <w:t xml:space="preserve">and operators of essential services </w:t>
      </w:r>
      <w:r w:rsidRPr="00810212">
        <w:rPr>
          <w:rFonts w:ascii="Times New Roman" w:hAnsi="Times New Roman"/>
          <w:i w:val="0"/>
          <w:sz w:val="22"/>
          <w:szCs w:val="22"/>
          <w:lang w:val="en-GB"/>
        </w:rPr>
        <w:t>defined</w:t>
      </w:r>
    </w:p>
    <w:p w14:paraId="0079D832" w14:textId="013C6F82" w:rsidR="00741D83" w:rsidRPr="00810212" w:rsidRDefault="00741D83" w:rsidP="00430B61">
      <w:pPr>
        <w:spacing w:after="120" w:line="0" w:lineRule="atLeast"/>
        <w:jc w:val="both"/>
        <w:rPr>
          <w:rFonts w:ascii="Times New Roman" w:hAnsi="Times New Roman"/>
          <w:lang w:val="en-GB"/>
        </w:rPr>
      </w:pPr>
      <w:r w:rsidRPr="00810212">
        <w:rPr>
          <w:rFonts w:ascii="Times New Roman" w:hAnsi="Times New Roman"/>
          <w:lang w:val="en-GB"/>
        </w:rPr>
        <w:t xml:space="preserve">Beneficiary will need to design the legal requirements for defined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infrastructures in accordance with the NIS </w:t>
      </w:r>
      <w:r w:rsidR="00F0107F">
        <w:rPr>
          <w:rFonts w:ascii="Times New Roman" w:hAnsi="Times New Roman"/>
          <w:lang w:val="en-GB"/>
        </w:rPr>
        <w:t>D</w:t>
      </w:r>
      <w:r w:rsidRPr="00810212">
        <w:rPr>
          <w:rFonts w:ascii="Times New Roman" w:hAnsi="Times New Roman"/>
          <w:lang w:val="en-GB"/>
        </w:rPr>
        <w:t xml:space="preserve">irective. Those mandatory legal requirements will ensure that critical </w:t>
      </w:r>
      <w:r w:rsidR="00FB541B" w:rsidRPr="00810212">
        <w:rPr>
          <w:rFonts w:ascii="Times New Roman" w:hAnsi="Times New Roman"/>
          <w:lang w:val="en-GB"/>
        </w:rPr>
        <w:t xml:space="preserve">information </w:t>
      </w:r>
      <w:r w:rsidRPr="00810212">
        <w:rPr>
          <w:rFonts w:ascii="Times New Roman" w:hAnsi="Times New Roman"/>
          <w:lang w:val="en-GB"/>
        </w:rPr>
        <w:t>infrastructures, having regard to the state of art, take appropriate and proportionate cyber and information security measures, technical and o</w:t>
      </w:r>
      <w:r w:rsidR="00810212" w:rsidRPr="00810212">
        <w:rPr>
          <w:rFonts w:ascii="Times New Roman" w:hAnsi="Times New Roman"/>
          <w:lang w:val="en-GB"/>
        </w:rPr>
        <w:t>rganis</w:t>
      </w:r>
      <w:r w:rsidRPr="00810212">
        <w:rPr>
          <w:rFonts w:ascii="Times New Roman" w:hAnsi="Times New Roman"/>
          <w:lang w:val="en-GB"/>
        </w:rPr>
        <w:t>ational actions to manage the risks and threats posed to the security of network and information systems which the o</w:t>
      </w:r>
      <w:r w:rsidR="00810212" w:rsidRPr="00810212">
        <w:rPr>
          <w:rFonts w:ascii="Times New Roman" w:hAnsi="Times New Roman"/>
          <w:lang w:val="en-GB"/>
        </w:rPr>
        <w:t>rganis</w:t>
      </w:r>
      <w:r w:rsidRPr="00810212">
        <w:rPr>
          <w:rFonts w:ascii="Times New Roman" w:hAnsi="Times New Roman"/>
          <w:lang w:val="en-GB"/>
        </w:rPr>
        <w:t xml:space="preserve">ations use in the provision of their services. EUMS will help Georgia in defining mandatory security requirements for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infrastructures that will be reflected in respective legal documents. </w:t>
      </w:r>
    </w:p>
    <w:p w14:paraId="5D67B2A1" w14:textId="77777777" w:rsidR="00741D83" w:rsidRPr="00810212" w:rsidRDefault="00741D83" w:rsidP="00430B61">
      <w:pPr>
        <w:spacing w:after="120" w:line="0" w:lineRule="atLeast"/>
        <w:contextualSpacing/>
        <w:jc w:val="both"/>
        <w:rPr>
          <w:rFonts w:ascii="Times New Roman" w:hAnsi="Times New Roman"/>
          <w:lang w:val="en-GB"/>
        </w:rPr>
      </w:pPr>
    </w:p>
    <w:p w14:paraId="6E3CBABB" w14:textId="7157FC80" w:rsidR="00741D83" w:rsidRPr="00810212" w:rsidRDefault="00741D83" w:rsidP="00430B61">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lastRenderedPageBreak/>
        <w:t>Sub-Result 2.4:</w:t>
      </w:r>
      <w:r w:rsidRPr="00810212">
        <w:rPr>
          <w:rFonts w:ascii="Times New Roman" w:hAnsi="Times New Roman"/>
          <w:i w:val="0"/>
          <w:sz w:val="22"/>
          <w:szCs w:val="22"/>
          <w:lang w:val="en-GB"/>
        </w:rPr>
        <w:t xml:space="preserve"> Procedures for review and audit of security requirements for critical </w:t>
      </w:r>
      <w:r w:rsidR="00614944" w:rsidRPr="00810212">
        <w:rPr>
          <w:rFonts w:ascii="Times New Roman" w:hAnsi="Times New Roman"/>
          <w:i w:val="0"/>
          <w:sz w:val="22"/>
          <w:szCs w:val="22"/>
          <w:lang w:val="en-GB"/>
        </w:rPr>
        <w:t xml:space="preserve">information </w:t>
      </w:r>
      <w:r w:rsidRPr="00810212">
        <w:rPr>
          <w:rFonts w:ascii="Times New Roman" w:hAnsi="Times New Roman"/>
          <w:i w:val="0"/>
          <w:sz w:val="22"/>
          <w:szCs w:val="22"/>
          <w:lang w:val="en-GB"/>
        </w:rPr>
        <w:t xml:space="preserve">infrastructures </w:t>
      </w:r>
      <w:r w:rsidR="00FB05C5" w:rsidRPr="00810212">
        <w:rPr>
          <w:rFonts w:ascii="Times New Roman" w:hAnsi="Times New Roman"/>
          <w:i w:val="0"/>
          <w:sz w:val="22"/>
          <w:szCs w:val="22"/>
          <w:lang w:val="en-GB"/>
        </w:rPr>
        <w:t xml:space="preserve">and operators of essential services </w:t>
      </w:r>
      <w:r w:rsidRPr="00810212">
        <w:rPr>
          <w:rFonts w:ascii="Times New Roman" w:hAnsi="Times New Roman"/>
          <w:i w:val="0"/>
          <w:sz w:val="22"/>
          <w:szCs w:val="22"/>
          <w:lang w:val="en-GB"/>
        </w:rPr>
        <w:t>defined</w:t>
      </w:r>
    </w:p>
    <w:p w14:paraId="2AD480FC" w14:textId="5F885FA3" w:rsidR="0052706E" w:rsidRPr="00810212" w:rsidRDefault="00741D83" w:rsidP="00430B61">
      <w:pPr>
        <w:spacing w:after="120" w:line="0" w:lineRule="atLeast"/>
        <w:jc w:val="both"/>
        <w:rPr>
          <w:rFonts w:ascii="Times New Roman" w:hAnsi="Times New Roman"/>
          <w:lang w:val="en-GB"/>
        </w:rPr>
      </w:pPr>
      <w:r w:rsidRPr="00810212">
        <w:rPr>
          <w:rFonts w:ascii="Times New Roman" w:hAnsi="Times New Roman"/>
          <w:lang w:val="en-GB"/>
        </w:rPr>
        <w:t xml:space="preserve">It is necessary that the competent authorities have the necessary powers and means to assess the compliance of critical </w:t>
      </w:r>
      <w:r w:rsidR="00FB541B" w:rsidRPr="00810212">
        <w:rPr>
          <w:rFonts w:ascii="Times New Roman" w:hAnsi="Times New Roman"/>
          <w:lang w:val="en-GB"/>
        </w:rPr>
        <w:t xml:space="preserve">information </w:t>
      </w:r>
      <w:r w:rsidRPr="00810212">
        <w:rPr>
          <w:rFonts w:ascii="Times New Roman" w:hAnsi="Times New Roman"/>
          <w:lang w:val="en-GB"/>
        </w:rPr>
        <w:t xml:space="preserve">infrastructures with their legal obligations defined in accordance with NIS Directive and the effects thereof on the security of network and information systems. Therefore, it is necessary to define audit rules, legal procedures for assessment and </w:t>
      </w:r>
      <w:r w:rsidR="004E761A" w:rsidRPr="00810212">
        <w:rPr>
          <w:rFonts w:ascii="Times New Roman" w:hAnsi="Times New Roman"/>
          <w:lang w:val="en-GB"/>
        </w:rPr>
        <w:t>review of the maturity of cyber</w:t>
      </w:r>
      <w:r w:rsidRPr="00810212">
        <w:rPr>
          <w:rFonts w:ascii="Times New Roman" w:hAnsi="Times New Roman"/>
          <w:lang w:val="en-GB"/>
        </w:rPr>
        <w:t xml:space="preserve">security of critical </w:t>
      </w:r>
      <w:r w:rsidR="00FB541B" w:rsidRPr="00810212">
        <w:rPr>
          <w:rFonts w:ascii="Times New Roman" w:hAnsi="Times New Roman"/>
          <w:lang w:val="en-GB"/>
        </w:rPr>
        <w:t xml:space="preserve">information </w:t>
      </w:r>
      <w:r w:rsidRPr="00810212">
        <w:rPr>
          <w:rFonts w:ascii="Times New Roman" w:hAnsi="Times New Roman"/>
          <w:lang w:val="en-GB"/>
        </w:rPr>
        <w:t>infrastructures according to the Georgian law and NIS security requirements.</w:t>
      </w:r>
    </w:p>
    <w:p w14:paraId="2049BA91" w14:textId="77777777" w:rsidR="006E67EC" w:rsidRPr="00810212" w:rsidRDefault="006E67EC" w:rsidP="00430B61">
      <w:pPr>
        <w:spacing w:after="120" w:line="0" w:lineRule="atLeast"/>
        <w:jc w:val="both"/>
        <w:rPr>
          <w:rFonts w:ascii="Times New Roman" w:hAnsi="Times New Roman"/>
          <w:lang w:val="en-GB"/>
        </w:rPr>
      </w:pPr>
    </w:p>
    <w:p w14:paraId="47870BE1" w14:textId="5944D839" w:rsidR="007A455C" w:rsidRPr="00810212" w:rsidRDefault="00686AD3" w:rsidP="00430B61">
      <w:pPr>
        <w:pStyle w:val="Heading4"/>
        <w:spacing w:before="0" w:after="120" w:line="0" w:lineRule="atLeast"/>
        <w:jc w:val="both"/>
        <w:rPr>
          <w:rFonts w:ascii="Times New Roman" w:hAnsi="Times New Roman"/>
          <w:sz w:val="22"/>
          <w:szCs w:val="22"/>
          <w:lang w:val="en-GB"/>
        </w:rPr>
      </w:pPr>
      <w:r w:rsidRPr="00810212">
        <w:rPr>
          <w:rFonts w:ascii="Times New Roman" w:hAnsi="Times New Roman"/>
          <w:sz w:val="22"/>
          <w:szCs w:val="22"/>
          <w:u w:val="single"/>
          <w:lang w:val="en-GB"/>
        </w:rPr>
        <w:t>Mandatory Result 3</w:t>
      </w:r>
      <w:r w:rsidR="003E3A22" w:rsidRPr="00810212">
        <w:rPr>
          <w:rFonts w:ascii="Times New Roman" w:hAnsi="Times New Roman"/>
          <w:sz w:val="22"/>
          <w:szCs w:val="22"/>
          <w:u w:val="single"/>
          <w:lang w:val="en-GB"/>
        </w:rPr>
        <w:t xml:space="preserve"> / </w:t>
      </w:r>
      <w:r w:rsidR="007A455C" w:rsidRPr="00810212">
        <w:rPr>
          <w:rFonts w:ascii="Times New Roman" w:hAnsi="Times New Roman"/>
          <w:sz w:val="22"/>
          <w:szCs w:val="22"/>
          <w:u w:val="single"/>
          <w:lang w:val="en-GB"/>
        </w:rPr>
        <w:t xml:space="preserve">Component </w:t>
      </w:r>
      <w:r w:rsidRPr="00810212">
        <w:rPr>
          <w:rFonts w:ascii="Times New Roman" w:hAnsi="Times New Roman"/>
          <w:sz w:val="22"/>
          <w:szCs w:val="22"/>
          <w:u w:val="single"/>
          <w:lang w:val="en-GB"/>
        </w:rPr>
        <w:t>3</w:t>
      </w:r>
      <w:r w:rsidR="009535FD" w:rsidRPr="00810212">
        <w:rPr>
          <w:rFonts w:ascii="Times New Roman" w:hAnsi="Times New Roman"/>
          <w:sz w:val="22"/>
          <w:szCs w:val="22"/>
          <w:u w:val="single"/>
          <w:lang w:val="en-GB"/>
        </w:rPr>
        <w:t>:</w:t>
      </w:r>
      <w:r w:rsidR="007A455C" w:rsidRPr="00810212">
        <w:rPr>
          <w:rFonts w:ascii="Times New Roman" w:hAnsi="Times New Roman"/>
          <w:sz w:val="22"/>
          <w:szCs w:val="22"/>
          <w:lang w:val="en-GB"/>
        </w:rPr>
        <w:t xml:space="preserve"> </w:t>
      </w:r>
      <w:r w:rsidR="00C97B54" w:rsidRPr="00810212">
        <w:rPr>
          <w:rFonts w:ascii="Times New Roman" w:hAnsi="Times New Roman"/>
          <w:sz w:val="22"/>
          <w:szCs w:val="22"/>
          <w:lang w:val="en-GB"/>
        </w:rPr>
        <w:t>O</w:t>
      </w:r>
      <w:r w:rsidR="009535FD" w:rsidRPr="00810212">
        <w:rPr>
          <w:rFonts w:ascii="Times New Roman" w:hAnsi="Times New Roman"/>
          <w:sz w:val="22"/>
          <w:szCs w:val="22"/>
          <w:lang w:val="en-GB"/>
        </w:rPr>
        <w:t xml:space="preserve">perational </w:t>
      </w:r>
      <w:r w:rsidR="00DF2EEE" w:rsidRPr="00810212">
        <w:rPr>
          <w:rFonts w:ascii="Times New Roman" w:hAnsi="Times New Roman"/>
          <w:sz w:val="22"/>
          <w:szCs w:val="22"/>
          <w:lang w:val="en-GB"/>
        </w:rPr>
        <w:t>Cyber related c</w:t>
      </w:r>
      <w:r w:rsidR="00294041" w:rsidRPr="00810212">
        <w:rPr>
          <w:rFonts w:ascii="Times New Roman" w:hAnsi="Times New Roman"/>
          <w:sz w:val="22"/>
          <w:szCs w:val="22"/>
          <w:lang w:val="en-GB"/>
        </w:rPr>
        <w:t>apacities</w:t>
      </w:r>
      <w:r w:rsidR="007A455C" w:rsidRPr="00810212">
        <w:rPr>
          <w:rFonts w:ascii="Times New Roman" w:hAnsi="Times New Roman"/>
          <w:sz w:val="22"/>
          <w:szCs w:val="22"/>
          <w:lang w:val="en-GB"/>
        </w:rPr>
        <w:t xml:space="preserve"> &amp; capabilit</w:t>
      </w:r>
      <w:r w:rsidR="00DE4B4A" w:rsidRPr="00810212">
        <w:rPr>
          <w:rFonts w:ascii="Times New Roman" w:hAnsi="Times New Roman"/>
          <w:sz w:val="22"/>
          <w:szCs w:val="22"/>
          <w:lang w:val="en-GB"/>
        </w:rPr>
        <w:t xml:space="preserve">ies of </w:t>
      </w:r>
      <w:r w:rsidR="00C573A8" w:rsidRPr="00810212">
        <w:rPr>
          <w:rFonts w:ascii="Times New Roman" w:hAnsi="Times New Roman"/>
          <w:sz w:val="22"/>
          <w:szCs w:val="22"/>
          <w:lang w:val="en-GB"/>
        </w:rPr>
        <w:t xml:space="preserve">the national cybersecurity authorities and other stakeholders </w:t>
      </w:r>
      <w:r w:rsidR="00DE4B4A" w:rsidRPr="00810212">
        <w:rPr>
          <w:rFonts w:ascii="Times New Roman" w:hAnsi="Times New Roman"/>
          <w:sz w:val="22"/>
          <w:szCs w:val="22"/>
          <w:lang w:val="en-GB"/>
        </w:rPr>
        <w:t>strengthened</w:t>
      </w:r>
    </w:p>
    <w:p w14:paraId="22DF859A" w14:textId="303F222E" w:rsidR="007A455C" w:rsidRPr="00810212" w:rsidRDefault="007A455C" w:rsidP="00430B61">
      <w:pPr>
        <w:spacing w:after="120" w:line="0" w:lineRule="atLeast"/>
        <w:jc w:val="both"/>
        <w:rPr>
          <w:rFonts w:ascii="Times New Roman" w:hAnsi="Times New Roman"/>
          <w:lang w:val="en-GB"/>
        </w:rPr>
      </w:pPr>
      <w:r w:rsidRPr="00810212">
        <w:rPr>
          <w:rFonts w:ascii="Times New Roman" w:hAnsi="Times New Roman"/>
          <w:lang w:val="en-GB"/>
        </w:rPr>
        <w:t xml:space="preserve">The implementation of the NIS </w:t>
      </w:r>
      <w:r w:rsidR="00F0107F">
        <w:rPr>
          <w:rFonts w:ascii="Times New Roman" w:hAnsi="Times New Roman"/>
          <w:lang w:val="en-GB"/>
        </w:rPr>
        <w:t>D</w:t>
      </w:r>
      <w:r w:rsidRPr="00810212">
        <w:rPr>
          <w:rFonts w:ascii="Times New Roman" w:hAnsi="Times New Roman"/>
          <w:lang w:val="en-GB"/>
        </w:rPr>
        <w:t xml:space="preserve">irective imposes many requirements on the cyber capacities and capabilities of Georgia. The definition, creation and operations of the policies, procedures and structures required by the NIS </w:t>
      </w:r>
      <w:r w:rsidR="00F0107F">
        <w:rPr>
          <w:rFonts w:ascii="Times New Roman" w:hAnsi="Times New Roman"/>
          <w:lang w:val="en-GB"/>
        </w:rPr>
        <w:t>D</w:t>
      </w:r>
      <w:r w:rsidRPr="00810212">
        <w:rPr>
          <w:rFonts w:ascii="Times New Roman" w:hAnsi="Times New Roman"/>
          <w:lang w:val="en-GB"/>
        </w:rPr>
        <w:t>irective requires building adequate capacities at all key stakeholders involved in the cyber ecosystem of Georgia. Since skilled cyber resources are scarce in Georgia</w:t>
      </w:r>
      <w:r w:rsidR="009775C8" w:rsidRPr="00810212">
        <w:rPr>
          <w:rFonts w:ascii="Times New Roman" w:hAnsi="Times New Roman"/>
          <w:lang w:val="en-GB"/>
        </w:rPr>
        <w:t xml:space="preserve">, </w:t>
      </w:r>
      <w:r w:rsidRPr="00810212">
        <w:rPr>
          <w:rFonts w:ascii="Times New Roman" w:hAnsi="Times New Roman"/>
          <w:lang w:val="en-GB"/>
        </w:rPr>
        <w:t xml:space="preserve">a key enabling factor for NIS implementation in Georgia and successful raising of cyber posture will be increasing qualifications of key members of the Georgian authorities, especially at the national competent authority. In addition to qualification of authorities and key stakeholders, it will be essential for the long-term effectiveness of the NIS implementation to develop a broad awareness for cybersecurity in the GoG as well as in the Georgian </w:t>
      </w:r>
      <w:r w:rsidR="009775C8" w:rsidRPr="00810212">
        <w:rPr>
          <w:rFonts w:ascii="Times New Roman" w:hAnsi="Times New Roman"/>
          <w:lang w:val="en-GB"/>
        </w:rPr>
        <w:t>economy and society as a whole.</w:t>
      </w:r>
    </w:p>
    <w:p w14:paraId="7415326B" w14:textId="77777777" w:rsidR="001B7D6D" w:rsidRPr="00810212" w:rsidRDefault="001B7D6D" w:rsidP="00430B61">
      <w:pPr>
        <w:spacing w:after="120" w:line="0" w:lineRule="atLeast"/>
        <w:jc w:val="both"/>
        <w:rPr>
          <w:rFonts w:ascii="Times New Roman" w:hAnsi="Times New Roman"/>
          <w:lang w:val="en-GB"/>
        </w:rPr>
      </w:pPr>
    </w:p>
    <w:p w14:paraId="6C3C2C07" w14:textId="33DCBAA8" w:rsidR="007A455C" w:rsidRPr="00810212" w:rsidRDefault="00686AD3" w:rsidP="00430B61">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t>Sub-result 3</w:t>
      </w:r>
      <w:r w:rsidR="007A455C" w:rsidRPr="00810212">
        <w:rPr>
          <w:rFonts w:ascii="Times New Roman" w:hAnsi="Times New Roman"/>
          <w:i w:val="0"/>
          <w:sz w:val="22"/>
          <w:szCs w:val="22"/>
          <w:u w:val="single"/>
          <w:lang w:val="en-GB"/>
        </w:rPr>
        <w:t>.1:</w:t>
      </w:r>
      <w:r w:rsidR="007A455C" w:rsidRPr="00810212">
        <w:rPr>
          <w:rFonts w:ascii="Times New Roman" w:hAnsi="Times New Roman"/>
          <w:i w:val="0"/>
          <w:sz w:val="22"/>
          <w:szCs w:val="22"/>
          <w:lang w:val="en-GB"/>
        </w:rPr>
        <w:t xml:space="preserve"> </w:t>
      </w:r>
      <w:r w:rsidR="00506E46" w:rsidRPr="00810212">
        <w:rPr>
          <w:rFonts w:ascii="Times New Roman" w:hAnsi="Times New Roman"/>
          <w:i w:val="0"/>
          <w:sz w:val="22"/>
          <w:szCs w:val="22"/>
          <w:lang w:val="en-GB"/>
        </w:rPr>
        <w:t>Q</w:t>
      </w:r>
      <w:r w:rsidR="007A455C" w:rsidRPr="00810212">
        <w:rPr>
          <w:rFonts w:ascii="Times New Roman" w:hAnsi="Times New Roman"/>
          <w:i w:val="0"/>
          <w:sz w:val="22"/>
          <w:szCs w:val="22"/>
          <w:lang w:val="en-GB"/>
        </w:rPr>
        <w:t>ualification requirements</w:t>
      </w:r>
      <w:r w:rsidR="00506E46" w:rsidRPr="00810212">
        <w:rPr>
          <w:rFonts w:ascii="Times New Roman" w:hAnsi="Times New Roman"/>
          <w:i w:val="0"/>
          <w:sz w:val="22"/>
          <w:szCs w:val="22"/>
          <w:lang w:val="en-GB"/>
        </w:rPr>
        <w:t xml:space="preserve"> </w:t>
      </w:r>
      <w:r w:rsidR="00621355" w:rsidRPr="00810212">
        <w:rPr>
          <w:rFonts w:ascii="Times New Roman" w:hAnsi="Times New Roman"/>
          <w:i w:val="0"/>
          <w:sz w:val="22"/>
          <w:szCs w:val="22"/>
          <w:lang w:val="en-GB"/>
        </w:rPr>
        <w:t xml:space="preserve">of </w:t>
      </w:r>
      <w:r w:rsidR="00C573A8" w:rsidRPr="00810212">
        <w:rPr>
          <w:rFonts w:ascii="Times New Roman" w:hAnsi="Times New Roman"/>
          <w:i w:val="0"/>
          <w:sz w:val="22"/>
          <w:szCs w:val="22"/>
          <w:lang w:val="en-GB"/>
        </w:rPr>
        <w:t>cybersecurity</w:t>
      </w:r>
      <w:r w:rsidR="00621355" w:rsidRPr="00810212">
        <w:rPr>
          <w:rFonts w:ascii="Times New Roman" w:hAnsi="Times New Roman"/>
          <w:i w:val="0"/>
          <w:sz w:val="22"/>
          <w:szCs w:val="22"/>
          <w:lang w:val="en-GB"/>
        </w:rPr>
        <w:t xml:space="preserve"> </w:t>
      </w:r>
      <w:r w:rsidR="00C573A8" w:rsidRPr="00810212">
        <w:rPr>
          <w:rFonts w:ascii="Times New Roman" w:hAnsi="Times New Roman"/>
          <w:i w:val="0"/>
          <w:sz w:val="22"/>
          <w:szCs w:val="22"/>
          <w:lang w:val="en-GB"/>
        </w:rPr>
        <w:t xml:space="preserve">professionals </w:t>
      </w:r>
      <w:r w:rsidR="00506E46" w:rsidRPr="00810212">
        <w:rPr>
          <w:rFonts w:ascii="Times New Roman" w:hAnsi="Times New Roman"/>
          <w:i w:val="0"/>
          <w:sz w:val="22"/>
          <w:szCs w:val="22"/>
          <w:lang w:val="en-GB"/>
        </w:rPr>
        <w:t>identified</w:t>
      </w:r>
      <w:r w:rsidR="00C573A8" w:rsidRPr="00810212">
        <w:rPr>
          <w:rFonts w:ascii="Times New Roman" w:hAnsi="Times New Roman"/>
          <w:i w:val="0"/>
          <w:sz w:val="22"/>
          <w:szCs w:val="22"/>
          <w:lang w:val="en-GB"/>
        </w:rPr>
        <w:t>/skill pipeline developed</w:t>
      </w:r>
    </w:p>
    <w:p w14:paraId="5B71FDCE" w14:textId="77777777" w:rsidR="007A455C" w:rsidRPr="00810212" w:rsidRDefault="006E67EC" w:rsidP="00430B61">
      <w:pPr>
        <w:spacing w:after="120" w:line="0" w:lineRule="atLeast"/>
        <w:jc w:val="both"/>
        <w:rPr>
          <w:rFonts w:ascii="Times New Roman" w:hAnsi="Times New Roman"/>
          <w:lang w:val="en-GB"/>
        </w:rPr>
      </w:pPr>
      <w:r w:rsidRPr="00810212">
        <w:rPr>
          <w:rFonts w:ascii="Times New Roman" w:hAnsi="Times New Roman"/>
          <w:lang w:val="en-GB"/>
        </w:rPr>
        <w:t>This sub-result will focus on d</w:t>
      </w:r>
      <w:r w:rsidR="009775C8" w:rsidRPr="00810212">
        <w:rPr>
          <w:rFonts w:ascii="Times New Roman" w:hAnsi="Times New Roman"/>
          <w:lang w:val="en-GB"/>
        </w:rPr>
        <w:t>efining</w:t>
      </w:r>
      <w:r w:rsidR="007A455C" w:rsidRPr="00810212">
        <w:rPr>
          <w:rFonts w:ascii="Times New Roman" w:hAnsi="Times New Roman"/>
          <w:lang w:val="en-GB"/>
        </w:rPr>
        <w:t xml:space="preserve"> of qualitative and quantitative cybersecurity skill requirements of </w:t>
      </w:r>
      <w:r w:rsidR="009775C8" w:rsidRPr="00810212">
        <w:rPr>
          <w:rFonts w:ascii="Times New Roman" w:hAnsi="Times New Roman"/>
          <w:lang w:val="en-GB"/>
        </w:rPr>
        <w:t xml:space="preserve">beneficiary and other relevant cyber authorities </w:t>
      </w:r>
      <w:r w:rsidR="007A455C" w:rsidRPr="00810212">
        <w:rPr>
          <w:rFonts w:ascii="Times New Roman" w:hAnsi="Times New Roman"/>
          <w:lang w:val="en-GB"/>
        </w:rPr>
        <w:t xml:space="preserve">according to their defined responsibilities; </w:t>
      </w:r>
      <w:r w:rsidR="004F0AF4" w:rsidRPr="00810212">
        <w:rPr>
          <w:rFonts w:ascii="Times New Roman" w:hAnsi="Times New Roman"/>
          <w:lang w:val="en-GB"/>
        </w:rPr>
        <w:t>mapping</w:t>
      </w:r>
      <w:r w:rsidR="007A455C" w:rsidRPr="00810212">
        <w:rPr>
          <w:rFonts w:ascii="Times New Roman" w:hAnsi="Times New Roman"/>
          <w:lang w:val="en-GB"/>
        </w:rPr>
        <w:t xml:space="preserve"> of cybersecurity skill requirements to existing cybersecurity training profiles and curricula (courses and certifications)</w:t>
      </w:r>
      <w:r w:rsidR="009775C8" w:rsidRPr="00810212">
        <w:rPr>
          <w:rFonts w:ascii="Times New Roman" w:hAnsi="Times New Roman"/>
          <w:lang w:val="en-GB"/>
        </w:rPr>
        <w:t xml:space="preserve"> will be conducted.</w:t>
      </w:r>
    </w:p>
    <w:p w14:paraId="3F22AC04" w14:textId="77777777" w:rsidR="001B7D6D" w:rsidRPr="00810212" w:rsidRDefault="001B7D6D" w:rsidP="00430B61">
      <w:pPr>
        <w:spacing w:after="120" w:line="0" w:lineRule="atLeast"/>
        <w:rPr>
          <w:rFonts w:ascii="Times New Roman" w:hAnsi="Times New Roman"/>
          <w:lang w:val="en-GB"/>
        </w:rPr>
      </w:pPr>
    </w:p>
    <w:p w14:paraId="302DE9AC" w14:textId="1182492D" w:rsidR="007A455C" w:rsidRPr="00810212" w:rsidRDefault="007A455C" w:rsidP="00430B61">
      <w:pPr>
        <w:pStyle w:val="Heading5"/>
        <w:spacing w:before="0" w:after="120" w:line="0" w:lineRule="atLeast"/>
        <w:jc w:val="both"/>
        <w:rPr>
          <w:rFonts w:ascii="Times New Roman" w:hAnsi="Times New Roman"/>
          <w:i w:val="0"/>
          <w:sz w:val="22"/>
          <w:szCs w:val="22"/>
          <w:lang w:val="en-GB"/>
        </w:rPr>
      </w:pPr>
      <w:r w:rsidRPr="00810212">
        <w:rPr>
          <w:rFonts w:ascii="Times New Roman" w:hAnsi="Times New Roman"/>
          <w:i w:val="0"/>
          <w:sz w:val="22"/>
          <w:szCs w:val="22"/>
          <w:u w:val="single"/>
          <w:lang w:val="en-GB"/>
        </w:rPr>
        <w:t xml:space="preserve">Sub-result </w:t>
      </w:r>
      <w:r w:rsidR="00686AD3" w:rsidRPr="00810212">
        <w:rPr>
          <w:rFonts w:ascii="Times New Roman" w:hAnsi="Times New Roman"/>
          <w:i w:val="0"/>
          <w:sz w:val="22"/>
          <w:szCs w:val="22"/>
          <w:u w:val="single"/>
          <w:lang w:val="en-GB"/>
        </w:rPr>
        <w:t>3</w:t>
      </w:r>
      <w:r w:rsidRPr="00810212">
        <w:rPr>
          <w:rFonts w:ascii="Times New Roman" w:hAnsi="Times New Roman"/>
          <w:i w:val="0"/>
          <w:sz w:val="22"/>
          <w:szCs w:val="22"/>
          <w:u w:val="single"/>
          <w:lang w:val="en-GB"/>
        </w:rPr>
        <w:t>.2:</w:t>
      </w:r>
      <w:r w:rsidRPr="00810212">
        <w:rPr>
          <w:rFonts w:ascii="Times New Roman" w:hAnsi="Times New Roman"/>
          <w:i w:val="0"/>
          <w:sz w:val="22"/>
          <w:szCs w:val="22"/>
          <w:lang w:val="en-GB"/>
        </w:rPr>
        <w:t xml:space="preserve"> </w:t>
      </w:r>
      <w:r w:rsidR="00506E46" w:rsidRPr="00810212">
        <w:rPr>
          <w:rFonts w:ascii="Times New Roman" w:hAnsi="Times New Roman"/>
          <w:i w:val="0"/>
          <w:sz w:val="22"/>
          <w:szCs w:val="22"/>
          <w:lang w:val="en-GB"/>
        </w:rPr>
        <w:t>C</w:t>
      </w:r>
      <w:r w:rsidRPr="00810212">
        <w:rPr>
          <w:rFonts w:ascii="Times New Roman" w:hAnsi="Times New Roman"/>
          <w:i w:val="0"/>
          <w:sz w:val="22"/>
          <w:szCs w:val="22"/>
          <w:lang w:val="en-GB"/>
        </w:rPr>
        <w:t xml:space="preserve">ybersecurity </w:t>
      </w:r>
      <w:r w:rsidR="00621355" w:rsidRPr="00810212">
        <w:rPr>
          <w:rFonts w:ascii="Times New Roman" w:hAnsi="Times New Roman"/>
          <w:i w:val="0"/>
          <w:sz w:val="22"/>
          <w:szCs w:val="22"/>
          <w:lang w:val="en-GB"/>
        </w:rPr>
        <w:t>capacity building activities</w:t>
      </w:r>
      <w:r w:rsidRPr="00810212">
        <w:rPr>
          <w:rFonts w:ascii="Times New Roman" w:hAnsi="Times New Roman"/>
          <w:i w:val="0"/>
          <w:sz w:val="22"/>
          <w:szCs w:val="22"/>
          <w:lang w:val="en-GB"/>
        </w:rPr>
        <w:t xml:space="preserve"> </w:t>
      </w:r>
      <w:r w:rsidR="00C573A8" w:rsidRPr="00810212">
        <w:rPr>
          <w:rFonts w:ascii="Times New Roman" w:hAnsi="Times New Roman"/>
          <w:i w:val="0"/>
          <w:sz w:val="22"/>
          <w:szCs w:val="22"/>
          <w:lang w:val="en-GB"/>
        </w:rPr>
        <w:t>performed</w:t>
      </w:r>
    </w:p>
    <w:p w14:paraId="6C6A4B9D" w14:textId="77777777" w:rsidR="007A455C" w:rsidRPr="00810212" w:rsidRDefault="00030B2D" w:rsidP="00430B61">
      <w:pPr>
        <w:spacing w:after="120" w:line="0" w:lineRule="atLeast"/>
        <w:jc w:val="both"/>
        <w:rPr>
          <w:rFonts w:ascii="Times New Roman" w:hAnsi="Times New Roman"/>
          <w:lang w:val="en-GB"/>
        </w:rPr>
      </w:pPr>
      <w:r w:rsidRPr="00810212">
        <w:rPr>
          <w:rFonts w:ascii="Times New Roman" w:hAnsi="Times New Roman"/>
          <w:lang w:val="en-GB"/>
        </w:rPr>
        <w:t xml:space="preserve">After qualification </w:t>
      </w:r>
      <w:r w:rsidR="009E7221" w:rsidRPr="00810212">
        <w:rPr>
          <w:rFonts w:ascii="Times New Roman" w:hAnsi="Times New Roman"/>
          <w:lang w:val="en-GB"/>
        </w:rPr>
        <w:t>needs assessment of k</w:t>
      </w:r>
      <w:r w:rsidR="004E761A" w:rsidRPr="00810212">
        <w:rPr>
          <w:rFonts w:ascii="Times New Roman" w:hAnsi="Times New Roman"/>
          <w:lang w:val="en-GB"/>
        </w:rPr>
        <w:t>ey authorities, respected cyber</w:t>
      </w:r>
      <w:r w:rsidR="009E7221" w:rsidRPr="00810212">
        <w:rPr>
          <w:rFonts w:ascii="Times New Roman" w:hAnsi="Times New Roman"/>
          <w:lang w:val="en-GB"/>
        </w:rPr>
        <w:t>security training and capacity building activities will be performed. As a result, cyber specialists will be trained</w:t>
      </w:r>
      <w:r w:rsidR="007A455C" w:rsidRPr="00810212">
        <w:rPr>
          <w:rFonts w:ascii="Times New Roman" w:hAnsi="Times New Roman"/>
          <w:lang w:val="en-GB"/>
        </w:rPr>
        <w:t xml:space="preserve"> and certified accordingly.</w:t>
      </w:r>
    </w:p>
    <w:p w14:paraId="44E3C7F6" w14:textId="77777777" w:rsidR="001B7D6D" w:rsidRPr="00810212" w:rsidRDefault="001B7D6D" w:rsidP="00430B61">
      <w:pPr>
        <w:spacing w:after="120" w:line="0" w:lineRule="atLeast"/>
        <w:rPr>
          <w:rFonts w:ascii="Times New Roman" w:hAnsi="Times New Roman"/>
          <w:lang w:val="en-GB"/>
        </w:rPr>
      </w:pPr>
    </w:p>
    <w:p w14:paraId="717B0101" w14:textId="3CA85201" w:rsidR="007A455C" w:rsidRPr="00810212" w:rsidRDefault="00686AD3" w:rsidP="00430B61">
      <w:pPr>
        <w:pStyle w:val="Heading5"/>
        <w:spacing w:before="0" w:after="120" w:line="0" w:lineRule="atLeast"/>
        <w:jc w:val="both"/>
        <w:rPr>
          <w:rFonts w:ascii="Times New Roman" w:hAnsi="Times New Roman"/>
          <w:i w:val="0"/>
          <w:sz w:val="22"/>
          <w:szCs w:val="22"/>
          <w:u w:val="single"/>
          <w:lang w:val="en-GB"/>
        </w:rPr>
      </w:pPr>
      <w:r w:rsidRPr="00810212">
        <w:rPr>
          <w:rFonts w:ascii="Times New Roman" w:hAnsi="Times New Roman"/>
          <w:i w:val="0"/>
          <w:sz w:val="22"/>
          <w:szCs w:val="22"/>
          <w:u w:val="single"/>
          <w:lang w:val="en-GB"/>
        </w:rPr>
        <w:t>Sub-result 3</w:t>
      </w:r>
      <w:r w:rsidR="007A455C" w:rsidRPr="00810212">
        <w:rPr>
          <w:rFonts w:ascii="Times New Roman" w:hAnsi="Times New Roman"/>
          <w:i w:val="0"/>
          <w:sz w:val="22"/>
          <w:szCs w:val="22"/>
          <w:u w:val="single"/>
          <w:lang w:val="en-GB"/>
        </w:rPr>
        <w:t>.3:</w:t>
      </w:r>
      <w:r w:rsidR="007A455C" w:rsidRPr="00810212">
        <w:rPr>
          <w:rFonts w:ascii="Times New Roman" w:hAnsi="Times New Roman"/>
          <w:i w:val="0"/>
          <w:sz w:val="22"/>
          <w:szCs w:val="22"/>
          <w:lang w:val="en-GB"/>
        </w:rPr>
        <w:t xml:space="preserve"> </w:t>
      </w:r>
      <w:r w:rsidR="00D07C0E" w:rsidRPr="00810212">
        <w:rPr>
          <w:rFonts w:ascii="Times New Roman" w:hAnsi="Times New Roman"/>
          <w:i w:val="0"/>
          <w:sz w:val="22"/>
          <w:szCs w:val="22"/>
          <w:lang w:val="en-GB"/>
        </w:rPr>
        <w:t>S</w:t>
      </w:r>
      <w:r w:rsidR="007A455C" w:rsidRPr="00810212">
        <w:rPr>
          <w:rFonts w:ascii="Times New Roman" w:hAnsi="Times New Roman"/>
          <w:i w:val="0"/>
          <w:sz w:val="22"/>
          <w:szCs w:val="22"/>
          <w:lang w:val="en-GB"/>
        </w:rPr>
        <w:t xml:space="preserve">trategy for building </w:t>
      </w:r>
      <w:r w:rsidR="00D07C0E" w:rsidRPr="00810212">
        <w:rPr>
          <w:rFonts w:ascii="Times New Roman" w:hAnsi="Times New Roman"/>
          <w:i w:val="0"/>
          <w:sz w:val="22"/>
          <w:szCs w:val="22"/>
          <w:lang w:val="en-GB"/>
        </w:rPr>
        <w:t xml:space="preserve">cyber awareness </w:t>
      </w:r>
      <w:r w:rsidR="009E7221" w:rsidRPr="00810212">
        <w:rPr>
          <w:rFonts w:ascii="Times New Roman" w:hAnsi="Times New Roman"/>
          <w:i w:val="0"/>
          <w:sz w:val="22"/>
          <w:szCs w:val="22"/>
          <w:lang w:val="en-GB"/>
        </w:rPr>
        <w:t>and education capacities withi</w:t>
      </w:r>
      <w:r w:rsidR="007A455C" w:rsidRPr="00810212">
        <w:rPr>
          <w:rFonts w:ascii="Times New Roman" w:hAnsi="Times New Roman"/>
          <w:i w:val="0"/>
          <w:sz w:val="22"/>
          <w:szCs w:val="22"/>
          <w:lang w:val="en-GB"/>
        </w:rPr>
        <w:t xml:space="preserve">n Georgia’s </w:t>
      </w:r>
      <w:r w:rsidR="00D07C0E" w:rsidRPr="00810212">
        <w:rPr>
          <w:rFonts w:ascii="Times New Roman" w:hAnsi="Times New Roman"/>
          <w:i w:val="0"/>
          <w:sz w:val="22"/>
          <w:szCs w:val="22"/>
          <w:lang w:val="en-GB"/>
        </w:rPr>
        <w:t xml:space="preserve">information </w:t>
      </w:r>
      <w:r w:rsidR="007A455C" w:rsidRPr="00810212">
        <w:rPr>
          <w:rFonts w:ascii="Times New Roman" w:hAnsi="Times New Roman"/>
          <w:i w:val="0"/>
          <w:sz w:val="22"/>
          <w:szCs w:val="22"/>
          <w:lang w:val="en-GB"/>
        </w:rPr>
        <w:t xml:space="preserve">society </w:t>
      </w:r>
      <w:r w:rsidR="009E7221" w:rsidRPr="00810212">
        <w:rPr>
          <w:rFonts w:ascii="Times New Roman" w:hAnsi="Times New Roman"/>
          <w:i w:val="0"/>
          <w:sz w:val="22"/>
          <w:szCs w:val="22"/>
          <w:lang w:val="en-GB"/>
        </w:rPr>
        <w:t>elaborated</w:t>
      </w:r>
    </w:p>
    <w:p w14:paraId="16E27EFF" w14:textId="77777777" w:rsidR="007A455C" w:rsidRPr="00810212" w:rsidRDefault="007A455C" w:rsidP="00430B61">
      <w:pPr>
        <w:spacing w:after="120" w:line="0" w:lineRule="atLeast"/>
        <w:jc w:val="both"/>
        <w:rPr>
          <w:rFonts w:ascii="Times New Roman" w:hAnsi="Times New Roman"/>
          <w:lang w:val="en-GB"/>
        </w:rPr>
      </w:pPr>
      <w:r w:rsidRPr="00810212">
        <w:rPr>
          <w:rFonts w:ascii="Times New Roman" w:hAnsi="Times New Roman"/>
          <w:lang w:val="en-GB"/>
        </w:rPr>
        <w:t xml:space="preserve">A mid- to long-term strategy for building </w:t>
      </w:r>
      <w:r w:rsidR="00A53287" w:rsidRPr="00810212">
        <w:rPr>
          <w:rFonts w:ascii="Times New Roman" w:hAnsi="Times New Roman"/>
          <w:lang w:val="en-GB"/>
        </w:rPr>
        <w:t xml:space="preserve">education, awareness-raising and training programmes system for ensuring needful capacities will be </w:t>
      </w:r>
      <w:r w:rsidRPr="00810212">
        <w:rPr>
          <w:rFonts w:ascii="Times New Roman" w:hAnsi="Times New Roman"/>
          <w:lang w:val="en-GB"/>
        </w:rPr>
        <w:t>developed</w:t>
      </w:r>
      <w:r w:rsidR="00A53287" w:rsidRPr="00810212">
        <w:rPr>
          <w:rFonts w:ascii="Times New Roman" w:hAnsi="Times New Roman"/>
          <w:lang w:val="en-GB"/>
        </w:rPr>
        <w:t>. It may also be</w:t>
      </w:r>
      <w:r w:rsidRPr="00810212">
        <w:rPr>
          <w:rFonts w:ascii="Times New Roman" w:hAnsi="Times New Roman"/>
          <w:lang w:val="en-GB"/>
        </w:rPr>
        <w:t xml:space="preserve"> integrated into the NCSS of Georgia covering cyber awareness and education in the society and</w:t>
      </w:r>
      <w:r w:rsidR="00506E46" w:rsidRPr="00810212">
        <w:rPr>
          <w:rFonts w:ascii="Times New Roman" w:hAnsi="Times New Roman"/>
          <w:lang w:val="en-GB"/>
        </w:rPr>
        <w:t xml:space="preserve"> </w:t>
      </w:r>
      <w:r w:rsidRPr="00810212">
        <w:rPr>
          <w:rFonts w:ascii="Times New Roman" w:hAnsi="Times New Roman"/>
          <w:lang w:val="en-GB"/>
        </w:rPr>
        <w:t xml:space="preserve">economy of Georgia. This shall assure a long-term increase of cyber awareness and </w:t>
      </w:r>
      <w:r w:rsidR="00D07C0E" w:rsidRPr="00810212">
        <w:rPr>
          <w:rFonts w:ascii="Times New Roman" w:hAnsi="Times New Roman"/>
          <w:lang w:val="en-GB"/>
        </w:rPr>
        <w:t xml:space="preserve">knowledge among the information society </w:t>
      </w:r>
      <w:r w:rsidRPr="00810212">
        <w:rPr>
          <w:rFonts w:ascii="Times New Roman" w:hAnsi="Times New Roman"/>
          <w:lang w:val="en-GB"/>
        </w:rPr>
        <w:t>of Georgia.</w:t>
      </w:r>
    </w:p>
    <w:p w14:paraId="0A2ECB64" w14:textId="77777777" w:rsidR="000E424F" w:rsidRPr="00810212" w:rsidRDefault="000E424F" w:rsidP="00430B61">
      <w:pPr>
        <w:widowControl w:val="0"/>
        <w:autoSpaceDE w:val="0"/>
        <w:autoSpaceDN w:val="0"/>
        <w:adjustRightInd w:val="0"/>
        <w:spacing w:after="120" w:line="0" w:lineRule="atLeast"/>
        <w:ind w:right="86"/>
        <w:jc w:val="both"/>
        <w:rPr>
          <w:rFonts w:ascii="Times New Roman" w:hAnsi="Times New Roman"/>
          <w:b/>
          <w:lang w:val="en-GB"/>
        </w:rPr>
      </w:pPr>
    </w:p>
    <w:p w14:paraId="403D6B22" w14:textId="77777777" w:rsidR="003241CE" w:rsidRPr="00810212" w:rsidRDefault="002B0924" w:rsidP="000241C0">
      <w:pPr>
        <w:pStyle w:val="Heading2"/>
        <w:numPr>
          <w:ilvl w:val="1"/>
          <w:numId w:val="5"/>
        </w:numPr>
        <w:spacing w:before="0" w:after="120" w:line="0" w:lineRule="atLeast"/>
        <w:ind w:left="0" w:firstLine="0"/>
        <w:jc w:val="both"/>
        <w:rPr>
          <w:rFonts w:ascii="Times New Roman" w:hAnsi="Times New Roman"/>
          <w:i w:val="0"/>
          <w:sz w:val="22"/>
          <w:szCs w:val="22"/>
          <w:lang w:val="en-GB"/>
        </w:rPr>
      </w:pPr>
      <w:r w:rsidRPr="00810212">
        <w:rPr>
          <w:rFonts w:ascii="Times New Roman" w:hAnsi="Times New Roman"/>
          <w:i w:val="0"/>
          <w:sz w:val="22"/>
          <w:szCs w:val="22"/>
          <w:lang w:val="en-GB"/>
        </w:rPr>
        <w:t>Means</w:t>
      </w:r>
      <w:r w:rsidR="00615987" w:rsidRPr="00810212">
        <w:rPr>
          <w:rFonts w:ascii="Times New Roman" w:hAnsi="Times New Roman"/>
          <w:i w:val="0"/>
          <w:sz w:val="22"/>
          <w:szCs w:val="22"/>
          <w:lang w:val="en-GB"/>
        </w:rPr>
        <w:t>/</w:t>
      </w:r>
      <w:r w:rsidR="00615987" w:rsidRPr="00810212">
        <w:rPr>
          <w:rFonts w:ascii="Times New Roman" w:hAnsi="Times New Roman"/>
          <w:i w:val="0"/>
          <w:spacing w:val="1"/>
          <w:sz w:val="22"/>
          <w:szCs w:val="22"/>
          <w:lang w:val="en-GB"/>
        </w:rPr>
        <w:t>i</w:t>
      </w:r>
      <w:r w:rsidR="00615987" w:rsidRPr="00810212">
        <w:rPr>
          <w:rFonts w:ascii="Times New Roman" w:hAnsi="Times New Roman"/>
          <w:i w:val="0"/>
          <w:sz w:val="22"/>
          <w:szCs w:val="22"/>
          <w:lang w:val="en-GB"/>
        </w:rPr>
        <w:t>nput f</w:t>
      </w:r>
      <w:r w:rsidR="00615987" w:rsidRPr="00810212">
        <w:rPr>
          <w:rFonts w:ascii="Times New Roman" w:hAnsi="Times New Roman"/>
          <w:i w:val="0"/>
          <w:spacing w:val="-1"/>
          <w:sz w:val="22"/>
          <w:szCs w:val="22"/>
          <w:lang w:val="en-GB"/>
        </w:rPr>
        <w:t>r</w:t>
      </w:r>
      <w:r w:rsidR="00615987" w:rsidRPr="00810212">
        <w:rPr>
          <w:rFonts w:ascii="Times New Roman" w:hAnsi="Times New Roman"/>
          <w:i w:val="0"/>
          <w:sz w:val="22"/>
          <w:szCs w:val="22"/>
          <w:lang w:val="en-GB"/>
        </w:rPr>
        <w:t xml:space="preserve">om </w:t>
      </w:r>
      <w:r w:rsidR="00615987" w:rsidRPr="00810212">
        <w:rPr>
          <w:rFonts w:ascii="Times New Roman" w:hAnsi="Times New Roman"/>
          <w:i w:val="0"/>
          <w:spacing w:val="1"/>
          <w:sz w:val="22"/>
          <w:szCs w:val="22"/>
          <w:lang w:val="en-GB"/>
        </w:rPr>
        <w:t>t</w:t>
      </w:r>
      <w:r w:rsidR="00615987" w:rsidRPr="00810212">
        <w:rPr>
          <w:rFonts w:ascii="Times New Roman" w:hAnsi="Times New Roman"/>
          <w:i w:val="0"/>
          <w:sz w:val="22"/>
          <w:szCs w:val="22"/>
          <w:lang w:val="en-GB"/>
        </w:rPr>
        <w:t>he</w:t>
      </w:r>
      <w:r w:rsidR="00615987" w:rsidRPr="00810212">
        <w:rPr>
          <w:rFonts w:ascii="Times New Roman" w:hAnsi="Times New Roman"/>
          <w:i w:val="0"/>
          <w:spacing w:val="-1"/>
          <w:sz w:val="22"/>
          <w:szCs w:val="22"/>
          <w:lang w:val="en-GB"/>
        </w:rPr>
        <w:t xml:space="preserve"> </w:t>
      </w:r>
      <w:r w:rsidR="00615987" w:rsidRPr="00810212">
        <w:rPr>
          <w:rFonts w:ascii="Times New Roman" w:hAnsi="Times New Roman"/>
          <w:i w:val="0"/>
          <w:spacing w:val="2"/>
          <w:sz w:val="22"/>
          <w:szCs w:val="22"/>
          <w:lang w:val="en-GB"/>
        </w:rPr>
        <w:t>E</w:t>
      </w:r>
      <w:r w:rsidR="00615987" w:rsidRPr="00810212">
        <w:rPr>
          <w:rFonts w:ascii="Times New Roman" w:hAnsi="Times New Roman"/>
          <w:i w:val="0"/>
          <w:sz w:val="22"/>
          <w:szCs w:val="22"/>
          <w:lang w:val="en-GB"/>
        </w:rPr>
        <w:t>U M</w:t>
      </w:r>
      <w:r w:rsidR="00615987" w:rsidRPr="00810212">
        <w:rPr>
          <w:rFonts w:ascii="Times New Roman" w:hAnsi="Times New Roman"/>
          <w:i w:val="0"/>
          <w:spacing w:val="-1"/>
          <w:sz w:val="22"/>
          <w:szCs w:val="22"/>
          <w:lang w:val="en-GB"/>
        </w:rPr>
        <w:t>e</w:t>
      </w:r>
      <w:r w:rsidR="00615987" w:rsidRPr="00810212">
        <w:rPr>
          <w:rFonts w:ascii="Times New Roman" w:hAnsi="Times New Roman"/>
          <w:i w:val="0"/>
          <w:sz w:val="22"/>
          <w:szCs w:val="22"/>
          <w:lang w:val="en-GB"/>
        </w:rPr>
        <w:t>mber</w:t>
      </w:r>
      <w:r w:rsidR="00615987" w:rsidRPr="00810212">
        <w:rPr>
          <w:rFonts w:ascii="Times New Roman" w:hAnsi="Times New Roman"/>
          <w:i w:val="0"/>
          <w:spacing w:val="-1"/>
          <w:sz w:val="22"/>
          <w:szCs w:val="22"/>
          <w:lang w:val="en-GB"/>
        </w:rPr>
        <w:t xml:space="preserve"> </w:t>
      </w:r>
      <w:r w:rsidR="00615987" w:rsidRPr="00810212">
        <w:rPr>
          <w:rFonts w:ascii="Times New Roman" w:hAnsi="Times New Roman"/>
          <w:i w:val="0"/>
          <w:spacing w:val="1"/>
          <w:sz w:val="22"/>
          <w:szCs w:val="22"/>
          <w:lang w:val="en-GB"/>
        </w:rPr>
        <w:t>S</w:t>
      </w:r>
      <w:r w:rsidR="00615987" w:rsidRPr="00810212">
        <w:rPr>
          <w:rFonts w:ascii="Times New Roman" w:hAnsi="Times New Roman"/>
          <w:i w:val="0"/>
          <w:sz w:val="22"/>
          <w:szCs w:val="22"/>
          <w:lang w:val="en-GB"/>
        </w:rPr>
        <w:t>tate</w:t>
      </w:r>
      <w:r w:rsidR="00615987" w:rsidRPr="00810212">
        <w:rPr>
          <w:rFonts w:ascii="Times New Roman" w:hAnsi="Times New Roman"/>
          <w:i w:val="0"/>
          <w:spacing w:val="-1"/>
          <w:sz w:val="22"/>
          <w:szCs w:val="22"/>
          <w:lang w:val="en-GB"/>
        </w:rPr>
        <w:t xml:space="preserve"> </w:t>
      </w:r>
      <w:r w:rsidR="00615987" w:rsidRPr="00810212">
        <w:rPr>
          <w:rFonts w:ascii="Times New Roman" w:hAnsi="Times New Roman"/>
          <w:i w:val="0"/>
          <w:spacing w:val="1"/>
          <w:sz w:val="22"/>
          <w:szCs w:val="22"/>
          <w:lang w:val="en-GB"/>
        </w:rPr>
        <w:t>P</w:t>
      </w:r>
      <w:r w:rsidR="00615987" w:rsidRPr="00810212">
        <w:rPr>
          <w:rFonts w:ascii="Times New Roman" w:hAnsi="Times New Roman"/>
          <w:i w:val="0"/>
          <w:spacing w:val="-1"/>
          <w:sz w:val="22"/>
          <w:szCs w:val="22"/>
          <w:lang w:val="en-GB"/>
        </w:rPr>
        <w:t>a</w:t>
      </w:r>
      <w:r w:rsidR="00615987" w:rsidRPr="00810212">
        <w:rPr>
          <w:rFonts w:ascii="Times New Roman" w:hAnsi="Times New Roman"/>
          <w:i w:val="0"/>
          <w:sz w:val="22"/>
          <w:szCs w:val="22"/>
          <w:lang w:val="en-GB"/>
        </w:rPr>
        <w:t>rtn</w:t>
      </w:r>
      <w:r w:rsidR="00615987" w:rsidRPr="00810212">
        <w:rPr>
          <w:rFonts w:ascii="Times New Roman" w:hAnsi="Times New Roman"/>
          <w:i w:val="0"/>
          <w:spacing w:val="1"/>
          <w:sz w:val="22"/>
          <w:szCs w:val="22"/>
          <w:lang w:val="en-GB"/>
        </w:rPr>
        <w:t>e</w:t>
      </w:r>
      <w:r w:rsidR="00615987" w:rsidRPr="00810212">
        <w:rPr>
          <w:rFonts w:ascii="Times New Roman" w:hAnsi="Times New Roman"/>
          <w:i w:val="0"/>
          <w:sz w:val="22"/>
          <w:szCs w:val="22"/>
          <w:lang w:val="en-GB"/>
        </w:rPr>
        <w:t>r</w:t>
      </w:r>
      <w:r w:rsidR="00615987" w:rsidRPr="00810212">
        <w:rPr>
          <w:rFonts w:ascii="Times New Roman" w:hAnsi="Times New Roman"/>
          <w:i w:val="0"/>
          <w:spacing w:val="1"/>
          <w:sz w:val="22"/>
          <w:szCs w:val="22"/>
          <w:lang w:val="en-GB"/>
        </w:rPr>
        <w:t xml:space="preserve"> </w:t>
      </w:r>
      <w:r w:rsidR="00615987" w:rsidRPr="00810212">
        <w:rPr>
          <w:rFonts w:ascii="Times New Roman" w:hAnsi="Times New Roman"/>
          <w:i w:val="0"/>
          <w:sz w:val="22"/>
          <w:szCs w:val="22"/>
          <w:lang w:val="en-GB"/>
        </w:rPr>
        <w:t>Admin</w:t>
      </w:r>
      <w:r w:rsidR="00615987" w:rsidRPr="00810212">
        <w:rPr>
          <w:rFonts w:ascii="Times New Roman" w:hAnsi="Times New Roman"/>
          <w:i w:val="0"/>
          <w:spacing w:val="1"/>
          <w:sz w:val="22"/>
          <w:szCs w:val="22"/>
          <w:lang w:val="en-GB"/>
        </w:rPr>
        <w:t>i</w:t>
      </w:r>
      <w:r w:rsidR="00615987" w:rsidRPr="00810212">
        <w:rPr>
          <w:rFonts w:ascii="Times New Roman" w:hAnsi="Times New Roman"/>
          <w:i w:val="0"/>
          <w:sz w:val="22"/>
          <w:szCs w:val="22"/>
          <w:lang w:val="en-GB"/>
        </w:rPr>
        <w:t>str</w:t>
      </w:r>
      <w:r w:rsidR="00615987" w:rsidRPr="00810212">
        <w:rPr>
          <w:rFonts w:ascii="Times New Roman" w:hAnsi="Times New Roman"/>
          <w:i w:val="0"/>
          <w:spacing w:val="-1"/>
          <w:sz w:val="22"/>
          <w:szCs w:val="22"/>
          <w:lang w:val="en-GB"/>
        </w:rPr>
        <w:t>a</w:t>
      </w:r>
      <w:r w:rsidR="00615987" w:rsidRPr="00810212">
        <w:rPr>
          <w:rFonts w:ascii="Times New Roman" w:hAnsi="Times New Roman"/>
          <w:i w:val="0"/>
          <w:sz w:val="22"/>
          <w:szCs w:val="22"/>
          <w:lang w:val="en-GB"/>
        </w:rPr>
        <w:t>t</w:t>
      </w:r>
      <w:r w:rsidR="00615987" w:rsidRPr="00810212">
        <w:rPr>
          <w:rFonts w:ascii="Times New Roman" w:hAnsi="Times New Roman"/>
          <w:i w:val="0"/>
          <w:spacing w:val="1"/>
          <w:sz w:val="22"/>
          <w:szCs w:val="22"/>
          <w:lang w:val="en-GB"/>
        </w:rPr>
        <w:t>i</w:t>
      </w:r>
      <w:r w:rsidR="00615987" w:rsidRPr="00810212">
        <w:rPr>
          <w:rFonts w:ascii="Times New Roman" w:hAnsi="Times New Roman"/>
          <w:i w:val="0"/>
          <w:sz w:val="22"/>
          <w:szCs w:val="22"/>
          <w:lang w:val="en-GB"/>
        </w:rPr>
        <w:t>on(s</w:t>
      </w:r>
      <w:r w:rsidR="00615987" w:rsidRPr="00810212">
        <w:rPr>
          <w:rFonts w:ascii="Times New Roman" w:hAnsi="Times New Roman"/>
          <w:i w:val="0"/>
          <w:spacing w:val="-1"/>
          <w:sz w:val="22"/>
          <w:szCs w:val="22"/>
          <w:lang w:val="en-GB"/>
        </w:rPr>
        <w:t>)</w:t>
      </w:r>
      <w:r w:rsidR="00615987" w:rsidRPr="00810212">
        <w:rPr>
          <w:rFonts w:ascii="Times New Roman" w:hAnsi="Times New Roman"/>
          <w:i w:val="0"/>
          <w:sz w:val="22"/>
          <w:szCs w:val="22"/>
          <w:lang w:val="en-GB"/>
        </w:rPr>
        <w:t>:</w:t>
      </w:r>
    </w:p>
    <w:p w14:paraId="6C1DE787" w14:textId="77777777" w:rsidR="00BA54A7" w:rsidRPr="00810212" w:rsidRDefault="00BA54A7" w:rsidP="00BA54A7">
      <w:pPr>
        <w:spacing w:after="120"/>
        <w:ind w:right="142"/>
        <w:jc w:val="both"/>
        <w:rPr>
          <w:rFonts w:ascii="Times New Roman" w:hAnsi="Times New Roman"/>
          <w:lang w:val="en-GB"/>
        </w:rPr>
      </w:pPr>
      <w:r w:rsidRPr="00810212">
        <w:rPr>
          <w:rFonts w:ascii="Times New Roman" w:hAnsi="Times New Roman"/>
          <w:lang w:val="en-GB"/>
        </w:rPr>
        <w:t xml:space="preserve">The project will be implemented in the form of a Twinning contract between the Beneficiary Country and EU Member State(s). The implementation of the project requires one Project Leader (PL) with responsibility for the overall coordination of project activities and one Resident Twinning Adviser (RTA) to manage implementation of project activities, Component Leaders (CL) and pool </w:t>
      </w:r>
      <w:r w:rsidRPr="00810212">
        <w:rPr>
          <w:rFonts w:ascii="Times New Roman" w:hAnsi="Times New Roman"/>
          <w:lang w:val="en-GB"/>
        </w:rPr>
        <w:lastRenderedPageBreak/>
        <w:t xml:space="preserve">of short-term experts within the limits of the budget. It is essential that the team has sufficiently broad expertise to cover all areas included in the project description. </w:t>
      </w:r>
    </w:p>
    <w:p w14:paraId="52481FE0" w14:textId="77777777" w:rsidR="00BA54A7" w:rsidRPr="00810212" w:rsidRDefault="00BA54A7" w:rsidP="00BA54A7">
      <w:pPr>
        <w:spacing w:after="120"/>
        <w:ind w:right="142"/>
        <w:jc w:val="both"/>
        <w:rPr>
          <w:rFonts w:ascii="Times New Roman" w:hAnsi="Times New Roman"/>
          <w:lang w:val="en-GB"/>
        </w:rPr>
      </w:pPr>
      <w:r w:rsidRPr="00810212">
        <w:rPr>
          <w:rFonts w:ascii="Times New Roman" w:hAnsi="Times New Roman"/>
          <w:lang w:val="en-GB"/>
        </w:rPr>
        <w:t xml:space="preserve">Proposals submitted by Member State shall be concise and focused on the strategy and methodology and an indicative timetable underpinning this, the administrative model suggested, the quality of the expertise to be mobilised and clearly show the administrative structure and capacity of the Member State entities. Proposals shall be detailed enough to respond adequately to the Twinning Fiche, but are not expected to contain a fully elaborated project. They shall contain enough detail about the strategy and methodology and indicate the sequencing and mention key activities during the implementation of the project to ensure the achievement of overall and specific objectives and mandatory results/outputs. </w:t>
      </w:r>
    </w:p>
    <w:p w14:paraId="33FBBBB4" w14:textId="77777777" w:rsidR="00BA54A7" w:rsidRPr="00810212" w:rsidRDefault="00BA54A7" w:rsidP="00BA54A7">
      <w:pPr>
        <w:spacing w:after="120"/>
        <w:ind w:right="142"/>
        <w:jc w:val="both"/>
        <w:rPr>
          <w:rFonts w:ascii="Times New Roman" w:hAnsi="Times New Roman"/>
          <w:b/>
          <w:lang w:val="en-GB"/>
        </w:rPr>
      </w:pPr>
      <w:r w:rsidRPr="00810212">
        <w:rPr>
          <w:rFonts w:ascii="Times New Roman" w:hAnsi="Times New Roman"/>
          <w:b/>
          <w:lang w:val="en-GB"/>
        </w:rPr>
        <w:t xml:space="preserve">The interested Member State(s) shall include in their proposal the CVs of the designated Project Leader (PL) and the Resident Twinning Advisor (RTA), as well as the CVs of the potentially designated Component Leaders-(CLs). </w:t>
      </w:r>
    </w:p>
    <w:p w14:paraId="5B5CAE5F" w14:textId="77777777" w:rsidR="00BA54A7" w:rsidRPr="00810212" w:rsidRDefault="00BA54A7" w:rsidP="00BA54A7">
      <w:pPr>
        <w:autoSpaceDE w:val="0"/>
        <w:spacing w:after="120"/>
        <w:jc w:val="both"/>
        <w:rPr>
          <w:rFonts w:ascii="Times New Roman" w:hAnsi="Times New Roman"/>
          <w:lang w:val="en-GB"/>
        </w:rPr>
      </w:pPr>
      <w:r w:rsidRPr="00810212">
        <w:rPr>
          <w:rFonts w:ascii="Times New Roman" w:hAnsi="Times New Roman"/>
          <w:lang w:val="en-GB"/>
        </w:rPr>
        <w:t>The Twinning project will be implemented by close co-operation between the partners aiming to achieve the mandatory results in sustainable manner.</w:t>
      </w:r>
    </w:p>
    <w:p w14:paraId="0D9A6561" w14:textId="77777777" w:rsidR="00BA54A7" w:rsidRPr="00810212" w:rsidRDefault="00BA54A7" w:rsidP="00BA54A7">
      <w:pPr>
        <w:autoSpaceDE w:val="0"/>
        <w:spacing w:after="120"/>
        <w:jc w:val="both"/>
        <w:rPr>
          <w:rFonts w:ascii="Times New Roman" w:hAnsi="Times New Roman"/>
          <w:bCs/>
          <w:color w:val="000000"/>
          <w:lang w:val="en-GB"/>
        </w:rPr>
      </w:pPr>
      <w:r w:rsidRPr="00810212">
        <w:rPr>
          <w:rFonts w:ascii="Times New Roman" w:hAnsi="Times New Roman"/>
          <w:bCs/>
          <w:color w:val="000000"/>
          <w:lang w:val="en-GB"/>
        </w:rPr>
        <w:t>The set of proposed activities will be further developed with the Twinning partners when drafting the initial work plan and successive rolling work plan every three months, keeping in mind that the final list of activities will be decided in cooperation with the Twinning partner. The components are closely inter-linked and need to be sequenced accordingly.</w:t>
      </w:r>
    </w:p>
    <w:p w14:paraId="37165DF9" w14:textId="77777777" w:rsidR="000B5E35" w:rsidRPr="00810212" w:rsidRDefault="000B5E35" w:rsidP="007B7482">
      <w:pPr>
        <w:widowControl w:val="0"/>
        <w:autoSpaceDE w:val="0"/>
        <w:autoSpaceDN w:val="0"/>
        <w:adjustRightInd w:val="0"/>
        <w:spacing w:after="120" w:line="0" w:lineRule="atLeast"/>
        <w:jc w:val="both"/>
        <w:rPr>
          <w:rFonts w:ascii="Times New Roman" w:hAnsi="Times New Roman"/>
          <w:b/>
          <w:lang w:val="en-GB"/>
        </w:rPr>
      </w:pPr>
    </w:p>
    <w:p w14:paraId="701FFBAF" w14:textId="616A6A53" w:rsidR="00615987" w:rsidRPr="00810212" w:rsidRDefault="00615987" w:rsidP="007B7482">
      <w:pPr>
        <w:pStyle w:val="Heading3"/>
        <w:numPr>
          <w:ilvl w:val="2"/>
          <w:numId w:val="5"/>
        </w:numPr>
        <w:spacing w:before="0" w:beforeAutospacing="0" w:after="120" w:afterAutospacing="0" w:line="0" w:lineRule="atLeast"/>
        <w:ind w:left="0" w:firstLine="0"/>
        <w:jc w:val="both"/>
        <w:rPr>
          <w:sz w:val="22"/>
          <w:szCs w:val="22"/>
          <w:lang w:val="en-GB"/>
        </w:rPr>
      </w:pPr>
      <w:r w:rsidRPr="00810212">
        <w:rPr>
          <w:spacing w:val="1"/>
          <w:sz w:val="22"/>
          <w:szCs w:val="22"/>
          <w:lang w:val="en-GB"/>
        </w:rPr>
        <w:t>P</w:t>
      </w:r>
      <w:r w:rsidRPr="00810212">
        <w:rPr>
          <w:sz w:val="22"/>
          <w:szCs w:val="22"/>
          <w:lang w:val="en-GB"/>
        </w:rPr>
        <w:t>ro</w:t>
      </w:r>
      <w:r w:rsidRPr="00810212">
        <w:rPr>
          <w:spacing w:val="-1"/>
          <w:sz w:val="22"/>
          <w:szCs w:val="22"/>
          <w:lang w:val="en-GB"/>
        </w:rPr>
        <w:t>f</w:t>
      </w:r>
      <w:r w:rsidRPr="00810212">
        <w:rPr>
          <w:sz w:val="22"/>
          <w:szCs w:val="22"/>
          <w:lang w:val="en-GB"/>
        </w:rPr>
        <w:t>i</w:t>
      </w:r>
      <w:r w:rsidRPr="00810212">
        <w:rPr>
          <w:spacing w:val="1"/>
          <w:sz w:val="22"/>
          <w:szCs w:val="22"/>
          <w:lang w:val="en-GB"/>
        </w:rPr>
        <w:t>l</w:t>
      </w:r>
      <w:r w:rsidRPr="00810212">
        <w:rPr>
          <w:sz w:val="22"/>
          <w:szCs w:val="22"/>
          <w:lang w:val="en-GB"/>
        </w:rPr>
        <w:t>e</w:t>
      </w:r>
      <w:r w:rsidRPr="00810212">
        <w:rPr>
          <w:spacing w:val="-1"/>
          <w:sz w:val="22"/>
          <w:szCs w:val="22"/>
          <w:lang w:val="en-GB"/>
        </w:rPr>
        <w:t xml:space="preserve"> a</w:t>
      </w:r>
      <w:r w:rsidRPr="00810212">
        <w:rPr>
          <w:sz w:val="22"/>
          <w:szCs w:val="22"/>
          <w:lang w:val="en-GB"/>
        </w:rPr>
        <w:t>nd tasks of</w:t>
      </w:r>
      <w:r w:rsidRPr="00810212">
        <w:rPr>
          <w:spacing w:val="1"/>
          <w:sz w:val="22"/>
          <w:szCs w:val="22"/>
          <w:lang w:val="en-GB"/>
        </w:rPr>
        <w:t xml:space="preserve"> </w:t>
      </w:r>
      <w:r w:rsidRPr="00810212">
        <w:rPr>
          <w:sz w:val="22"/>
          <w:szCs w:val="22"/>
          <w:lang w:val="en-GB"/>
        </w:rPr>
        <w:t xml:space="preserve">the </w:t>
      </w:r>
      <w:r w:rsidRPr="00810212">
        <w:rPr>
          <w:spacing w:val="3"/>
          <w:sz w:val="22"/>
          <w:szCs w:val="22"/>
          <w:lang w:val="en-GB"/>
        </w:rPr>
        <w:t>P</w:t>
      </w:r>
      <w:r w:rsidRPr="00810212">
        <w:rPr>
          <w:spacing w:val="-5"/>
          <w:sz w:val="22"/>
          <w:szCs w:val="22"/>
          <w:lang w:val="en-GB"/>
        </w:rPr>
        <w:t>L</w:t>
      </w:r>
      <w:r w:rsidRPr="00810212">
        <w:rPr>
          <w:sz w:val="22"/>
          <w:szCs w:val="22"/>
          <w:lang w:val="en-GB"/>
        </w:rPr>
        <w:t>:</w:t>
      </w:r>
    </w:p>
    <w:p w14:paraId="16076DCD" w14:textId="77777777" w:rsidR="0041191F" w:rsidRPr="00810212" w:rsidRDefault="0041191F" w:rsidP="007B7482">
      <w:pPr>
        <w:widowControl w:val="0"/>
        <w:autoSpaceDE w:val="0"/>
        <w:autoSpaceDN w:val="0"/>
        <w:adjustRightInd w:val="0"/>
        <w:spacing w:after="120" w:line="0" w:lineRule="atLeast"/>
        <w:ind w:right="5449"/>
        <w:jc w:val="both"/>
        <w:rPr>
          <w:rFonts w:ascii="Times New Roman" w:hAnsi="Times New Roman"/>
          <w:u w:val="single"/>
          <w:lang w:val="en-GB"/>
        </w:rPr>
      </w:pPr>
    </w:p>
    <w:p w14:paraId="360C0373" w14:textId="77777777" w:rsidR="00C9700C" w:rsidRPr="00810212" w:rsidRDefault="00B47CAB" w:rsidP="007B7482">
      <w:pPr>
        <w:widowControl w:val="0"/>
        <w:autoSpaceDE w:val="0"/>
        <w:autoSpaceDN w:val="0"/>
        <w:adjustRightInd w:val="0"/>
        <w:spacing w:after="120" w:line="0" w:lineRule="atLeast"/>
        <w:ind w:right="5449"/>
        <w:jc w:val="both"/>
        <w:rPr>
          <w:rFonts w:ascii="Times New Roman" w:hAnsi="Times New Roman"/>
          <w:lang w:val="en-GB"/>
        </w:rPr>
      </w:pPr>
      <w:r w:rsidRPr="00810212">
        <w:rPr>
          <w:rFonts w:ascii="Times New Roman" w:hAnsi="Times New Roman"/>
          <w:u w:val="single"/>
          <w:lang w:val="en-GB"/>
        </w:rPr>
        <w:t>Profile</w:t>
      </w:r>
      <w:r w:rsidRPr="00810212">
        <w:rPr>
          <w:rFonts w:ascii="Times New Roman" w:hAnsi="Times New Roman"/>
          <w:lang w:val="en-GB"/>
        </w:rPr>
        <w:t>:</w:t>
      </w:r>
    </w:p>
    <w:p w14:paraId="05ED328A" w14:textId="1EDC2A9F" w:rsidR="00314D37" w:rsidRPr="00810212" w:rsidRDefault="00B92F1D"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A</w:t>
      </w:r>
      <w:r w:rsidR="00B47CAB" w:rsidRPr="00810212">
        <w:rPr>
          <w:rFonts w:ascii="Times New Roman" w:hAnsi="Times New Roman"/>
          <w:lang w:val="en-GB"/>
        </w:rPr>
        <w:t xml:space="preserve"> high ranking current official of a Member State administration</w:t>
      </w:r>
      <w:r w:rsidR="00DD2CAF" w:rsidRPr="00810212">
        <w:rPr>
          <w:rFonts w:ascii="Times New Roman" w:hAnsi="Times New Roman"/>
          <w:lang w:val="en-GB"/>
        </w:rPr>
        <w:t xml:space="preserve"> in relevant field</w:t>
      </w:r>
    </w:p>
    <w:p w14:paraId="77B890DA" w14:textId="77777777" w:rsidR="00314D37" w:rsidRPr="00810212" w:rsidRDefault="00314D37"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University level education in a relevant discipline (e.g. Cyber and/or Information Security, Computer Sciences, IT Law), or equivalent professional experience in a related field of 8 years;</w:t>
      </w:r>
    </w:p>
    <w:p w14:paraId="7E99E84A" w14:textId="77777777" w:rsidR="00B47CAB" w:rsidRPr="00810212" w:rsidRDefault="00314D37"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Relevant m</w:t>
      </w:r>
      <w:r w:rsidR="00B47CAB" w:rsidRPr="00810212">
        <w:rPr>
          <w:rFonts w:ascii="Times New Roman" w:hAnsi="Times New Roman"/>
          <w:lang w:val="en-GB"/>
        </w:rPr>
        <w:t xml:space="preserve">anagerial position </w:t>
      </w:r>
      <w:r w:rsidR="00985DBE" w:rsidRPr="00810212">
        <w:rPr>
          <w:rFonts w:ascii="Times New Roman" w:hAnsi="Times New Roman"/>
          <w:lang w:val="en-GB"/>
        </w:rPr>
        <w:t>in policy development/</w:t>
      </w:r>
      <w:r w:rsidR="00B47CAB" w:rsidRPr="00810212">
        <w:rPr>
          <w:rFonts w:ascii="Times New Roman" w:hAnsi="Times New Roman"/>
          <w:lang w:val="en-GB"/>
        </w:rPr>
        <w:t>implementation</w:t>
      </w:r>
      <w:r w:rsidR="00985DBE" w:rsidRPr="00810212">
        <w:rPr>
          <w:rFonts w:ascii="Times New Roman" w:hAnsi="Times New Roman"/>
          <w:lang w:val="en-GB"/>
        </w:rPr>
        <w:t>/</w:t>
      </w:r>
      <w:r w:rsidR="00B47CAB" w:rsidRPr="00810212">
        <w:rPr>
          <w:rFonts w:ascii="Times New Roman" w:hAnsi="Times New Roman"/>
          <w:lang w:val="en-GB"/>
        </w:rPr>
        <w:t>coordination</w:t>
      </w:r>
      <w:r w:rsidR="00C80D26" w:rsidRPr="00810212">
        <w:rPr>
          <w:rFonts w:ascii="Times New Roman" w:hAnsi="Times New Roman"/>
          <w:lang w:val="en-GB"/>
        </w:rPr>
        <w:t xml:space="preserve"> of ICT, cyber / information security or other relevant field</w:t>
      </w:r>
      <w:r w:rsidR="00B47CAB" w:rsidRPr="00810212">
        <w:rPr>
          <w:rFonts w:ascii="Times New Roman" w:hAnsi="Times New Roman"/>
          <w:lang w:val="en-GB"/>
        </w:rPr>
        <w:t>;</w:t>
      </w:r>
    </w:p>
    <w:p w14:paraId="71714AB4" w14:textId="77777777" w:rsidR="00B92F1D" w:rsidRPr="00810212" w:rsidRDefault="00314D37"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A</w:t>
      </w:r>
      <w:r w:rsidR="00C80D26" w:rsidRPr="00810212">
        <w:rPr>
          <w:rFonts w:ascii="Times New Roman" w:hAnsi="Times New Roman"/>
          <w:lang w:val="en-GB"/>
        </w:rPr>
        <w:t>t least 3 years’ experience</w:t>
      </w:r>
      <w:r w:rsidR="00B92F1D" w:rsidRPr="00810212">
        <w:rPr>
          <w:rFonts w:ascii="Times New Roman" w:hAnsi="Times New Roman"/>
          <w:lang w:val="en-GB"/>
        </w:rPr>
        <w:t xml:space="preserve"> in the field of </w:t>
      </w:r>
      <w:r w:rsidR="00A747F6" w:rsidRPr="00810212">
        <w:rPr>
          <w:rFonts w:ascii="Times New Roman" w:hAnsi="Times New Roman"/>
          <w:lang w:val="en-GB"/>
        </w:rPr>
        <w:t>cyber and information security</w:t>
      </w:r>
      <w:r w:rsidR="00B92F1D" w:rsidRPr="00810212">
        <w:rPr>
          <w:rFonts w:ascii="Times New Roman" w:hAnsi="Times New Roman"/>
          <w:lang w:val="en-GB"/>
        </w:rPr>
        <w:t>;</w:t>
      </w:r>
    </w:p>
    <w:p w14:paraId="224BC3EB" w14:textId="078A5149" w:rsidR="00C80D26" w:rsidRPr="00810212" w:rsidRDefault="00C80D26"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understanding of regulatory/institutional system of cybersecurity, and its o</w:t>
      </w:r>
      <w:r w:rsidR="00810212" w:rsidRPr="00810212">
        <w:rPr>
          <w:rFonts w:ascii="Times New Roman" w:hAnsi="Times New Roman"/>
          <w:lang w:val="en-GB"/>
        </w:rPr>
        <w:t>rganis</w:t>
      </w:r>
      <w:r w:rsidRPr="00810212">
        <w:rPr>
          <w:rFonts w:ascii="Times New Roman" w:hAnsi="Times New Roman"/>
          <w:lang w:val="en-GB"/>
        </w:rPr>
        <w:t xml:space="preserve">ational model in </w:t>
      </w:r>
      <w:r w:rsidR="00C31098" w:rsidRPr="00810212">
        <w:rPr>
          <w:rFonts w:ascii="Times New Roman" w:hAnsi="Times New Roman"/>
          <w:lang w:val="en-GB"/>
        </w:rPr>
        <w:t>their</w:t>
      </w:r>
      <w:r w:rsidRPr="00810212">
        <w:rPr>
          <w:rFonts w:ascii="Times New Roman" w:hAnsi="Times New Roman"/>
          <w:lang w:val="en-GB"/>
        </w:rPr>
        <w:t xml:space="preserve"> Member State;</w:t>
      </w:r>
    </w:p>
    <w:p w14:paraId="4FA7D0D5" w14:textId="6FA39E50" w:rsidR="00B92F1D" w:rsidRPr="00810212" w:rsidRDefault="00311E8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Previous e</w:t>
      </w:r>
      <w:r w:rsidR="00B92F1D" w:rsidRPr="00810212">
        <w:rPr>
          <w:rFonts w:ascii="Times New Roman" w:hAnsi="Times New Roman"/>
          <w:lang w:val="en-GB"/>
        </w:rPr>
        <w:t>xperience in the field of project management, with a demonstrable record of o</w:t>
      </w:r>
      <w:r w:rsidR="00810212" w:rsidRPr="00810212">
        <w:rPr>
          <w:rFonts w:ascii="Times New Roman" w:hAnsi="Times New Roman"/>
          <w:lang w:val="en-GB"/>
        </w:rPr>
        <w:t>rganis</w:t>
      </w:r>
      <w:r w:rsidR="00B92F1D" w:rsidRPr="00810212">
        <w:rPr>
          <w:rFonts w:ascii="Times New Roman" w:hAnsi="Times New Roman"/>
          <w:lang w:val="en-GB"/>
        </w:rPr>
        <w:t>ational leadership and reform implementation;</w:t>
      </w:r>
    </w:p>
    <w:p w14:paraId="740359A3" w14:textId="77777777" w:rsidR="00B92F1D" w:rsidRPr="00810212" w:rsidRDefault="00314D37"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K</w:t>
      </w:r>
      <w:r w:rsidR="00172419" w:rsidRPr="00810212">
        <w:rPr>
          <w:rFonts w:ascii="Times New Roman" w:hAnsi="Times New Roman"/>
          <w:lang w:val="en-GB"/>
        </w:rPr>
        <w:t xml:space="preserve">nowledge of EU </w:t>
      </w:r>
      <w:r w:rsidR="00581D75" w:rsidRPr="00810212">
        <w:rPr>
          <w:rFonts w:ascii="Times New Roman" w:hAnsi="Times New Roman"/>
          <w:lang w:val="en-GB"/>
        </w:rPr>
        <w:t>cyber related legislation</w:t>
      </w:r>
      <w:r w:rsidR="00172419" w:rsidRPr="00810212">
        <w:rPr>
          <w:rFonts w:ascii="Times New Roman" w:hAnsi="Times New Roman"/>
          <w:lang w:val="en-GB"/>
        </w:rPr>
        <w:t>;</w:t>
      </w:r>
    </w:p>
    <w:p w14:paraId="3F92AF63" w14:textId="77777777" w:rsidR="005D18A5" w:rsidRPr="00810212" w:rsidRDefault="005D18A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knowledge of legal approximation process, relevant EU legislation and institutional requirements related to various components of this project;</w:t>
      </w:r>
    </w:p>
    <w:p w14:paraId="795F3577" w14:textId="77777777" w:rsidR="00172419" w:rsidRPr="00810212" w:rsidRDefault="00172419"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Experience in international collaboration in </w:t>
      </w:r>
      <w:r w:rsidR="00B3070B" w:rsidRPr="00810212">
        <w:rPr>
          <w:rFonts w:ascii="Times New Roman" w:hAnsi="Times New Roman"/>
          <w:lang w:val="en-GB"/>
        </w:rPr>
        <w:t>the field of cybersecurity</w:t>
      </w:r>
      <w:r w:rsidRPr="00810212">
        <w:rPr>
          <w:rFonts w:ascii="Times New Roman" w:hAnsi="Times New Roman"/>
          <w:lang w:val="en-GB"/>
        </w:rPr>
        <w:t>;</w:t>
      </w:r>
    </w:p>
    <w:p w14:paraId="54930187" w14:textId="77777777" w:rsidR="00172419" w:rsidRPr="00810212" w:rsidRDefault="00172419"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Excellent command of spoken and written English;</w:t>
      </w:r>
    </w:p>
    <w:p w14:paraId="26AE7614" w14:textId="77777777" w:rsidR="00172419" w:rsidRPr="00810212" w:rsidRDefault="00172419"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communication</w:t>
      </w:r>
      <w:r w:rsidR="00312B70" w:rsidRPr="00810212">
        <w:rPr>
          <w:rFonts w:ascii="Times New Roman" w:hAnsi="Times New Roman"/>
          <w:lang w:val="en-GB"/>
        </w:rPr>
        <w:t>, presentation</w:t>
      </w:r>
      <w:r w:rsidRPr="00810212">
        <w:rPr>
          <w:rFonts w:ascii="Times New Roman" w:hAnsi="Times New Roman"/>
          <w:lang w:val="en-GB"/>
        </w:rPr>
        <w:t xml:space="preserve"> and interpersonal skills;</w:t>
      </w:r>
    </w:p>
    <w:p w14:paraId="0DF4B589" w14:textId="77777777" w:rsidR="00172419" w:rsidRPr="00810212" w:rsidRDefault="00172419"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leadership and managerial skills;</w:t>
      </w:r>
    </w:p>
    <w:p w14:paraId="7FE4FB31" w14:textId="77777777" w:rsidR="00172419" w:rsidRPr="00810212" w:rsidRDefault="001F01E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Excellent </w:t>
      </w:r>
      <w:r w:rsidR="00172419" w:rsidRPr="00810212">
        <w:rPr>
          <w:rFonts w:ascii="Times New Roman" w:hAnsi="Times New Roman"/>
          <w:lang w:val="en-GB"/>
        </w:rPr>
        <w:t>Computer literacy.</w:t>
      </w:r>
    </w:p>
    <w:p w14:paraId="0E85905F" w14:textId="77777777" w:rsidR="00985DBE" w:rsidRPr="00810212" w:rsidRDefault="00985DBE"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lang w:val="en-GB"/>
        </w:rPr>
      </w:pPr>
    </w:p>
    <w:p w14:paraId="350052DF" w14:textId="77777777" w:rsidR="00985DBE" w:rsidRPr="00810212" w:rsidRDefault="00985DBE"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lang w:val="en-GB"/>
        </w:rPr>
      </w:pPr>
      <w:r w:rsidRPr="00810212">
        <w:rPr>
          <w:rFonts w:ascii="Times New Roman" w:hAnsi="Times New Roman"/>
          <w:u w:val="single"/>
          <w:lang w:val="en-GB"/>
        </w:rPr>
        <w:t>Tasks</w:t>
      </w:r>
      <w:r w:rsidRPr="00810212">
        <w:rPr>
          <w:rFonts w:ascii="Times New Roman" w:hAnsi="Times New Roman"/>
          <w:lang w:val="en-GB"/>
        </w:rPr>
        <w:t>:</w:t>
      </w:r>
    </w:p>
    <w:p w14:paraId="6877FDFD" w14:textId="77777777" w:rsidR="00985DBE" w:rsidRPr="00810212" w:rsidRDefault="00985D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Overall direction, supervision, guidance and monitoring of the project;</w:t>
      </w:r>
    </w:p>
    <w:p w14:paraId="5E57CFF7" w14:textId="77777777" w:rsidR="00985DBE" w:rsidRPr="00810212" w:rsidRDefault="00985D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Mobilization of the necessary expertise in support of the efficient implementation of the project;</w:t>
      </w:r>
    </w:p>
    <w:p w14:paraId="3BBB583C" w14:textId="21763782" w:rsidR="00985DBE" w:rsidRPr="00810212" w:rsidRDefault="00985D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In cooperation with the PL counterpart signing and submission the interim quarterly and final project reports prepared with the support of the RTA to the concerned authorities;</w:t>
      </w:r>
    </w:p>
    <w:p w14:paraId="1D34DAA7" w14:textId="77777777" w:rsidR="00985DBE" w:rsidRPr="00810212" w:rsidRDefault="00F60704"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Formal signing of project work plan(s) and/or their updates;</w:t>
      </w:r>
    </w:p>
    <w:p w14:paraId="0FB4FEE1" w14:textId="77777777" w:rsidR="00F60704" w:rsidRPr="00810212" w:rsidRDefault="00F60704"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Ensuring timely achievement of the project results;</w:t>
      </w:r>
    </w:p>
    <w:p w14:paraId="5697AF97" w14:textId="5F3CF67E" w:rsidR="0060018F" w:rsidRPr="00810212" w:rsidRDefault="00AF5517"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lastRenderedPageBreak/>
        <w:t>Co-chairing of project steering committees</w:t>
      </w:r>
      <w:r w:rsidR="008102BD" w:rsidRPr="00810212">
        <w:rPr>
          <w:rFonts w:ascii="Times New Roman" w:hAnsi="Times New Roman"/>
          <w:lang w:val="en-GB"/>
        </w:rPr>
        <w:t>.</w:t>
      </w:r>
    </w:p>
    <w:p w14:paraId="14381304" w14:textId="77777777" w:rsidR="00BD055E" w:rsidRPr="00810212" w:rsidRDefault="00BD055E"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lang w:val="en-GB"/>
        </w:rPr>
      </w:pPr>
    </w:p>
    <w:p w14:paraId="463E4E27" w14:textId="77777777" w:rsidR="00615987" w:rsidRPr="00810212" w:rsidRDefault="00615987" w:rsidP="007B7482">
      <w:pPr>
        <w:pStyle w:val="Heading3"/>
        <w:numPr>
          <w:ilvl w:val="2"/>
          <w:numId w:val="5"/>
        </w:numPr>
        <w:spacing w:before="0" w:beforeAutospacing="0" w:after="120" w:afterAutospacing="0" w:line="0" w:lineRule="atLeast"/>
        <w:ind w:left="0" w:firstLine="0"/>
        <w:jc w:val="both"/>
        <w:rPr>
          <w:spacing w:val="1"/>
          <w:sz w:val="22"/>
          <w:szCs w:val="22"/>
          <w:lang w:val="en-GB"/>
        </w:rPr>
      </w:pPr>
      <w:r w:rsidRPr="00810212">
        <w:rPr>
          <w:spacing w:val="1"/>
          <w:sz w:val="22"/>
          <w:szCs w:val="22"/>
          <w:lang w:val="en-GB"/>
        </w:rPr>
        <w:t>Profile and tasks of the RTA:</w:t>
      </w:r>
    </w:p>
    <w:p w14:paraId="5F4915DE" w14:textId="77777777" w:rsidR="0041191F" w:rsidRPr="00810212" w:rsidRDefault="0041191F" w:rsidP="007B7482">
      <w:pPr>
        <w:widowControl w:val="0"/>
        <w:autoSpaceDE w:val="0"/>
        <w:autoSpaceDN w:val="0"/>
        <w:adjustRightInd w:val="0"/>
        <w:spacing w:after="120" w:line="0" w:lineRule="atLeast"/>
        <w:ind w:right="5247"/>
        <w:jc w:val="both"/>
        <w:rPr>
          <w:rFonts w:ascii="Times New Roman" w:hAnsi="Times New Roman"/>
          <w:u w:val="single"/>
          <w:lang w:val="en-GB"/>
        </w:rPr>
      </w:pPr>
    </w:p>
    <w:p w14:paraId="11D8CE7A" w14:textId="77777777" w:rsidR="004A065A" w:rsidRPr="00810212" w:rsidRDefault="004A065A" w:rsidP="007B7482">
      <w:pPr>
        <w:widowControl w:val="0"/>
        <w:autoSpaceDE w:val="0"/>
        <w:autoSpaceDN w:val="0"/>
        <w:adjustRightInd w:val="0"/>
        <w:spacing w:after="120" w:line="0" w:lineRule="atLeast"/>
        <w:ind w:right="5247"/>
        <w:jc w:val="both"/>
        <w:rPr>
          <w:rFonts w:ascii="Times New Roman" w:hAnsi="Times New Roman"/>
          <w:u w:val="single"/>
          <w:lang w:val="en-GB"/>
        </w:rPr>
      </w:pPr>
      <w:r w:rsidRPr="00810212">
        <w:rPr>
          <w:rFonts w:ascii="Times New Roman" w:hAnsi="Times New Roman"/>
          <w:u w:val="single"/>
          <w:lang w:val="en-GB"/>
        </w:rPr>
        <w:t>Profile:</w:t>
      </w:r>
    </w:p>
    <w:p w14:paraId="4575D638" w14:textId="77777777" w:rsidR="00C05512" w:rsidRPr="00810212" w:rsidRDefault="00790918"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University level education</w:t>
      </w:r>
      <w:r w:rsidR="00672A75" w:rsidRPr="00810212">
        <w:rPr>
          <w:rFonts w:ascii="Times New Roman" w:hAnsi="Times New Roman"/>
          <w:lang w:val="en-GB"/>
        </w:rPr>
        <w:t xml:space="preserve"> in a relevant discipline (e.g. Cyber and/or Information Security, Computer Sciences, IT Law)</w:t>
      </w:r>
      <w:r w:rsidR="00B253DA" w:rsidRPr="00810212">
        <w:rPr>
          <w:rFonts w:ascii="Times New Roman" w:hAnsi="Times New Roman"/>
          <w:lang w:val="en-GB"/>
        </w:rPr>
        <w:t xml:space="preserve"> or equivalent professional experience in a related field of </w:t>
      </w:r>
      <w:r w:rsidR="00087541" w:rsidRPr="00810212">
        <w:rPr>
          <w:rFonts w:ascii="Times New Roman" w:hAnsi="Times New Roman"/>
          <w:lang w:val="en-GB"/>
        </w:rPr>
        <w:t>8</w:t>
      </w:r>
      <w:r w:rsidR="00C05512" w:rsidRPr="00810212">
        <w:rPr>
          <w:rFonts w:ascii="Times New Roman" w:hAnsi="Times New Roman"/>
          <w:lang w:val="en-GB"/>
        </w:rPr>
        <w:t xml:space="preserve"> years;</w:t>
      </w:r>
    </w:p>
    <w:p w14:paraId="54A7E926" w14:textId="3F3D4765" w:rsidR="00C05512" w:rsidRPr="00810212" w:rsidRDefault="00C05512"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Proven contractual relation to a </w:t>
      </w:r>
      <w:r w:rsidR="00265036" w:rsidRPr="00810212">
        <w:rPr>
          <w:rFonts w:ascii="Times New Roman" w:hAnsi="Times New Roman"/>
          <w:lang w:val="en-GB"/>
        </w:rPr>
        <w:t>Member State</w:t>
      </w:r>
      <w:r w:rsidRPr="00810212">
        <w:rPr>
          <w:rFonts w:ascii="Times New Roman" w:hAnsi="Times New Roman"/>
          <w:lang w:val="en-GB"/>
        </w:rPr>
        <w:t xml:space="preserve"> administration or mandated body;</w:t>
      </w:r>
    </w:p>
    <w:p w14:paraId="48A84998" w14:textId="77777777" w:rsidR="004A065A" w:rsidRPr="00810212" w:rsidRDefault="00C05512"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At least 3 years of professional experience in the field of </w:t>
      </w:r>
      <w:r w:rsidR="00672A75" w:rsidRPr="00810212">
        <w:rPr>
          <w:rFonts w:ascii="Times New Roman" w:hAnsi="Times New Roman"/>
          <w:lang w:val="en-GB"/>
        </w:rPr>
        <w:t>Cyber/information security or relevant fields</w:t>
      </w:r>
      <w:r w:rsidRPr="00810212">
        <w:rPr>
          <w:rFonts w:ascii="Times New Roman" w:hAnsi="Times New Roman"/>
          <w:lang w:val="en-GB"/>
        </w:rPr>
        <w:t>;</w:t>
      </w:r>
    </w:p>
    <w:p w14:paraId="7B1C308B" w14:textId="77777777" w:rsidR="00C05512" w:rsidRPr="00810212" w:rsidRDefault="008A77A2"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Good </w:t>
      </w:r>
      <w:r w:rsidR="00C05512" w:rsidRPr="00810212">
        <w:rPr>
          <w:rFonts w:ascii="Times New Roman" w:hAnsi="Times New Roman"/>
          <w:lang w:val="en-GB"/>
        </w:rPr>
        <w:t xml:space="preserve">knowledge of </w:t>
      </w:r>
      <w:r w:rsidR="005D18A5" w:rsidRPr="00810212">
        <w:rPr>
          <w:rFonts w:ascii="Times New Roman" w:hAnsi="Times New Roman"/>
          <w:lang w:val="en-GB"/>
        </w:rPr>
        <w:t xml:space="preserve">legal approximation process, </w:t>
      </w:r>
      <w:r w:rsidR="00C05512" w:rsidRPr="00810212">
        <w:rPr>
          <w:rFonts w:ascii="Times New Roman" w:hAnsi="Times New Roman"/>
          <w:lang w:val="en-GB"/>
        </w:rPr>
        <w:t>relevant EU legislati</w:t>
      </w:r>
      <w:r w:rsidRPr="00810212">
        <w:rPr>
          <w:rFonts w:ascii="Times New Roman" w:hAnsi="Times New Roman"/>
          <w:lang w:val="en-GB"/>
        </w:rPr>
        <w:t>on</w:t>
      </w:r>
      <w:r w:rsidR="00C05512" w:rsidRPr="00810212">
        <w:rPr>
          <w:rFonts w:ascii="Times New Roman" w:hAnsi="Times New Roman"/>
          <w:lang w:val="en-GB"/>
        </w:rPr>
        <w:t xml:space="preserve"> and institutional requirements related to various components of this project;</w:t>
      </w:r>
    </w:p>
    <w:p w14:paraId="037F4D05" w14:textId="77777777" w:rsidR="00C05512" w:rsidRPr="00810212" w:rsidRDefault="002C649F"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Sound knowledge of </w:t>
      </w:r>
      <w:r w:rsidR="00672A75" w:rsidRPr="00810212">
        <w:rPr>
          <w:rFonts w:ascii="Times New Roman" w:hAnsi="Times New Roman"/>
          <w:lang w:val="en-GB"/>
        </w:rPr>
        <w:t>cybersecurity</w:t>
      </w:r>
      <w:r w:rsidRPr="00810212">
        <w:rPr>
          <w:rFonts w:ascii="Times New Roman" w:hAnsi="Times New Roman"/>
          <w:lang w:val="en-GB"/>
        </w:rPr>
        <w:t>, management</w:t>
      </w:r>
      <w:r w:rsidR="001F01E5" w:rsidRPr="00810212">
        <w:rPr>
          <w:rFonts w:ascii="Times New Roman" w:hAnsi="Times New Roman"/>
          <w:lang w:val="en-GB"/>
        </w:rPr>
        <w:t>, quality control</w:t>
      </w:r>
      <w:r w:rsidRPr="00810212">
        <w:rPr>
          <w:rFonts w:ascii="Times New Roman" w:hAnsi="Times New Roman"/>
          <w:lang w:val="en-GB"/>
        </w:rPr>
        <w:t xml:space="preserve"> and supervision;</w:t>
      </w:r>
    </w:p>
    <w:p w14:paraId="45BA6A7E" w14:textId="77777777" w:rsidR="002C649F" w:rsidRPr="00810212" w:rsidRDefault="001F01E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Working experience on EU </w:t>
      </w:r>
      <w:r w:rsidR="00A52222" w:rsidRPr="00810212">
        <w:rPr>
          <w:rFonts w:ascii="Times New Roman" w:hAnsi="Times New Roman"/>
          <w:lang w:val="en-GB"/>
        </w:rPr>
        <w:t>cyber and/or information security</w:t>
      </w:r>
      <w:r w:rsidRPr="00810212">
        <w:rPr>
          <w:rFonts w:ascii="Times New Roman" w:hAnsi="Times New Roman"/>
          <w:lang w:val="en-GB"/>
        </w:rPr>
        <w:t xml:space="preserve"> legislation in </w:t>
      </w:r>
      <w:r w:rsidR="0096498F" w:rsidRPr="00810212">
        <w:rPr>
          <w:rFonts w:ascii="Times New Roman" w:hAnsi="Times New Roman"/>
          <w:lang w:val="en-GB"/>
        </w:rPr>
        <w:t xml:space="preserve">a </w:t>
      </w:r>
      <w:r w:rsidRPr="00810212">
        <w:rPr>
          <w:rFonts w:ascii="Times New Roman" w:hAnsi="Times New Roman"/>
          <w:lang w:val="en-GB"/>
        </w:rPr>
        <w:t xml:space="preserve">Member State would be an </w:t>
      </w:r>
      <w:r w:rsidR="005D18A5" w:rsidRPr="00810212">
        <w:rPr>
          <w:rFonts w:ascii="Times New Roman" w:hAnsi="Times New Roman"/>
          <w:lang w:val="en-GB"/>
        </w:rPr>
        <w:t>asset</w:t>
      </w:r>
      <w:r w:rsidRPr="00810212">
        <w:rPr>
          <w:rFonts w:ascii="Times New Roman" w:hAnsi="Times New Roman"/>
          <w:lang w:val="en-GB"/>
        </w:rPr>
        <w:t>;</w:t>
      </w:r>
    </w:p>
    <w:p w14:paraId="1B944E06" w14:textId="7A5DC17C" w:rsidR="001F01E5" w:rsidRPr="00810212" w:rsidRDefault="001F01E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Collaboration experience with </w:t>
      </w:r>
      <w:r w:rsidR="00A52222" w:rsidRPr="00810212">
        <w:rPr>
          <w:rFonts w:ascii="Times New Roman" w:hAnsi="Times New Roman"/>
          <w:lang w:val="en-GB"/>
        </w:rPr>
        <w:t>ENISA</w:t>
      </w:r>
      <w:r w:rsidRPr="00810212">
        <w:rPr>
          <w:rFonts w:ascii="Times New Roman" w:hAnsi="Times New Roman"/>
          <w:lang w:val="en-GB"/>
        </w:rPr>
        <w:t xml:space="preserve">, </w:t>
      </w:r>
      <w:r w:rsidR="00A52222" w:rsidRPr="00810212">
        <w:rPr>
          <w:rFonts w:ascii="Times New Roman" w:hAnsi="Times New Roman"/>
          <w:lang w:val="en-GB"/>
        </w:rPr>
        <w:t>CoE, EC</w:t>
      </w:r>
      <w:r w:rsidRPr="00810212">
        <w:rPr>
          <w:rFonts w:ascii="Times New Roman" w:hAnsi="Times New Roman"/>
          <w:lang w:val="en-GB"/>
        </w:rPr>
        <w:t xml:space="preserve"> and other relevant </w:t>
      </w:r>
      <w:r w:rsidR="00A52222" w:rsidRPr="00810212">
        <w:rPr>
          <w:rFonts w:ascii="Times New Roman" w:hAnsi="Times New Roman"/>
          <w:lang w:val="en-GB"/>
        </w:rPr>
        <w:t>EU/</w:t>
      </w:r>
      <w:r w:rsidRPr="00810212">
        <w:rPr>
          <w:rFonts w:ascii="Times New Roman" w:hAnsi="Times New Roman"/>
          <w:lang w:val="en-GB"/>
        </w:rPr>
        <w:t>international o</w:t>
      </w:r>
      <w:r w:rsidR="00810212" w:rsidRPr="00810212">
        <w:rPr>
          <w:rFonts w:ascii="Times New Roman" w:hAnsi="Times New Roman"/>
          <w:lang w:val="en-GB"/>
        </w:rPr>
        <w:t>rganis</w:t>
      </w:r>
      <w:r w:rsidRPr="00810212">
        <w:rPr>
          <w:rFonts w:ascii="Times New Roman" w:hAnsi="Times New Roman"/>
          <w:lang w:val="en-GB"/>
        </w:rPr>
        <w:t>ations would be an asset;</w:t>
      </w:r>
    </w:p>
    <w:p w14:paraId="23820563" w14:textId="77777777" w:rsidR="001F01E5" w:rsidRPr="00810212" w:rsidRDefault="001F01E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team-working, communications</w:t>
      </w:r>
      <w:r w:rsidR="00312B70" w:rsidRPr="00810212">
        <w:rPr>
          <w:rFonts w:ascii="Times New Roman" w:hAnsi="Times New Roman"/>
          <w:lang w:val="en-GB"/>
        </w:rPr>
        <w:t>, presentation</w:t>
      </w:r>
      <w:r w:rsidRPr="00810212">
        <w:rPr>
          <w:rFonts w:ascii="Times New Roman" w:hAnsi="Times New Roman"/>
          <w:lang w:val="en-GB"/>
        </w:rPr>
        <w:t xml:space="preserve"> and interpersonal skills;</w:t>
      </w:r>
    </w:p>
    <w:p w14:paraId="4E156C33" w14:textId="6D2C30FF" w:rsidR="001F01E5" w:rsidRPr="00810212" w:rsidRDefault="001F01E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o</w:t>
      </w:r>
      <w:r w:rsidR="00810212" w:rsidRPr="00810212">
        <w:rPr>
          <w:rFonts w:ascii="Times New Roman" w:hAnsi="Times New Roman"/>
          <w:lang w:val="en-GB"/>
        </w:rPr>
        <w:t>rganis</w:t>
      </w:r>
      <w:r w:rsidRPr="00810212">
        <w:rPr>
          <w:rFonts w:ascii="Times New Roman" w:hAnsi="Times New Roman"/>
          <w:lang w:val="en-GB"/>
        </w:rPr>
        <w:t>ational and project management skills;</w:t>
      </w:r>
    </w:p>
    <w:p w14:paraId="26E4B413" w14:textId="77777777" w:rsidR="001F01E5" w:rsidRPr="00810212" w:rsidRDefault="001F01E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Strong analytical and report writing skills;</w:t>
      </w:r>
    </w:p>
    <w:p w14:paraId="2EDD04AF" w14:textId="77777777" w:rsidR="001F01E5" w:rsidRPr="00810212" w:rsidRDefault="001F01E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Excellent command of spoken and written English;</w:t>
      </w:r>
    </w:p>
    <w:p w14:paraId="700987DC" w14:textId="77777777" w:rsidR="00404DF5" w:rsidRPr="00810212" w:rsidRDefault="004032C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Good </w:t>
      </w:r>
      <w:r w:rsidR="001F01E5" w:rsidRPr="00810212">
        <w:rPr>
          <w:rFonts w:ascii="Times New Roman" w:hAnsi="Times New Roman"/>
          <w:lang w:val="en-GB"/>
        </w:rPr>
        <w:t>Computer literacy</w:t>
      </w:r>
      <w:r w:rsidR="00404DF5" w:rsidRPr="00810212">
        <w:rPr>
          <w:rFonts w:ascii="Times New Roman" w:hAnsi="Times New Roman"/>
          <w:lang w:val="en-GB"/>
        </w:rPr>
        <w:t>;</w:t>
      </w:r>
    </w:p>
    <w:p w14:paraId="38ADFE68" w14:textId="77777777" w:rsidR="001F01E5" w:rsidRPr="00810212" w:rsidRDefault="00404DF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Previous experience in project</w:t>
      </w:r>
      <w:r w:rsidR="0096498F" w:rsidRPr="00810212">
        <w:rPr>
          <w:rFonts w:ascii="Times New Roman" w:hAnsi="Times New Roman"/>
          <w:lang w:val="en-GB"/>
        </w:rPr>
        <w:t xml:space="preserve"> management</w:t>
      </w:r>
      <w:r w:rsidRPr="00810212">
        <w:rPr>
          <w:rFonts w:ascii="Times New Roman" w:hAnsi="Times New Roman"/>
          <w:lang w:val="en-GB"/>
        </w:rPr>
        <w:t xml:space="preserve"> would be an asset</w:t>
      </w:r>
      <w:r w:rsidR="001F01E5" w:rsidRPr="00810212">
        <w:rPr>
          <w:rFonts w:ascii="Times New Roman" w:hAnsi="Times New Roman"/>
          <w:lang w:val="en-GB"/>
        </w:rPr>
        <w:t>.</w:t>
      </w:r>
    </w:p>
    <w:p w14:paraId="06059C73" w14:textId="77777777" w:rsidR="001F01E5" w:rsidRPr="00810212" w:rsidRDefault="001F01E5"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lang w:val="en-GB"/>
        </w:rPr>
      </w:pPr>
    </w:p>
    <w:p w14:paraId="204F91E4" w14:textId="77777777" w:rsidR="001F01E5" w:rsidRPr="00810212" w:rsidRDefault="001F01E5"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lang w:val="en-GB"/>
        </w:rPr>
      </w:pPr>
      <w:r w:rsidRPr="00810212">
        <w:rPr>
          <w:rFonts w:ascii="Times New Roman" w:hAnsi="Times New Roman"/>
          <w:u w:val="single"/>
          <w:lang w:val="en-GB"/>
        </w:rPr>
        <w:t>Tasks</w:t>
      </w:r>
      <w:r w:rsidRPr="00810212">
        <w:rPr>
          <w:rFonts w:ascii="Times New Roman" w:hAnsi="Times New Roman"/>
          <w:lang w:val="en-GB"/>
        </w:rPr>
        <w:t>:</w:t>
      </w:r>
    </w:p>
    <w:p w14:paraId="279C8E74" w14:textId="77777777" w:rsidR="001F01E5" w:rsidRPr="00810212" w:rsidRDefault="001E0B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Overall coordination of project implementation and of all activities;</w:t>
      </w:r>
    </w:p>
    <w:p w14:paraId="3C11BB94" w14:textId="77777777" w:rsidR="001E0BBE" w:rsidRPr="00810212" w:rsidRDefault="001E0B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Develop the initial and subsequent work plans, and project progress reports together with PL to be submitted to the Steering Committees;</w:t>
      </w:r>
    </w:p>
    <w:p w14:paraId="0F55E287" w14:textId="77777777" w:rsidR="001E0BBE" w:rsidRPr="00810212" w:rsidRDefault="001E0B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Coordinate activities of the team members in line with the agreed work plan to monitor quality of their outputs and enable timely completion of project outputs;</w:t>
      </w:r>
    </w:p>
    <w:p w14:paraId="6CE00CA3" w14:textId="7F6FB67A" w:rsidR="001E0BBE" w:rsidRPr="00810212" w:rsidRDefault="00CD4A43"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I</w:t>
      </w:r>
      <w:r w:rsidR="00F70DA7" w:rsidRPr="00810212">
        <w:rPr>
          <w:rFonts w:ascii="Times New Roman" w:hAnsi="Times New Roman"/>
          <w:lang w:val="en-GB"/>
        </w:rPr>
        <w:t xml:space="preserve">n coordination with MS PL, </w:t>
      </w:r>
      <w:r w:rsidR="006D017E">
        <w:rPr>
          <w:rFonts w:ascii="Times New Roman" w:hAnsi="Times New Roman"/>
          <w:lang w:val="en-GB"/>
        </w:rPr>
        <w:t>l</w:t>
      </w:r>
      <w:r w:rsidR="001E0BBE" w:rsidRPr="00810212">
        <w:rPr>
          <w:rFonts w:ascii="Times New Roman" w:hAnsi="Times New Roman"/>
          <w:lang w:val="en-GB"/>
        </w:rPr>
        <w:t>iaise with PL counterparts and daily contacts with RTA counterpart;</w:t>
      </w:r>
    </w:p>
    <w:p w14:paraId="6A51C0E0" w14:textId="77777777" w:rsidR="001E0BBE" w:rsidRPr="00810212" w:rsidRDefault="001E0B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Liaise with EUD Project Manager and Programme Administration Office (PAO);</w:t>
      </w:r>
    </w:p>
    <w:p w14:paraId="5D612E5C" w14:textId="68D0C7D2" w:rsidR="001E0BBE" w:rsidRPr="00810212" w:rsidRDefault="001E0BB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Liaise with key stakeholders, other relevant projects and</w:t>
      </w:r>
      <w:r w:rsidR="00F70DA7" w:rsidRPr="00810212">
        <w:rPr>
          <w:rFonts w:ascii="Times New Roman" w:hAnsi="Times New Roman"/>
          <w:lang w:val="en-GB"/>
        </w:rPr>
        <w:t xml:space="preserve"> relevant Georgian institutions.</w:t>
      </w:r>
    </w:p>
    <w:p w14:paraId="4C9D7577" w14:textId="77777777" w:rsidR="007A7609" w:rsidRPr="00810212" w:rsidRDefault="007A7609"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lang w:val="en-GB"/>
        </w:rPr>
      </w:pPr>
    </w:p>
    <w:p w14:paraId="4FB03444" w14:textId="77777777" w:rsidR="007A7609" w:rsidRPr="00810212" w:rsidRDefault="007A7609"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lang w:val="en-GB"/>
        </w:rPr>
      </w:pPr>
    </w:p>
    <w:p w14:paraId="35D1ECF8" w14:textId="77777777" w:rsidR="00FF3534" w:rsidRPr="00810212" w:rsidRDefault="00615987" w:rsidP="007B7482">
      <w:pPr>
        <w:pStyle w:val="Heading3"/>
        <w:numPr>
          <w:ilvl w:val="2"/>
          <w:numId w:val="5"/>
        </w:numPr>
        <w:spacing w:before="0" w:beforeAutospacing="0" w:after="120" w:afterAutospacing="0" w:line="0" w:lineRule="atLeast"/>
        <w:ind w:left="0" w:firstLine="0"/>
        <w:jc w:val="both"/>
        <w:rPr>
          <w:spacing w:val="1"/>
          <w:sz w:val="22"/>
          <w:szCs w:val="22"/>
          <w:lang w:val="en-GB"/>
        </w:rPr>
      </w:pPr>
      <w:r w:rsidRPr="00810212">
        <w:rPr>
          <w:spacing w:val="1"/>
          <w:sz w:val="22"/>
          <w:szCs w:val="22"/>
          <w:lang w:val="en-GB"/>
        </w:rPr>
        <w:t>Profile and tasks of Component Leaders:</w:t>
      </w:r>
    </w:p>
    <w:p w14:paraId="517CBEE2" w14:textId="77777777" w:rsidR="008E4B1D" w:rsidRPr="00810212" w:rsidRDefault="008E4B1D" w:rsidP="007B7482">
      <w:pPr>
        <w:jc w:val="both"/>
        <w:rPr>
          <w:rFonts w:ascii="Times New Roman" w:hAnsi="Times New Roman"/>
          <w:lang w:val="en-GB"/>
        </w:rPr>
      </w:pPr>
    </w:p>
    <w:p w14:paraId="39B3C74F" w14:textId="7D6411AD" w:rsidR="0048315B" w:rsidRPr="00810212" w:rsidRDefault="00CE6191" w:rsidP="007B7482">
      <w:pPr>
        <w:pStyle w:val="Heading4"/>
        <w:spacing w:before="0" w:after="120" w:line="0" w:lineRule="atLeast"/>
        <w:jc w:val="both"/>
        <w:rPr>
          <w:rFonts w:ascii="Times New Roman" w:hAnsi="Times New Roman"/>
          <w:iCs/>
          <w:sz w:val="22"/>
          <w:szCs w:val="22"/>
          <w:lang w:val="en-GB"/>
        </w:rPr>
      </w:pPr>
      <w:r w:rsidRPr="00810212">
        <w:rPr>
          <w:rFonts w:ascii="Times New Roman" w:hAnsi="Times New Roman"/>
          <w:iCs/>
          <w:sz w:val="22"/>
          <w:szCs w:val="22"/>
          <w:lang w:val="en-GB"/>
        </w:rPr>
        <w:t xml:space="preserve">Component 1: </w:t>
      </w:r>
      <w:r w:rsidR="00201FE3" w:rsidRPr="00810212">
        <w:rPr>
          <w:rFonts w:ascii="Times New Roman" w:hAnsi="Times New Roman"/>
          <w:sz w:val="22"/>
          <w:szCs w:val="22"/>
          <w:lang w:val="en-GB"/>
        </w:rPr>
        <w:t>Georgian national Cyber security institutional governance model strengthened</w:t>
      </w:r>
    </w:p>
    <w:p w14:paraId="40F1E80F" w14:textId="77777777" w:rsidR="0048315B" w:rsidRPr="00810212" w:rsidRDefault="0048315B" w:rsidP="007B7482">
      <w:pPr>
        <w:spacing w:after="120" w:line="0" w:lineRule="atLeast"/>
        <w:jc w:val="both"/>
        <w:rPr>
          <w:rFonts w:ascii="Times New Roman" w:hAnsi="Times New Roman"/>
          <w:u w:val="single"/>
          <w:lang w:val="en-GB"/>
        </w:rPr>
      </w:pPr>
      <w:r w:rsidRPr="00810212">
        <w:rPr>
          <w:rFonts w:ascii="Times New Roman" w:hAnsi="Times New Roman"/>
          <w:u w:val="single"/>
          <w:lang w:val="en-GB"/>
        </w:rPr>
        <w:t>Profile:</w:t>
      </w:r>
    </w:p>
    <w:p w14:paraId="1B60506F"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University level education in a relevant discipline or equivalent professional experience in a related field of </w:t>
      </w:r>
      <w:r w:rsidR="00087541" w:rsidRPr="00810212">
        <w:rPr>
          <w:rFonts w:ascii="Times New Roman" w:hAnsi="Times New Roman"/>
          <w:iCs/>
          <w:lang w:val="en-GB"/>
        </w:rPr>
        <w:t>8</w:t>
      </w:r>
      <w:r w:rsidRPr="00810212">
        <w:rPr>
          <w:rFonts w:ascii="Times New Roman" w:hAnsi="Times New Roman"/>
          <w:iCs/>
          <w:lang w:val="en-GB"/>
        </w:rPr>
        <w:t xml:space="preserve"> years;</w:t>
      </w:r>
    </w:p>
    <w:p w14:paraId="58FA62A7"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At least 3 years of professional experience in the field of IT, Cyber and/or Information Security or other related areas;</w:t>
      </w:r>
    </w:p>
    <w:p w14:paraId="18A78094" w14:textId="7EC3F138"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Sound knowledge of </w:t>
      </w:r>
      <w:r w:rsidR="00367DCC" w:rsidRPr="00810212">
        <w:rPr>
          <w:rFonts w:ascii="Times New Roman" w:hAnsi="Times New Roman"/>
          <w:iCs/>
          <w:lang w:val="en-GB"/>
        </w:rPr>
        <w:t xml:space="preserve">cyber </w:t>
      </w:r>
      <w:r w:rsidR="00043E72" w:rsidRPr="00810212">
        <w:rPr>
          <w:rFonts w:ascii="Times New Roman" w:hAnsi="Times New Roman"/>
          <w:iCs/>
          <w:lang w:val="en-GB"/>
        </w:rPr>
        <w:t>related governance models</w:t>
      </w:r>
      <w:r w:rsidRPr="00810212">
        <w:rPr>
          <w:rFonts w:ascii="Times New Roman" w:hAnsi="Times New Roman"/>
          <w:iCs/>
          <w:lang w:val="en-GB"/>
        </w:rPr>
        <w:t xml:space="preserve"> and controlling/supervisory institutional structures</w:t>
      </w:r>
      <w:r w:rsidR="00057ACD" w:rsidRPr="00810212">
        <w:rPr>
          <w:rFonts w:ascii="Times New Roman" w:hAnsi="Times New Roman"/>
          <w:iCs/>
          <w:lang w:val="en-GB"/>
        </w:rPr>
        <w:t xml:space="preserve"> in their MS</w:t>
      </w:r>
      <w:r w:rsidRPr="00810212">
        <w:rPr>
          <w:rFonts w:ascii="Times New Roman" w:hAnsi="Times New Roman"/>
          <w:iCs/>
          <w:lang w:val="en-GB"/>
        </w:rPr>
        <w:t>;</w:t>
      </w:r>
    </w:p>
    <w:p w14:paraId="6CFC746C"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Good knowledge of </w:t>
      </w:r>
      <w:r w:rsidR="00043E72" w:rsidRPr="00810212">
        <w:rPr>
          <w:rFonts w:ascii="Times New Roman" w:hAnsi="Times New Roman"/>
          <w:iCs/>
          <w:lang w:val="en-GB"/>
        </w:rPr>
        <w:t xml:space="preserve">strategy and policy issues, </w:t>
      </w:r>
      <w:r w:rsidRPr="00810212">
        <w:rPr>
          <w:rFonts w:ascii="Times New Roman" w:hAnsi="Times New Roman"/>
          <w:lang w:val="en-GB"/>
        </w:rPr>
        <w:t>legal approximation process, relevant EU legislation and institutional requirements related to this component;</w:t>
      </w:r>
    </w:p>
    <w:p w14:paraId="2C0B3817"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understanding of legal and operational procedures for the enforcement of laws and sub laws relevant to this component;</w:t>
      </w:r>
    </w:p>
    <w:p w14:paraId="457390B7"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lastRenderedPageBreak/>
        <w:t xml:space="preserve">Demonstrated skills for effective negotiation, inter-personal, inter-institutional and political dialogue; </w:t>
      </w:r>
    </w:p>
    <w:p w14:paraId="7D838575"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Strong analytical and report writing skills;</w:t>
      </w:r>
    </w:p>
    <w:p w14:paraId="39A3D68F" w14:textId="3E7751A5"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Good o</w:t>
      </w:r>
      <w:r w:rsidR="00810212" w:rsidRPr="00810212">
        <w:rPr>
          <w:rFonts w:ascii="Times New Roman" w:hAnsi="Times New Roman"/>
          <w:iCs/>
          <w:lang w:val="en-GB"/>
        </w:rPr>
        <w:t>rganis</w:t>
      </w:r>
      <w:r w:rsidRPr="00810212">
        <w:rPr>
          <w:rFonts w:ascii="Times New Roman" w:hAnsi="Times New Roman"/>
          <w:iCs/>
          <w:lang w:val="en-GB"/>
        </w:rPr>
        <w:t>ational and mentoring skills;</w:t>
      </w:r>
    </w:p>
    <w:p w14:paraId="5D6B0BEE"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Good team-working, communication, presentation and advisory skills;</w:t>
      </w:r>
    </w:p>
    <w:p w14:paraId="6EB59D73"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Fluency in written and spoken English;</w:t>
      </w:r>
    </w:p>
    <w:p w14:paraId="48662582"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Computer literacy.</w:t>
      </w:r>
    </w:p>
    <w:p w14:paraId="11B9D940" w14:textId="77777777" w:rsidR="0048315B" w:rsidRPr="00810212" w:rsidRDefault="0048315B" w:rsidP="007B7482">
      <w:pPr>
        <w:spacing w:after="120" w:line="0" w:lineRule="atLeast"/>
        <w:jc w:val="both"/>
        <w:rPr>
          <w:rFonts w:ascii="Times New Roman" w:hAnsi="Times New Roman"/>
          <w:lang w:val="en-GB"/>
        </w:rPr>
      </w:pPr>
    </w:p>
    <w:p w14:paraId="21D02ABE" w14:textId="77777777" w:rsidR="0048315B" w:rsidRPr="00810212" w:rsidRDefault="0048315B" w:rsidP="007B7482">
      <w:pPr>
        <w:spacing w:after="120" w:line="0" w:lineRule="atLeast"/>
        <w:jc w:val="both"/>
        <w:rPr>
          <w:rFonts w:ascii="Times New Roman" w:hAnsi="Times New Roman"/>
          <w:u w:val="single"/>
          <w:lang w:val="en-GB"/>
        </w:rPr>
      </w:pPr>
      <w:r w:rsidRPr="00810212">
        <w:rPr>
          <w:rFonts w:ascii="Times New Roman" w:hAnsi="Times New Roman"/>
          <w:u w:val="single"/>
          <w:lang w:val="en-GB"/>
        </w:rPr>
        <w:t>Tasks:</w:t>
      </w:r>
    </w:p>
    <w:p w14:paraId="4A04813B" w14:textId="77777777" w:rsidR="0048315B" w:rsidRPr="00810212" w:rsidRDefault="0048315B"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Component coordination, guidance and monitoring;</w:t>
      </w:r>
    </w:p>
    <w:p w14:paraId="207BBAFF" w14:textId="254B94FB" w:rsidR="00BA54A7" w:rsidRPr="00810212" w:rsidRDefault="00BA54A7" w:rsidP="00F70DA7">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Provide technical advice, support and assist the BC institution in the context of the project's components;</w:t>
      </w:r>
    </w:p>
    <w:p w14:paraId="5B27380A" w14:textId="709EB736" w:rsidR="0048315B" w:rsidRPr="00810212" w:rsidRDefault="00BA54A7" w:rsidP="00F70DA7">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Provide practical expertise/advice to relevant staff for execution of different tasks related to the project</w:t>
      </w:r>
    </w:p>
    <w:p w14:paraId="1A90D152" w14:textId="2170181C" w:rsidR="00BA54A7" w:rsidRPr="00810212" w:rsidRDefault="00BA54A7" w:rsidP="00F70DA7">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Contribute to the project reporting, to drafting the notes and other documents and reports on experts missions;</w:t>
      </w:r>
    </w:p>
    <w:p w14:paraId="7379981D" w14:textId="0094DA3A" w:rsidR="0048315B" w:rsidRPr="00810212" w:rsidRDefault="00BA54A7" w:rsidP="00F70DA7">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Contributing to p</w:t>
      </w:r>
      <w:r w:rsidR="0048315B" w:rsidRPr="00810212">
        <w:rPr>
          <w:rFonts w:ascii="Times New Roman" w:hAnsi="Times New Roman"/>
          <w:iCs/>
          <w:lang w:val="en-GB"/>
        </w:rPr>
        <w:t>reparing and conducting training programs, information and dissemination seminars with various stakeholders;</w:t>
      </w:r>
    </w:p>
    <w:p w14:paraId="27FCF035" w14:textId="2025A730" w:rsidR="00BA54A7" w:rsidRPr="00810212" w:rsidRDefault="00BA54A7" w:rsidP="00F70DA7">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eastAsia="Calibri" w:hAnsi="Times New Roman"/>
          <w:lang w:val="en-GB"/>
        </w:rPr>
        <w:t>Contribut</w:t>
      </w:r>
      <w:r w:rsidR="00057ACD" w:rsidRPr="00810212">
        <w:rPr>
          <w:rFonts w:ascii="Times New Roman" w:eastAsia="Calibri" w:hAnsi="Times New Roman"/>
          <w:lang w:val="en-GB"/>
        </w:rPr>
        <w:t>ing</w:t>
      </w:r>
      <w:r w:rsidRPr="00810212">
        <w:rPr>
          <w:rFonts w:ascii="Times New Roman" w:eastAsia="Calibri" w:hAnsi="Times New Roman"/>
          <w:lang w:val="en-GB"/>
        </w:rPr>
        <w:t xml:space="preserve"> to the interim and final reports.</w:t>
      </w:r>
    </w:p>
    <w:p w14:paraId="57B59CC1" w14:textId="77777777" w:rsidR="0048315B" w:rsidRPr="00810212" w:rsidRDefault="0048315B"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lang w:val="en-GB" w:eastAsia="en-US"/>
        </w:rPr>
      </w:pPr>
    </w:p>
    <w:p w14:paraId="6D4B8C40" w14:textId="77777777" w:rsidR="00043E72" w:rsidRPr="00810212" w:rsidRDefault="00043E72"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lang w:val="en-GB"/>
        </w:rPr>
      </w:pPr>
    </w:p>
    <w:p w14:paraId="065061EC" w14:textId="0257ECA7" w:rsidR="00FF3534" w:rsidRPr="00810212" w:rsidRDefault="00E75468" w:rsidP="007B7482">
      <w:pPr>
        <w:pStyle w:val="Heading4"/>
        <w:spacing w:before="0" w:after="120" w:line="0" w:lineRule="atLeast"/>
        <w:jc w:val="both"/>
        <w:rPr>
          <w:rFonts w:ascii="Times New Roman" w:hAnsi="Times New Roman"/>
          <w:iCs/>
          <w:sz w:val="22"/>
          <w:szCs w:val="22"/>
          <w:lang w:val="en-GB"/>
        </w:rPr>
      </w:pPr>
      <w:r w:rsidRPr="00810212">
        <w:rPr>
          <w:rFonts w:ascii="Times New Roman" w:hAnsi="Times New Roman"/>
          <w:iCs/>
          <w:sz w:val="22"/>
          <w:szCs w:val="22"/>
          <w:lang w:val="en-GB"/>
        </w:rPr>
        <w:t xml:space="preserve">Component 2: </w:t>
      </w:r>
      <w:r w:rsidR="00201FE3" w:rsidRPr="00810212">
        <w:rPr>
          <w:rFonts w:ascii="Times New Roman" w:hAnsi="Times New Roman"/>
          <w:iCs/>
          <w:sz w:val="22"/>
          <w:szCs w:val="22"/>
          <w:lang w:val="en-GB"/>
        </w:rPr>
        <w:t>Legal, operational and technical frameworks developed enabling the protection of critical information infrastructures (CIIP) and operators of essential services (OES) as per the NIS Directive</w:t>
      </w:r>
    </w:p>
    <w:p w14:paraId="54C95926" w14:textId="77777777" w:rsidR="00E75468" w:rsidRPr="00810212" w:rsidRDefault="00E75468" w:rsidP="007B7482">
      <w:pPr>
        <w:widowControl w:val="0"/>
        <w:autoSpaceDE w:val="0"/>
        <w:autoSpaceDN w:val="0"/>
        <w:adjustRightInd w:val="0"/>
        <w:spacing w:after="120" w:line="0" w:lineRule="atLeast"/>
        <w:ind w:right="-36"/>
        <w:jc w:val="both"/>
        <w:rPr>
          <w:rFonts w:ascii="Times New Roman" w:hAnsi="Times New Roman"/>
          <w:iCs/>
          <w:u w:val="single"/>
          <w:lang w:val="en-GB"/>
        </w:rPr>
      </w:pPr>
      <w:r w:rsidRPr="00810212">
        <w:rPr>
          <w:rFonts w:ascii="Times New Roman" w:hAnsi="Times New Roman"/>
          <w:iCs/>
          <w:u w:val="single"/>
          <w:lang w:val="en-GB"/>
        </w:rPr>
        <w:t>Profile:</w:t>
      </w:r>
    </w:p>
    <w:p w14:paraId="4B6DEC68" w14:textId="77777777" w:rsidR="00575B5A" w:rsidRPr="00810212" w:rsidRDefault="00575B5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University level education in a relevant discipline or equivalent professional experience in a related field of </w:t>
      </w:r>
      <w:r w:rsidR="00087541" w:rsidRPr="00810212">
        <w:rPr>
          <w:rFonts w:ascii="Times New Roman" w:hAnsi="Times New Roman"/>
          <w:iCs/>
          <w:lang w:val="en-GB"/>
        </w:rPr>
        <w:t>8</w:t>
      </w:r>
      <w:r w:rsidRPr="00810212">
        <w:rPr>
          <w:rFonts w:ascii="Times New Roman" w:hAnsi="Times New Roman"/>
          <w:iCs/>
          <w:lang w:val="en-GB"/>
        </w:rPr>
        <w:t xml:space="preserve"> years;</w:t>
      </w:r>
    </w:p>
    <w:p w14:paraId="5313374F" w14:textId="77777777" w:rsidR="00575B5A" w:rsidRPr="00810212" w:rsidRDefault="00575B5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At least 3 years of professional experience in the field of IT, Cyber and/or Information Security or other related areas;</w:t>
      </w:r>
    </w:p>
    <w:p w14:paraId="233DB043" w14:textId="73A556CF" w:rsidR="00367DCC" w:rsidRPr="00810212" w:rsidRDefault="00367DCC"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Knowledge of technical and operational issues at</w:t>
      </w:r>
      <w:r w:rsidR="00EA66AB" w:rsidRPr="00810212">
        <w:rPr>
          <w:rFonts w:ascii="Times New Roman" w:hAnsi="Times New Roman"/>
          <w:iCs/>
          <w:lang w:val="en-GB"/>
        </w:rPr>
        <w:t xml:space="preserve"> their</w:t>
      </w:r>
      <w:r w:rsidRPr="00810212">
        <w:rPr>
          <w:rFonts w:ascii="Times New Roman" w:hAnsi="Times New Roman"/>
          <w:iCs/>
          <w:lang w:val="en-GB"/>
        </w:rPr>
        <w:t xml:space="preserve"> </w:t>
      </w:r>
      <w:r w:rsidR="0012772E" w:rsidRPr="00810212">
        <w:rPr>
          <w:rFonts w:ascii="Times New Roman" w:hAnsi="Times New Roman"/>
          <w:iCs/>
          <w:lang w:val="en-GB"/>
        </w:rPr>
        <w:t xml:space="preserve">MS level; </w:t>
      </w:r>
    </w:p>
    <w:p w14:paraId="109FB6A9" w14:textId="621F974B" w:rsidR="00367DCC" w:rsidRPr="00810212" w:rsidRDefault="00367DCC"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Experience and/or good understanding of cybersecurity</w:t>
      </w:r>
      <w:r w:rsidR="00F70DA7" w:rsidRPr="00810212">
        <w:rPr>
          <w:rFonts w:ascii="Times New Roman" w:hAnsi="Times New Roman"/>
          <w:iCs/>
          <w:lang w:val="en-GB"/>
        </w:rPr>
        <w:t>.</w:t>
      </w:r>
    </w:p>
    <w:p w14:paraId="5A2F2D56" w14:textId="77777777" w:rsidR="005D18A5" w:rsidRPr="00810212" w:rsidRDefault="005D18A5"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lang w:val="en-GB"/>
        </w:rPr>
      </w:pPr>
    </w:p>
    <w:p w14:paraId="5EEB2211" w14:textId="77777777" w:rsidR="005D18A5" w:rsidRPr="00810212" w:rsidRDefault="005D18A5"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u w:val="single"/>
          <w:lang w:val="en-GB"/>
        </w:rPr>
      </w:pPr>
      <w:r w:rsidRPr="00810212">
        <w:rPr>
          <w:rFonts w:ascii="Times New Roman" w:hAnsi="Times New Roman"/>
          <w:iCs/>
          <w:u w:val="single"/>
          <w:lang w:val="en-GB"/>
        </w:rPr>
        <w:t>Tasks:</w:t>
      </w:r>
    </w:p>
    <w:p w14:paraId="7D86E09B" w14:textId="77777777" w:rsidR="00575B5A" w:rsidRPr="00810212" w:rsidRDefault="00575B5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Conducting analysis of the area relevant to the component</w:t>
      </w:r>
    </w:p>
    <w:p w14:paraId="3A6392DE" w14:textId="0DC9CC74" w:rsidR="00575B5A" w:rsidRPr="00810212" w:rsidRDefault="00575B5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Identification and notification system of </w:t>
      </w:r>
      <w:r w:rsidR="00571FC0" w:rsidRPr="00810212">
        <w:rPr>
          <w:rFonts w:ascii="Times New Roman" w:hAnsi="Times New Roman"/>
          <w:iCs/>
          <w:lang w:val="en-GB"/>
        </w:rPr>
        <w:t xml:space="preserve">critical </w:t>
      </w:r>
      <w:r w:rsidR="00FB541B" w:rsidRPr="00810212">
        <w:rPr>
          <w:rFonts w:ascii="Times New Roman" w:hAnsi="Times New Roman"/>
          <w:lang w:val="en-GB"/>
        </w:rPr>
        <w:t xml:space="preserve">information </w:t>
      </w:r>
      <w:r w:rsidR="00571FC0" w:rsidRPr="00810212">
        <w:rPr>
          <w:rFonts w:ascii="Times New Roman" w:hAnsi="Times New Roman"/>
          <w:iCs/>
          <w:lang w:val="en-GB"/>
        </w:rPr>
        <w:t>infrastructures</w:t>
      </w:r>
      <w:r w:rsidRPr="00810212">
        <w:rPr>
          <w:rFonts w:ascii="Times New Roman" w:hAnsi="Times New Roman"/>
          <w:iCs/>
          <w:lang w:val="en-GB"/>
        </w:rPr>
        <w:t>;</w:t>
      </w:r>
    </w:p>
    <w:p w14:paraId="19063288" w14:textId="77777777" w:rsidR="00575B5A" w:rsidRPr="00810212" w:rsidRDefault="00575B5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Defining incident notification requirements, procedures and taxonomies;</w:t>
      </w:r>
    </w:p>
    <w:p w14:paraId="1DCD43C1" w14:textId="033C4CA4" w:rsidR="00575B5A" w:rsidRPr="00810212" w:rsidRDefault="00575B5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Defining mandatory security requirements for </w:t>
      </w:r>
      <w:r w:rsidR="00FB541B" w:rsidRPr="00810212">
        <w:rPr>
          <w:rFonts w:ascii="Times New Roman" w:hAnsi="Times New Roman"/>
          <w:iCs/>
          <w:lang w:val="en-GB"/>
        </w:rPr>
        <w:t>c</w:t>
      </w:r>
      <w:r w:rsidR="00571FC0" w:rsidRPr="00810212">
        <w:rPr>
          <w:rFonts w:ascii="Times New Roman" w:hAnsi="Times New Roman"/>
          <w:iCs/>
          <w:lang w:val="en-GB"/>
        </w:rPr>
        <w:t xml:space="preserve">ritical </w:t>
      </w:r>
      <w:r w:rsidR="00FB541B" w:rsidRPr="00810212">
        <w:rPr>
          <w:rFonts w:ascii="Times New Roman" w:hAnsi="Times New Roman"/>
          <w:lang w:val="en-GB"/>
        </w:rPr>
        <w:t xml:space="preserve">information </w:t>
      </w:r>
      <w:r w:rsidR="00FB541B" w:rsidRPr="00810212">
        <w:rPr>
          <w:rFonts w:ascii="Times New Roman" w:hAnsi="Times New Roman"/>
          <w:iCs/>
          <w:lang w:val="en-GB"/>
        </w:rPr>
        <w:t>i</w:t>
      </w:r>
      <w:r w:rsidR="00571FC0" w:rsidRPr="00810212">
        <w:rPr>
          <w:rFonts w:ascii="Times New Roman" w:hAnsi="Times New Roman"/>
          <w:iCs/>
          <w:lang w:val="en-GB"/>
        </w:rPr>
        <w:t>nfrastructures</w:t>
      </w:r>
      <w:r w:rsidRPr="00810212">
        <w:rPr>
          <w:rFonts w:ascii="Times New Roman" w:hAnsi="Times New Roman"/>
          <w:iCs/>
          <w:lang w:val="en-GB"/>
        </w:rPr>
        <w:t>;</w:t>
      </w:r>
    </w:p>
    <w:p w14:paraId="66AD0D5D" w14:textId="0C45E91D" w:rsidR="00575B5A" w:rsidRPr="00810212" w:rsidRDefault="00575B5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Defining procedures for review and audit of security requireme</w:t>
      </w:r>
      <w:r w:rsidR="00A41335" w:rsidRPr="00810212">
        <w:rPr>
          <w:rFonts w:ascii="Times New Roman" w:hAnsi="Times New Roman"/>
          <w:iCs/>
          <w:lang w:val="en-GB"/>
        </w:rPr>
        <w:t xml:space="preserve">nts for </w:t>
      </w:r>
      <w:r w:rsidR="00FB541B" w:rsidRPr="00810212">
        <w:rPr>
          <w:rFonts w:ascii="Times New Roman" w:hAnsi="Times New Roman"/>
          <w:iCs/>
          <w:lang w:val="en-GB"/>
        </w:rPr>
        <w:t>c</w:t>
      </w:r>
      <w:r w:rsidR="00571FC0" w:rsidRPr="00810212">
        <w:rPr>
          <w:rFonts w:ascii="Times New Roman" w:hAnsi="Times New Roman"/>
          <w:iCs/>
          <w:lang w:val="en-GB"/>
        </w:rPr>
        <w:t xml:space="preserve">ritical </w:t>
      </w:r>
      <w:r w:rsidR="00FB541B" w:rsidRPr="00810212">
        <w:rPr>
          <w:rFonts w:ascii="Times New Roman" w:hAnsi="Times New Roman"/>
          <w:lang w:val="en-GB"/>
        </w:rPr>
        <w:t xml:space="preserve">information </w:t>
      </w:r>
      <w:r w:rsidR="00FB541B" w:rsidRPr="00810212">
        <w:rPr>
          <w:rFonts w:ascii="Times New Roman" w:hAnsi="Times New Roman"/>
          <w:iCs/>
          <w:lang w:val="en-GB"/>
        </w:rPr>
        <w:t>i</w:t>
      </w:r>
      <w:r w:rsidR="00571FC0" w:rsidRPr="00810212">
        <w:rPr>
          <w:rFonts w:ascii="Times New Roman" w:hAnsi="Times New Roman"/>
          <w:iCs/>
          <w:lang w:val="en-GB"/>
        </w:rPr>
        <w:t>nfrastructures</w:t>
      </w:r>
      <w:r w:rsidR="00A41335" w:rsidRPr="00810212">
        <w:rPr>
          <w:rFonts w:ascii="Times New Roman" w:hAnsi="Times New Roman"/>
          <w:iCs/>
          <w:lang w:val="en-GB"/>
        </w:rPr>
        <w:t>.</w:t>
      </w:r>
    </w:p>
    <w:p w14:paraId="3AE7A6BA" w14:textId="3C65C1C6" w:rsidR="00057ACD" w:rsidRPr="00810212" w:rsidRDefault="00057ACD" w:rsidP="00F70DA7">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Contributing to the interim and final reports</w:t>
      </w:r>
    </w:p>
    <w:p w14:paraId="35484231" w14:textId="77777777" w:rsidR="00575B5A" w:rsidRPr="00810212" w:rsidRDefault="00575B5A"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u w:val="single"/>
          <w:lang w:val="en-GB"/>
        </w:rPr>
      </w:pPr>
    </w:p>
    <w:p w14:paraId="0C16B326" w14:textId="441C5135" w:rsidR="00053247" w:rsidRPr="00810212" w:rsidRDefault="00053247" w:rsidP="007B7482">
      <w:pPr>
        <w:pBdr>
          <w:top w:val="nil"/>
          <w:left w:val="nil"/>
          <w:bottom w:val="nil"/>
          <w:right w:val="nil"/>
          <w:between w:val="nil"/>
          <w:bar w:val="nil"/>
        </w:pBdr>
        <w:spacing w:after="120" w:line="0" w:lineRule="atLeast"/>
        <w:contextualSpacing/>
        <w:jc w:val="both"/>
        <w:rPr>
          <w:rFonts w:ascii="Times New Roman" w:hAnsi="Times New Roman"/>
          <w:iCs/>
          <w:lang w:val="en-GB"/>
        </w:rPr>
      </w:pPr>
    </w:p>
    <w:p w14:paraId="5DE365D6" w14:textId="37EB5BC0" w:rsidR="00FF3534" w:rsidRPr="00810212" w:rsidRDefault="005F5B98" w:rsidP="007B7482">
      <w:pPr>
        <w:pStyle w:val="Heading4"/>
        <w:spacing w:before="0" w:after="120" w:line="0" w:lineRule="atLeast"/>
        <w:jc w:val="both"/>
        <w:rPr>
          <w:rStyle w:val="Heading4Char"/>
          <w:rFonts w:ascii="Times New Roman" w:hAnsi="Times New Roman"/>
          <w:b/>
          <w:sz w:val="22"/>
          <w:szCs w:val="22"/>
          <w:lang w:val="en-GB"/>
        </w:rPr>
      </w:pPr>
      <w:r w:rsidRPr="00810212">
        <w:rPr>
          <w:rStyle w:val="Heading4Char"/>
          <w:rFonts w:ascii="Times New Roman" w:hAnsi="Times New Roman"/>
          <w:b/>
          <w:sz w:val="22"/>
          <w:szCs w:val="22"/>
          <w:lang w:val="en-GB"/>
        </w:rPr>
        <w:t xml:space="preserve">Component </w:t>
      </w:r>
      <w:r w:rsidR="00BC2060" w:rsidRPr="00810212">
        <w:rPr>
          <w:rStyle w:val="Heading4Char"/>
          <w:rFonts w:ascii="Times New Roman" w:hAnsi="Times New Roman"/>
          <w:b/>
          <w:sz w:val="22"/>
          <w:szCs w:val="22"/>
          <w:lang w:val="en-GB"/>
        </w:rPr>
        <w:t>3</w:t>
      </w:r>
      <w:r w:rsidRPr="00810212">
        <w:rPr>
          <w:rStyle w:val="Heading4Char"/>
          <w:rFonts w:ascii="Times New Roman" w:hAnsi="Times New Roman"/>
          <w:b/>
          <w:sz w:val="22"/>
          <w:szCs w:val="22"/>
          <w:lang w:val="en-GB"/>
        </w:rPr>
        <w:t xml:space="preserve">: </w:t>
      </w:r>
      <w:r w:rsidR="00201FE3" w:rsidRPr="00810212">
        <w:rPr>
          <w:rStyle w:val="Heading4Char"/>
          <w:rFonts w:ascii="Times New Roman" w:hAnsi="Times New Roman"/>
          <w:b/>
          <w:sz w:val="22"/>
          <w:szCs w:val="22"/>
          <w:lang w:val="en-GB"/>
        </w:rPr>
        <w:t>Operational cyber related capacities &amp; capabilities of the national cybersecurity authorities and other stakeholders strengthened</w:t>
      </w:r>
    </w:p>
    <w:p w14:paraId="77C6A2F2" w14:textId="787FB4FC" w:rsidR="00EF5095" w:rsidRPr="00810212" w:rsidRDefault="00EF5095" w:rsidP="007B7482">
      <w:pPr>
        <w:widowControl w:val="0"/>
        <w:autoSpaceDE w:val="0"/>
        <w:autoSpaceDN w:val="0"/>
        <w:adjustRightInd w:val="0"/>
        <w:spacing w:after="120" w:line="0" w:lineRule="atLeast"/>
        <w:ind w:right="-36"/>
        <w:jc w:val="both"/>
        <w:rPr>
          <w:rFonts w:ascii="Times New Roman" w:hAnsi="Times New Roman"/>
          <w:iCs/>
          <w:u w:val="single"/>
          <w:lang w:val="en-GB"/>
        </w:rPr>
      </w:pPr>
      <w:r w:rsidRPr="00810212">
        <w:rPr>
          <w:rFonts w:ascii="Times New Roman" w:hAnsi="Times New Roman"/>
          <w:iCs/>
          <w:u w:val="single"/>
          <w:lang w:val="en-GB"/>
        </w:rPr>
        <w:t>Profile:</w:t>
      </w:r>
    </w:p>
    <w:p w14:paraId="1A6626D0" w14:textId="7554FFCC" w:rsidR="00EF5095" w:rsidRPr="00810212" w:rsidRDefault="002767A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University level education in public administration, education policy or other</w:t>
      </w:r>
      <w:r w:rsidR="00EF5095" w:rsidRPr="00810212">
        <w:rPr>
          <w:rFonts w:ascii="Times New Roman" w:hAnsi="Times New Roman"/>
          <w:iCs/>
          <w:lang w:val="en-GB"/>
        </w:rPr>
        <w:t xml:space="preserve"> relevant discipline</w:t>
      </w:r>
      <w:r w:rsidRPr="00810212">
        <w:rPr>
          <w:rFonts w:ascii="Times New Roman" w:hAnsi="Times New Roman"/>
          <w:iCs/>
          <w:lang w:val="en-GB"/>
        </w:rPr>
        <w:t>/</w:t>
      </w:r>
      <w:r w:rsidR="00EF5095" w:rsidRPr="00810212">
        <w:rPr>
          <w:rFonts w:ascii="Times New Roman" w:hAnsi="Times New Roman"/>
          <w:iCs/>
          <w:lang w:val="en-GB"/>
        </w:rPr>
        <w:t xml:space="preserve">equivalent professional experience in a related field of </w:t>
      </w:r>
      <w:r w:rsidR="00087541" w:rsidRPr="00810212">
        <w:rPr>
          <w:rFonts w:ascii="Times New Roman" w:hAnsi="Times New Roman"/>
          <w:iCs/>
          <w:lang w:val="en-GB"/>
        </w:rPr>
        <w:t>8</w:t>
      </w:r>
      <w:r w:rsidR="00EF5095" w:rsidRPr="00810212">
        <w:rPr>
          <w:rFonts w:ascii="Times New Roman" w:hAnsi="Times New Roman"/>
          <w:iCs/>
          <w:lang w:val="en-GB"/>
        </w:rPr>
        <w:t xml:space="preserve"> years;</w:t>
      </w:r>
    </w:p>
    <w:p w14:paraId="5BEBA7A4" w14:textId="47D3FAB6"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At least 3 years of professional experience in the field of </w:t>
      </w:r>
      <w:r w:rsidR="002767AE" w:rsidRPr="00810212">
        <w:rPr>
          <w:rFonts w:ascii="Times New Roman" w:hAnsi="Times New Roman"/>
          <w:iCs/>
          <w:lang w:val="en-GB"/>
        </w:rPr>
        <w:t>public administration, education policy, cyber and/or information security</w:t>
      </w:r>
      <w:r w:rsidRPr="00810212">
        <w:rPr>
          <w:rFonts w:ascii="Times New Roman" w:hAnsi="Times New Roman"/>
          <w:iCs/>
          <w:lang w:val="en-GB"/>
        </w:rPr>
        <w:t xml:space="preserve"> (with focus on human resources management and professional development</w:t>
      </w:r>
      <w:r w:rsidR="002767AE" w:rsidRPr="00810212">
        <w:rPr>
          <w:rFonts w:ascii="Times New Roman" w:hAnsi="Times New Roman"/>
          <w:iCs/>
          <w:lang w:val="en-GB"/>
        </w:rPr>
        <w:t xml:space="preserve"> would be an asset</w:t>
      </w:r>
      <w:r w:rsidRPr="00810212">
        <w:rPr>
          <w:rFonts w:ascii="Times New Roman" w:hAnsi="Times New Roman"/>
          <w:iCs/>
          <w:lang w:val="en-GB"/>
        </w:rPr>
        <w:t>);</w:t>
      </w:r>
    </w:p>
    <w:p w14:paraId="7A8B339D" w14:textId="1E3412EB"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lastRenderedPageBreak/>
        <w:t>Relevant experience in capacity building activities</w:t>
      </w:r>
      <w:r w:rsidR="00A45CF7" w:rsidRPr="00810212">
        <w:rPr>
          <w:rFonts w:ascii="Times New Roman" w:hAnsi="Times New Roman"/>
          <w:iCs/>
          <w:lang w:val="en-GB"/>
        </w:rPr>
        <w:t xml:space="preserve"> and</w:t>
      </w:r>
      <w:r w:rsidRPr="00810212">
        <w:rPr>
          <w:rFonts w:ascii="Times New Roman" w:hAnsi="Times New Roman"/>
          <w:iCs/>
          <w:lang w:val="en-GB"/>
        </w:rPr>
        <w:t xml:space="preserve"> human resources development relevant to the scope of this component;</w:t>
      </w:r>
    </w:p>
    <w:p w14:paraId="49480399" w14:textId="7EEDE1F2"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knowledge of legal approximation process, relevant EU legislation and institutional requirements related to this component;</w:t>
      </w:r>
    </w:p>
    <w:p w14:paraId="6ABEDE45" w14:textId="7128A221"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understanding of legal and operational procedures for the enforcement of laws and sub laws relevant to this component;</w:t>
      </w:r>
    </w:p>
    <w:p w14:paraId="3761E72A" w14:textId="516AE118"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Good communication, coaching and mentoring skills;</w:t>
      </w:r>
    </w:p>
    <w:p w14:paraId="41EE17E4" w14:textId="18764B70"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Strong analytical and report writing skills;</w:t>
      </w:r>
    </w:p>
    <w:p w14:paraId="6617534D" w14:textId="1D32E96D"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Good managerial and o</w:t>
      </w:r>
      <w:r w:rsidR="00810212" w:rsidRPr="00810212">
        <w:rPr>
          <w:rFonts w:ascii="Times New Roman" w:hAnsi="Times New Roman"/>
          <w:iCs/>
          <w:lang w:val="en-GB"/>
        </w:rPr>
        <w:t>rganis</w:t>
      </w:r>
      <w:r w:rsidRPr="00810212">
        <w:rPr>
          <w:rFonts w:ascii="Times New Roman" w:hAnsi="Times New Roman"/>
          <w:iCs/>
          <w:lang w:val="en-GB"/>
        </w:rPr>
        <w:t>ational skills;</w:t>
      </w:r>
    </w:p>
    <w:p w14:paraId="27E3AA22" w14:textId="7C904C15"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Good team-working, presentation and advisory skills;</w:t>
      </w:r>
    </w:p>
    <w:p w14:paraId="6402A92D" w14:textId="5EC4BBFD"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Fluency in written and spoken English;</w:t>
      </w:r>
    </w:p>
    <w:p w14:paraId="0C7B36F5" w14:textId="34F19972" w:rsidR="00F95053" w:rsidRPr="00810212" w:rsidRDefault="00EF5095" w:rsidP="00F95053">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Computer literacy.</w:t>
      </w:r>
    </w:p>
    <w:p w14:paraId="6E1C666B" w14:textId="62D5A20E" w:rsidR="00EF5095" w:rsidRPr="00810212" w:rsidRDefault="00EF5095"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lang w:val="en-GB"/>
        </w:rPr>
      </w:pPr>
    </w:p>
    <w:p w14:paraId="5291FAC0" w14:textId="5BDFC3BA" w:rsidR="00EF5095" w:rsidRPr="00810212" w:rsidRDefault="00EF5095"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u w:val="single"/>
          <w:lang w:val="en-GB"/>
        </w:rPr>
      </w:pPr>
      <w:r w:rsidRPr="00810212">
        <w:rPr>
          <w:rFonts w:ascii="Times New Roman" w:hAnsi="Times New Roman"/>
          <w:iCs/>
          <w:u w:val="single"/>
          <w:lang w:val="en-GB"/>
        </w:rPr>
        <w:t>Tasks:</w:t>
      </w:r>
    </w:p>
    <w:p w14:paraId="454D7689" w14:textId="5B4EEC6A"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Component coordination, guidance and monitoring;</w:t>
      </w:r>
    </w:p>
    <w:p w14:paraId="47C936FE" w14:textId="3829D287"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Conducting analysis of the area relevant to the component;</w:t>
      </w:r>
    </w:p>
    <w:p w14:paraId="2C1D5BEA" w14:textId="77777777" w:rsidR="00F95053" w:rsidRPr="00810212" w:rsidRDefault="00F95053" w:rsidP="00F95053">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Drafting thematic/technical contributions and documents relevant for the results of the component, in close collaboration with BC counterparts and relevant project experts, and Georgian institutions;</w:t>
      </w:r>
    </w:p>
    <w:p w14:paraId="0D4F8438" w14:textId="123D160E" w:rsidR="00562855" w:rsidRPr="00810212" w:rsidRDefault="0056285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Identifying </w:t>
      </w:r>
      <w:r w:rsidRPr="00810212">
        <w:rPr>
          <w:rFonts w:ascii="Times New Roman" w:hAnsi="Times New Roman"/>
          <w:lang w:val="en-GB"/>
        </w:rPr>
        <w:t>qualification requirements;</w:t>
      </w:r>
    </w:p>
    <w:p w14:paraId="1BF5D9A5" w14:textId="77777777" w:rsidR="00F95053" w:rsidRPr="00810212" w:rsidRDefault="00F95053" w:rsidP="00F95053">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Drafting thematic/technical contributions and documents relevant for the results of the component, in close collaboration with BC counterparts and relevant project experts, and Georgian institutions;</w:t>
      </w:r>
    </w:p>
    <w:p w14:paraId="3E9018EF" w14:textId="7601D35D"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Preparing and conducting training programs, information and dissemination seminars with various stakeholders; </w:t>
      </w:r>
    </w:p>
    <w:p w14:paraId="7230CA4E" w14:textId="77777777" w:rsidR="00F95053" w:rsidRPr="00810212" w:rsidRDefault="00F95053" w:rsidP="00F95053">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Preparing and conducting workshops with various stakeholders;</w:t>
      </w:r>
    </w:p>
    <w:p w14:paraId="39195254" w14:textId="5D751EA5" w:rsidR="00562855" w:rsidRPr="00810212" w:rsidRDefault="0056285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Performing cybersecurity qualification measures;</w:t>
      </w:r>
    </w:p>
    <w:p w14:paraId="1B7841A0" w14:textId="6A4112FE" w:rsidR="00562855" w:rsidRPr="00810212" w:rsidRDefault="0056285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Defining mid- to long-term strategy for building training and education capacities in Georgia’s society and economy;</w:t>
      </w:r>
    </w:p>
    <w:p w14:paraId="6F7A5A2F" w14:textId="25C08383"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Drafting thematic/technical contributions and documents relevant for the results of the component, in close collaboration with BC counterparts and relevant project experts, and Georgian institutions;</w:t>
      </w:r>
    </w:p>
    <w:p w14:paraId="43E2ACB8" w14:textId="469FFEF3" w:rsidR="00EF5095" w:rsidRPr="00810212" w:rsidRDefault="00EF5095"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Preparing timely proposals for any corrective measures;</w:t>
      </w:r>
    </w:p>
    <w:p w14:paraId="6A08DB32" w14:textId="4AAFDC54" w:rsidR="00EF5095" w:rsidRPr="00810212" w:rsidRDefault="00AE3827"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Contribution</w:t>
      </w:r>
      <w:r w:rsidR="00EF5095" w:rsidRPr="00810212">
        <w:rPr>
          <w:rFonts w:ascii="Times New Roman" w:hAnsi="Times New Roman"/>
          <w:iCs/>
          <w:lang w:val="en-GB"/>
        </w:rPr>
        <w:t xml:space="preserve"> in report writing relevant to this component;</w:t>
      </w:r>
    </w:p>
    <w:p w14:paraId="23A204CE" w14:textId="22EFF210" w:rsidR="00F95053" w:rsidRPr="00810212" w:rsidRDefault="00EF5095" w:rsidP="00F95053">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Liaise with PL, RTA and their counterparts.</w:t>
      </w:r>
    </w:p>
    <w:p w14:paraId="73842004" w14:textId="77777777" w:rsidR="00BE1D59" w:rsidRPr="00810212" w:rsidRDefault="00BE1D59" w:rsidP="007B7482">
      <w:pPr>
        <w:spacing w:after="120" w:line="0" w:lineRule="atLeast"/>
        <w:jc w:val="both"/>
        <w:rPr>
          <w:rFonts w:ascii="Times New Roman" w:hAnsi="Times New Roman"/>
          <w:lang w:val="en-GB"/>
        </w:rPr>
      </w:pPr>
    </w:p>
    <w:p w14:paraId="2ECD41C0" w14:textId="77777777" w:rsidR="00C9700C" w:rsidRPr="00810212" w:rsidRDefault="00615987" w:rsidP="007B7482">
      <w:pPr>
        <w:pStyle w:val="Heading3"/>
        <w:numPr>
          <w:ilvl w:val="2"/>
          <w:numId w:val="5"/>
        </w:numPr>
        <w:spacing w:before="0" w:beforeAutospacing="0" w:after="120" w:afterAutospacing="0" w:line="0" w:lineRule="atLeast"/>
        <w:ind w:left="0" w:firstLine="0"/>
        <w:jc w:val="both"/>
        <w:rPr>
          <w:spacing w:val="1"/>
          <w:sz w:val="22"/>
          <w:szCs w:val="22"/>
          <w:lang w:val="en-GB"/>
        </w:rPr>
      </w:pPr>
      <w:r w:rsidRPr="00810212">
        <w:rPr>
          <w:spacing w:val="1"/>
          <w:sz w:val="22"/>
          <w:szCs w:val="22"/>
          <w:lang w:val="en-GB"/>
        </w:rPr>
        <w:t>P</w:t>
      </w:r>
      <w:r w:rsidRPr="00810212">
        <w:rPr>
          <w:sz w:val="22"/>
          <w:szCs w:val="22"/>
          <w:lang w:val="en-GB"/>
        </w:rPr>
        <w:t>ro</w:t>
      </w:r>
      <w:r w:rsidRPr="00810212">
        <w:rPr>
          <w:spacing w:val="-1"/>
          <w:sz w:val="22"/>
          <w:szCs w:val="22"/>
          <w:lang w:val="en-GB"/>
        </w:rPr>
        <w:t>f</w:t>
      </w:r>
      <w:r w:rsidRPr="00810212">
        <w:rPr>
          <w:sz w:val="22"/>
          <w:szCs w:val="22"/>
          <w:lang w:val="en-GB"/>
        </w:rPr>
        <w:t>i</w:t>
      </w:r>
      <w:r w:rsidRPr="00810212">
        <w:rPr>
          <w:spacing w:val="1"/>
          <w:sz w:val="22"/>
          <w:szCs w:val="22"/>
          <w:lang w:val="en-GB"/>
        </w:rPr>
        <w:t>l</w:t>
      </w:r>
      <w:r w:rsidRPr="00810212">
        <w:rPr>
          <w:sz w:val="22"/>
          <w:szCs w:val="22"/>
          <w:lang w:val="en-GB"/>
        </w:rPr>
        <w:t>e</w:t>
      </w:r>
      <w:r w:rsidRPr="00810212">
        <w:rPr>
          <w:spacing w:val="-1"/>
          <w:sz w:val="22"/>
          <w:szCs w:val="22"/>
          <w:lang w:val="en-GB"/>
        </w:rPr>
        <w:t xml:space="preserve"> a</w:t>
      </w:r>
      <w:r w:rsidRPr="00810212">
        <w:rPr>
          <w:sz w:val="22"/>
          <w:szCs w:val="22"/>
          <w:lang w:val="en-GB"/>
        </w:rPr>
        <w:t>nd tasks of</w:t>
      </w:r>
      <w:r w:rsidRPr="00810212">
        <w:rPr>
          <w:spacing w:val="1"/>
          <w:sz w:val="22"/>
          <w:szCs w:val="22"/>
          <w:lang w:val="en-GB"/>
        </w:rPr>
        <w:t xml:space="preserve"> </w:t>
      </w:r>
      <w:r w:rsidRPr="00810212">
        <w:rPr>
          <w:sz w:val="22"/>
          <w:szCs w:val="22"/>
          <w:lang w:val="en-GB"/>
        </w:rPr>
        <w:t>other</w:t>
      </w:r>
      <w:r w:rsidRPr="00810212">
        <w:rPr>
          <w:spacing w:val="-1"/>
          <w:sz w:val="22"/>
          <w:szCs w:val="22"/>
          <w:lang w:val="en-GB"/>
        </w:rPr>
        <w:t xml:space="preserve"> </w:t>
      </w:r>
      <w:r w:rsidRPr="00810212">
        <w:rPr>
          <w:sz w:val="22"/>
          <w:szCs w:val="22"/>
          <w:lang w:val="en-GB"/>
        </w:rPr>
        <w:t>shor</w:t>
      </w:r>
      <w:r w:rsidRPr="00810212">
        <w:rPr>
          <w:spacing w:val="1"/>
          <w:sz w:val="22"/>
          <w:szCs w:val="22"/>
          <w:lang w:val="en-GB"/>
        </w:rPr>
        <w:t>t</w:t>
      </w:r>
      <w:r w:rsidRPr="00810212">
        <w:rPr>
          <w:spacing w:val="-1"/>
          <w:sz w:val="22"/>
          <w:szCs w:val="22"/>
          <w:lang w:val="en-GB"/>
        </w:rPr>
        <w:t>-</w:t>
      </w:r>
      <w:r w:rsidRPr="00810212">
        <w:rPr>
          <w:sz w:val="22"/>
          <w:szCs w:val="22"/>
          <w:lang w:val="en-GB"/>
        </w:rPr>
        <w:t>te</w:t>
      </w:r>
      <w:r w:rsidRPr="00810212">
        <w:rPr>
          <w:spacing w:val="-1"/>
          <w:sz w:val="22"/>
          <w:szCs w:val="22"/>
          <w:lang w:val="en-GB"/>
        </w:rPr>
        <w:t>r</w:t>
      </w:r>
      <w:r w:rsidRPr="00810212">
        <w:rPr>
          <w:sz w:val="22"/>
          <w:szCs w:val="22"/>
          <w:lang w:val="en-GB"/>
        </w:rPr>
        <w:t xml:space="preserve">m </w:t>
      </w:r>
      <w:r w:rsidRPr="00810212">
        <w:rPr>
          <w:spacing w:val="-1"/>
          <w:sz w:val="22"/>
          <w:szCs w:val="22"/>
          <w:lang w:val="en-GB"/>
        </w:rPr>
        <w:t>e</w:t>
      </w:r>
      <w:r w:rsidRPr="00810212">
        <w:rPr>
          <w:spacing w:val="2"/>
          <w:sz w:val="22"/>
          <w:szCs w:val="22"/>
          <w:lang w:val="en-GB"/>
        </w:rPr>
        <w:t>x</w:t>
      </w:r>
      <w:r w:rsidRPr="00810212">
        <w:rPr>
          <w:sz w:val="22"/>
          <w:szCs w:val="22"/>
          <w:lang w:val="en-GB"/>
        </w:rPr>
        <w:t>p</w:t>
      </w:r>
      <w:r w:rsidRPr="00810212">
        <w:rPr>
          <w:spacing w:val="-1"/>
          <w:sz w:val="22"/>
          <w:szCs w:val="22"/>
          <w:lang w:val="en-GB"/>
        </w:rPr>
        <w:t>e</w:t>
      </w:r>
      <w:r w:rsidRPr="00810212">
        <w:rPr>
          <w:sz w:val="22"/>
          <w:szCs w:val="22"/>
          <w:lang w:val="en-GB"/>
        </w:rPr>
        <w:t>rt</w:t>
      </w:r>
      <w:r w:rsidRPr="00810212">
        <w:rPr>
          <w:spacing w:val="1"/>
          <w:sz w:val="22"/>
          <w:szCs w:val="22"/>
          <w:lang w:val="en-GB"/>
        </w:rPr>
        <w:t>s</w:t>
      </w:r>
    </w:p>
    <w:p w14:paraId="136025D0" w14:textId="3BDC531E" w:rsidR="0041191F" w:rsidRPr="00810212" w:rsidRDefault="0041191F" w:rsidP="007B7482">
      <w:pPr>
        <w:pStyle w:val="PlainText"/>
        <w:spacing w:after="120" w:line="0" w:lineRule="atLeast"/>
        <w:jc w:val="both"/>
        <w:rPr>
          <w:rFonts w:ascii="Times New Roman" w:hAnsi="Times New Roman"/>
          <w:sz w:val="22"/>
          <w:szCs w:val="22"/>
        </w:rPr>
      </w:pPr>
      <w:r w:rsidRPr="00810212">
        <w:rPr>
          <w:rFonts w:ascii="Times New Roman" w:hAnsi="Times New Roman"/>
          <w:sz w:val="22"/>
          <w:szCs w:val="22"/>
        </w:rPr>
        <w:t xml:space="preserve">In order to provide the full range of expertise necessary, short-term experts will be drawn from different skill sets to assist </w:t>
      </w:r>
      <w:r w:rsidR="00E55482" w:rsidRPr="00810212">
        <w:rPr>
          <w:rFonts w:ascii="Times New Roman" w:hAnsi="Times New Roman"/>
          <w:sz w:val="22"/>
          <w:szCs w:val="22"/>
        </w:rPr>
        <w:t>the RTA on specific activities.</w:t>
      </w:r>
      <w:r w:rsidR="006C7AAA" w:rsidRPr="00810212">
        <w:rPr>
          <w:rFonts w:ascii="Times New Roman" w:hAnsi="Times New Roman"/>
          <w:sz w:val="22"/>
          <w:szCs w:val="22"/>
        </w:rPr>
        <w:t xml:space="preserve"> Based on the project results there might be the need of having different </w:t>
      </w:r>
      <w:r w:rsidRPr="00810212">
        <w:rPr>
          <w:rFonts w:ascii="Times New Roman" w:hAnsi="Times New Roman"/>
          <w:sz w:val="22"/>
          <w:szCs w:val="22"/>
        </w:rPr>
        <w:t>STE</w:t>
      </w:r>
      <w:r w:rsidR="006C7AAA" w:rsidRPr="00810212">
        <w:rPr>
          <w:rFonts w:ascii="Times New Roman" w:hAnsi="Times New Roman"/>
          <w:sz w:val="22"/>
          <w:szCs w:val="22"/>
        </w:rPr>
        <w:t>s</w:t>
      </w:r>
      <w:r w:rsidRPr="00810212">
        <w:rPr>
          <w:rFonts w:ascii="Times New Roman" w:hAnsi="Times New Roman"/>
          <w:sz w:val="22"/>
          <w:szCs w:val="22"/>
        </w:rPr>
        <w:t xml:space="preserve"> possess</w:t>
      </w:r>
      <w:r w:rsidR="006C7AAA" w:rsidRPr="00810212">
        <w:rPr>
          <w:rFonts w:ascii="Times New Roman" w:hAnsi="Times New Roman"/>
          <w:sz w:val="22"/>
          <w:szCs w:val="22"/>
        </w:rPr>
        <w:t>ing</w:t>
      </w:r>
      <w:r w:rsidRPr="00810212">
        <w:rPr>
          <w:rFonts w:ascii="Times New Roman" w:hAnsi="Times New Roman"/>
          <w:sz w:val="22"/>
          <w:szCs w:val="22"/>
        </w:rPr>
        <w:t xml:space="preserve"> the following professional experience</w:t>
      </w:r>
      <w:r w:rsidR="00955BDE" w:rsidRPr="00810212">
        <w:rPr>
          <w:rFonts w:ascii="Times New Roman" w:hAnsi="Times New Roman"/>
          <w:sz w:val="22"/>
          <w:szCs w:val="22"/>
        </w:rPr>
        <w:t xml:space="preserve"> depending on their area of intervention</w:t>
      </w:r>
      <w:r w:rsidRPr="00810212">
        <w:rPr>
          <w:rFonts w:ascii="Times New Roman" w:hAnsi="Times New Roman"/>
          <w:sz w:val="22"/>
          <w:szCs w:val="22"/>
        </w:rPr>
        <w:t>:</w:t>
      </w:r>
    </w:p>
    <w:p w14:paraId="6A9765D7" w14:textId="77777777" w:rsidR="0041191F" w:rsidRPr="00810212" w:rsidRDefault="0041191F" w:rsidP="007B7482">
      <w:pPr>
        <w:widowControl w:val="0"/>
        <w:autoSpaceDE w:val="0"/>
        <w:autoSpaceDN w:val="0"/>
        <w:adjustRightInd w:val="0"/>
        <w:spacing w:after="120" w:line="0" w:lineRule="atLeast"/>
        <w:ind w:right="-36"/>
        <w:jc w:val="both"/>
        <w:rPr>
          <w:rFonts w:ascii="Times New Roman" w:hAnsi="Times New Roman"/>
          <w:iCs/>
          <w:u w:val="single"/>
          <w:lang w:val="en-GB"/>
        </w:rPr>
      </w:pPr>
    </w:p>
    <w:p w14:paraId="4D2ADBAC" w14:textId="77777777" w:rsidR="000B491D" w:rsidRPr="00810212" w:rsidRDefault="000B491D" w:rsidP="007B7482">
      <w:pPr>
        <w:widowControl w:val="0"/>
        <w:autoSpaceDE w:val="0"/>
        <w:autoSpaceDN w:val="0"/>
        <w:adjustRightInd w:val="0"/>
        <w:spacing w:after="120" w:line="0" w:lineRule="atLeast"/>
        <w:ind w:right="-36"/>
        <w:jc w:val="both"/>
        <w:rPr>
          <w:rFonts w:ascii="Times New Roman" w:hAnsi="Times New Roman"/>
          <w:iCs/>
          <w:u w:val="single"/>
          <w:lang w:val="en-GB"/>
        </w:rPr>
      </w:pPr>
      <w:r w:rsidRPr="00810212">
        <w:rPr>
          <w:rFonts w:ascii="Times New Roman" w:hAnsi="Times New Roman"/>
          <w:iCs/>
          <w:u w:val="single"/>
          <w:lang w:val="en-GB"/>
        </w:rPr>
        <w:t>Profile:</w:t>
      </w:r>
    </w:p>
    <w:p w14:paraId="003A24EA" w14:textId="77777777" w:rsidR="000B491D" w:rsidRPr="00810212" w:rsidRDefault="000B491D"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University level education in a relevant discipline </w:t>
      </w:r>
      <w:r w:rsidR="001F5962" w:rsidRPr="00810212">
        <w:rPr>
          <w:rFonts w:ascii="Times New Roman" w:hAnsi="Times New Roman"/>
          <w:iCs/>
          <w:lang w:val="en-GB"/>
        </w:rPr>
        <w:t>(</w:t>
      </w:r>
      <w:r w:rsidR="001F5962" w:rsidRPr="00810212">
        <w:rPr>
          <w:rFonts w:ascii="Times New Roman" w:hAnsi="Times New Roman"/>
          <w:lang w:val="en-GB"/>
        </w:rPr>
        <w:t xml:space="preserve">e.g. </w:t>
      </w:r>
      <w:r w:rsidR="001F5962" w:rsidRPr="00810212">
        <w:rPr>
          <w:rFonts w:ascii="Times New Roman" w:hAnsi="Times New Roman"/>
          <w:iCs/>
          <w:lang w:val="en-GB"/>
        </w:rPr>
        <w:t xml:space="preserve">Cyber and/or Information Security and/or IT Law/ public administration) </w:t>
      </w:r>
      <w:r w:rsidRPr="00810212">
        <w:rPr>
          <w:rFonts w:ascii="Times New Roman" w:hAnsi="Times New Roman"/>
          <w:iCs/>
          <w:lang w:val="en-GB"/>
        </w:rPr>
        <w:t xml:space="preserve">or equivalent professional experience in a related field of </w:t>
      </w:r>
      <w:r w:rsidR="00087541" w:rsidRPr="00810212">
        <w:rPr>
          <w:rFonts w:ascii="Times New Roman" w:hAnsi="Times New Roman"/>
          <w:iCs/>
          <w:lang w:val="en-GB"/>
        </w:rPr>
        <w:t>8</w:t>
      </w:r>
      <w:r w:rsidRPr="00810212">
        <w:rPr>
          <w:rFonts w:ascii="Times New Roman" w:hAnsi="Times New Roman"/>
          <w:iCs/>
          <w:lang w:val="en-GB"/>
        </w:rPr>
        <w:t xml:space="preserve"> years;</w:t>
      </w:r>
    </w:p>
    <w:p w14:paraId="51A6C6CD" w14:textId="77777777" w:rsidR="000B491D" w:rsidRPr="00810212" w:rsidRDefault="000B491D"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At least 3 years of professional experience in the relevant field;</w:t>
      </w:r>
    </w:p>
    <w:p w14:paraId="06257D3F" w14:textId="77777777" w:rsidR="00747D0D" w:rsidRPr="00810212" w:rsidRDefault="00E625AF"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S</w:t>
      </w:r>
      <w:r w:rsidR="00690F19" w:rsidRPr="00810212">
        <w:rPr>
          <w:rFonts w:ascii="Times New Roman" w:hAnsi="Times New Roman"/>
          <w:iCs/>
          <w:lang w:val="en-GB"/>
        </w:rPr>
        <w:t xml:space="preserve">pecific knowledge and working experience </w:t>
      </w:r>
      <w:r w:rsidR="0011683C" w:rsidRPr="00810212">
        <w:rPr>
          <w:rFonts w:ascii="Times New Roman" w:hAnsi="Times New Roman"/>
          <w:iCs/>
          <w:lang w:val="en-GB"/>
        </w:rPr>
        <w:t>o</w:t>
      </w:r>
      <w:r w:rsidR="00690F19" w:rsidRPr="00810212">
        <w:rPr>
          <w:rFonts w:ascii="Times New Roman" w:hAnsi="Times New Roman"/>
          <w:iCs/>
          <w:lang w:val="en-GB"/>
        </w:rPr>
        <w:t>n legal approximation issues with focus on technical requirement for</w:t>
      </w:r>
      <w:r w:rsidR="00562855" w:rsidRPr="00810212">
        <w:rPr>
          <w:rFonts w:ascii="Times New Roman" w:hAnsi="Times New Roman"/>
          <w:iCs/>
          <w:lang w:val="en-GB"/>
        </w:rPr>
        <w:t xml:space="preserve"> cyber and information security</w:t>
      </w:r>
      <w:r w:rsidR="00690F19" w:rsidRPr="00810212">
        <w:rPr>
          <w:rFonts w:ascii="Times New Roman" w:hAnsi="Times New Roman"/>
          <w:iCs/>
          <w:lang w:val="en-GB"/>
        </w:rPr>
        <w:t>;</w:t>
      </w:r>
    </w:p>
    <w:p w14:paraId="6742826C" w14:textId="648EAAEC" w:rsidR="001F5962" w:rsidRPr="00810212" w:rsidRDefault="001F5962"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lang w:val="en-GB"/>
        </w:rPr>
      </w:pPr>
      <w:r w:rsidRPr="00810212">
        <w:rPr>
          <w:rFonts w:ascii="Times New Roman" w:hAnsi="Times New Roman"/>
          <w:lang w:val="en-GB"/>
        </w:rPr>
        <w:t xml:space="preserve">Experience in harmonizing national law of any member state with NIS </w:t>
      </w:r>
      <w:r w:rsidR="00F0107F">
        <w:rPr>
          <w:rFonts w:ascii="Times New Roman" w:hAnsi="Times New Roman"/>
          <w:lang w:val="en-GB"/>
        </w:rPr>
        <w:t>D</w:t>
      </w:r>
      <w:r w:rsidRPr="00810212">
        <w:rPr>
          <w:rFonts w:ascii="Times New Roman" w:hAnsi="Times New Roman"/>
          <w:lang w:val="en-GB"/>
        </w:rPr>
        <w:t>irective would be an asset;</w:t>
      </w:r>
    </w:p>
    <w:p w14:paraId="7D924D56" w14:textId="1F4BC7EE" w:rsidR="00F3100A" w:rsidRPr="00810212" w:rsidRDefault="00E625AF"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Specific knowledge of o</w:t>
      </w:r>
      <w:r w:rsidR="00810212" w:rsidRPr="00810212">
        <w:rPr>
          <w:rFonts w:ascii="Times New Roman" w:hAnsi="Times New Roman"/>
          <w:iCs/>
          <w:lang w:val="en-GB"/>
        </w:rPr>
        <w:t>rganis</w:t>
      </w:r>
      <w:r w:rsidRPr="00810212">
        <w:rPr>
          <w:rFonts w:ascii="Times New Roman" w:hAnsi="Times New Roman"/>
          <w:iCs/>
          <w:lang w:val="en-GB"/>
        </w:rPr>
        <w:t xml:space="preserve">ational structure, statutory models and institutional capacities of </w:t>
      </w:r>
      <w:r w:rsidR="004E761A" w:rsidRPr="00810212">
        <w:rPr>
          <w:rFonts w:ascii="Times New Roman" w:hAnsi="Times New Roman"/>
          <w:iCs/>
          <w:lang w:val="en-GB"/>
        </w:rPr>
        <w:t>cyber</w:t>
      </w:r>
      <w:r w:rsidR="00562855" w:rsidRPr="00810212">
        <w:rPr>
          <w:rFonts w:ascii="Times New Roman" w:hAnsi="Times New Roman"/>
          <w:iCs/>
          <w:lang w:val="en-GB"/>
        </w:rPr>
        <w:t>security ecosystem</w:t>
      </w:r>
      <w:r w:rsidR="00057ACD" w:rsidRPr="00810212">
        <w:rPr>
          <w:rFonts w:ascii="Times New Roman" w:hAnsi="Times New Roman"/>
          <w:iCs/>
          <w:lang w:val="en-GB"/>
        </w:rPr>
        <w:t xml:space="preserve"> in their MSs</w:t>
      </w:r>
      <w:r w:rsidR="00562855" w:rsidRPr="00810212">
        <w:rPr>
          <w:rFonts w:ascii="Times New Roman" w:hAnsi="Times New Roman"/>
          <w:iCs/>
          <w:lang w:val="en-GB"/>
        </w:rPr>
        <w:t>;</w:t>
      </w:r>
    </w:p>
    <w:p w14:paraId="70ADCFDB" w14:textId="77777777" w:rsidR="0049613E" w:rsidRPr="00810212" w:rsidRDefault="00F3100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S</w:t>
      </w:r>
      <w:r w:rsidR="005D7ED3" w:rsidRPr="00810212">
        <w:rPr>
          <w:rFonts w:ascii="Times New Roman" w:hAnsi="Times New Roman"/>
          <w:iCs/>
          <w:lang w:val="en-GB"/>
        </w:rPr>
        <w:t xml:space="preserve">ound knowledge and particular skills in </w:t>
      </w:r>
      <w:r w:rsidR="00562855" w:rsidRPr="00810212">
        <w:rPr>
          <w:rFonts w:ascii="Times New Roman" w:hAnsi="Times New Roman"/>
          <w:iCs/>
          <w:lang w:val="en-GB"/>
        </w:rPr>
        <w:t>strategy and policy development</w:t>
      </w:r>
      <w:r w:rsidR="0049613E" w:rsidRPr="00810212">
        <w:rPr>
          <w:rFonts w:ascii="Times New Roman" w:hAnsi="Times New Roman"/>
          <w:iCs/>
          <w:lang w:val="en-GB"/>
        </w:rPr>
        <w:t>;</w:t>
      </w:r>
    </w:p>
    <w:p w14:paraId="570BE8E3" w14:textId="77777777" w:rsidR="005D7ED3" w:rsidRPr="00810212" w:rsidRDefault="00F3100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E</w:t>
      </w:r>
      <w:r w:rsidR="005D7ED3" w:rsidRPr="00810212">
        <w:rPr>
          <w:rFonts w:ascii="Times New Roman" w:hAnsi="Times New Roman"/>
          <w:iCs/>
          <w:lang w:val="en-GB"/>
        </w:rPr>
        <w:t>xperience in awareness</w:t>
      </w:r>
      <w:r w:rsidR="0009337F" w:rsidRPr="00810212">
        <w:rPr>
          <w:rFonts w:ascii="Times New Roman" w:hAnsi="Times New Roman"/>
          <w:iCs/>
          <w:lang w:val="en-GB"/>
        </w:rPr>
        <w:t xml:space="preserve"> raising, information campaigns</w:t>
      </w:r>
      <w:r w:rsidR="005D7ED3" w:rsidRPr="00810212">
        <w:rPr>
          <w:rFonts w:ascii="Times New Roman" w:hAnsi="Times New Roman"/>
          <w:iCs/>
          <w:lang w:val="en-GB"/>
        </w:rPr>
        <w:t xml:space="preserve"> and knowledge of different communication tools;</w:t>
      </w:r>
    </w:p>
    <w:p w14:paraId="7EF22EB1" w14:textId="77777777" w:rsidR="0049613E" w:rsidRPr="00810212" w:rsidRDefault="00F3100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lastRenderedPageBreak/>
        <w:t>C</w:t>
      </w:r>
      <w:r w:rsidR="005D7ED3" w:rsidRPr="00810212">
        <w:rPr>
          <w:rFonts w:ascii="Times New Roman" w:hAnsi="Times New Roman"/>
          <w:iCs/>
          <w:lang w:val="en-GB"/>
        </w:rPr>
        <w:t>oaching, training and facilitator skills</w:t>
      </w:r>
      <w:r w:rsidR="0049613E" w:rsidRPr="00810212">
        <w:rPr>
          <w:rFonts w:ascii="Times New Roman" w:hAnsi="Times New Roman"/>
          <w:iCs/>
          <w:lang w:val="en-GB"/>
        </w:rPr>
        <w:t>;</w:t>
      </w:r>
    </w:p>
    <w:p w14:paraId="2BF64186" w14:textId="77777777" w:rsidR="005D7ED3" w:rsidRPr="00810212" w:rsidRDefault="00F3100A"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E</w:t>
      </w:r>
      <w:r w:rsidR="005D7ED3" w:rsidRPr="00810212">
        <w:rPr>
          <w:rFonts w:ascii="Times New Roman" w:hAnsi="Times New Roman"/>
          <w:iCs/>
          <w:lang w:val="en-GB"/>
        </w:rPr>
        <w:t>xperience in developing of training modules and materials, good record in training delivery;</w:t>
      </w:r>
    </w:p>
    <w:p w14:paraId="213C8A06" w14:textId="46D0DE16" w:rsidR="00B365CC" w:rsidRPr="00810212" w:rsidRDefault="00B365CC"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Previous experience </w:t>
      </w:r>
      <w:r w:rsidR="00562855" w:rsidRPr="00810212">
        <w:rPr>
          <w:rFonts w:ascii="Times New Roman" w:hAnsi="Times New Roman"/>
          <w:iCs/>
          <w:lang w:val="en-GB"/>
        </w:rPr>
        <w:t xml:space="preserve">in </w:t>
      </w:r>
      <w:r w:rsidRPr="00810212">
        <w:rPr>
          <w:rFonts w:ascii="Times New Roman" w:hAnsi="Times New Roman"/>
          <w:iCs/>
          <w:lang w:val="en-GB"/>
        </w:rPr>
        <w:t>EU-funded Twinning Project would be</w:t>
      </w:r>
      <w:r w:rsidR="00057ACD" w:rsidRPr="00810212">
        <w:rPr>
          <w:rFonts w:ascii="Times New Roman" w:hAnsi="Times New Roman"/>
          <w:iCs/>
          <w:lang w:val="en-GB"/>
        </w:rPr>
        <w:t xml:space="preserve"> considered as </w:t>
      </w:r>
      <w:r w:rsidRPr="00810212">
        <w:rPr>
          <w:rFonts w:ascii="Times New Roman" w:hAnsi="Times New Roman"/>
          <w:iCs/>
          <w:lang w:val="en-GB"/>
        </w:rPr>
        <w:t>an asset.</w:t>
      </w:r>
    </w:p>
    <w:p w14:paraId="2A87C194" w14:textId="77777777" w:rsidR="000B491D" w:rsidRPr="00810212" w:rsidRDefault="000B491D"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Good team-working, communication, presentation and </w:t>
      </w:r>
      <w:r w:rsidR="00564D86" w:rsidRPr="00810212">
        <w:rPr>
          <w:rFonts w:ascii="Times New Roman" w:hAnsi="Times New Roman"/>
          <w:iCs/>
          <w:lang w:val="en-GB"/>
        </w:rPr>
        <w:t xml:space="preserve">interpersonal </w:t>
      </w:r>
      <w:r w:rsidRPr="00810212">
        <w:rPr>
          <w:rFonts w:ascii="Times New Roman" w:hAnsi="Times New Roman"/>
          <w:iCs/>
          <w:lang w:val="en-GB"/>
        </w:rPr>
        <w:t>skills;</w:t>
      </w:r>
    </w:p>
    <w:p w14:paraId="351A037D" w14:textId="77777777" w:rsidR="000B491D" w:rsidRPr="00810212" w:rsidRDefault="000B491D"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Fluency in written and spoken English;</w:t>
      </w:r>
    </w:p>
    <w:p w14:paraId="42049925" w14:textId="77777777" w:rsidR="009775C8" w:rsidRPr="00810212" w:rsidRDefault="00955BDE"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 xml:space="preserve">Good </w:t>
      </w:r>
      <w:r w:rsidR="00744D5F" w:rsidRPr="00810212">
        <w:rPr>
          <w:rFonts w:ascii="Times New Roman" w:hAnsi="Times New Roman"/>
          <w:iCs/>
          <w:lang w:val="en-GB"/>
        </w:rPr>
        <w:t>c</w:t>
      </w:r>
      <w:r w:rsidR="000B491D" w:rsidRPr="00810212">
        <w:rPr>
          <w:rFonts w:ascii="Times New Roman" w:hAnsi="Times New Roman"/>
          <w:iCs/>
          <w:lang w:val="en-GB"/>
        </w:rPr>
        <w:t>omputer literacy.</w:t>
      </w:r>
    </w:p>
    <w:p w14:paraId="4573E5E6" w14:textId="77777777" w:rsidR="0079067C" w:rsidRPr="00810212" w:rsidRDefault="0079067C"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lang w:val="en-GB"/>
        </w:rPr>
      </w:pPr>
    </w:p>
    <w:p w14:paraId="0A479102" w14:textId="77777777" w:rsidR="000B491D" w:rsidRPr="00810212" w:rsidRDefault="000B491D"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u w:val="single"/>
          <w:lang w:val="en-GB"/>
        </w:rPr>
      </w:pPr>
      <w:r w:rsidRPr="00810212">
        <w:rPr>
          <w:rFonts w:ascii="Times New Roman" w:hAnsi="Times New Roman"/>
          <w:iCs/>
          <w:u w:val="single"/>
          <w:lang w:val="en-GB"/>
        </w:rPr>
        <w:t>Tasks:</w:t>
      </w:r>
    </w:p>
    <w:p w14:paraId="7692B524" w14:textId="77777777" w:rsidR="00B365CC" w:rsidRPr="00810212" w:rsidRDefault="00B365CC"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Contributing in drafting project related legal documents in accordance with the national rules for legislative development</w:t>
      </w:r>
      <w:r w:rsidR="00C35372" w:rsidRPr="00810212">
        <w:rPr>
          <w:rFonts w:ascii="Times New Roman" w:hAnsi="Times New Roman"/>
          <w:iCs/>
          <w:lang w:val="en-GB"/>
        </w:rPr>
        <w:t xml:space="preserve"> in their respective fields;</w:t>
      </w:r>
    </w:p>
    <w:p w14:paraId="753C27DA" w14:textId="77777777" w:rsidR="000B491D" w:rsidRPr="00810212" w:rsidRDefault="00C35372"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Contributing in preparation of strategy documents, guidelines, operational procedures and manuals/instruction handbooks</w:t>
      </w:r>
      <w:r w:rsidR="00104916" w:rsidRPr="00810212">
        <w:rPr>
          <w:rFonts w:ascii="Times New Roman" w:hAnsi="Times New Roman"/>
          <w:iCs/>
          <w:lang w:val="en-GB"/>
        </w:rPr>
        <w:t xml:space="preserve"> </w:t>
      </w:r>
      <w:r w:rsidRPr="00810212">
        <w:rPr>
          <w:rFonts w:ascii="Times New Roman" w:hAnsi="Times New Roman"/>
          <w:iCs/>
          <w:lang w:val="en-GB"/>
        </w:rPr>
        <w:t>related to their field of expertise</w:t>
      </w:r>
      <w:r w:rsidR="000B491D" w:rsidRPr="00810212">
        <w:rPr>
          <w:rFonts w:ascii="Times New Roman" w:hAnsi="Times New Roman"/>
          <w:iCs/>
          <w:lang w:val="en-GB"/>
        </w:rPr>
        <w:t>;</w:t>
      </w:r>
    </w:p>
    <w:p w14:paraId="1FD1C71D" w14:textId="162F4C50" w:rsidR="000B491D" w:rsidRPr="00810212" w:rsidRDefault="00C35372"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Assistance with the preparation of trainings, conferences, workshops, seminars etc.</w:t>
      </w:r>
      <w:r w:rsidR="000B491D" w:rsidRPr="00810212">
        <w:rPr>
          <w:rFonts w:ascii="Times New Roman" w:hAnsi="Times New Roman"/>
          <w:iCs/>
          <w:lang w:val="en-GB"/>
        </w:rPr>
        <w:t>;</w:t>
      </w:r>
    </w:p>
    <w:p w14:paraId="4DD0732F" w14:textId="77777777" w:rsidR="000B491D" w:rsidRPr="00810212" w:rsidRDefault="00C35372"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Contributing to the sustainability of the project by ensuring that aspects of the project related to their field of expertise are implemented timely and properly</w:t>
      </w:r>
      <w:r w:rsidR="000B491D" w:rsidRPr="00810212">
        <w:rPr>
          <w:rFonts w:ascii="Times New Roman" w:hAnsi="Times New Roman"/>
          <w:iCs/>
          <w:lang w:val="en-GB"/>
        </w:rPr>
        <w:t>;</w:t>
      </w:r>
    </w:p>
    <w:p w14:paraId="50DFAF22" w14:textId="77777777" w:rsidR="000B491D" w:rsidRPr="00810212" w:rsidRDefault="000B491D"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Provision of legal and</w:t>
      </w:r>
      <w:r w:rsidR="00C35372" w:rsidRPr="00810212">
        <w:rPr>
          <w:rFonts w:ascii="Times New Roman" w:hAnsi="Times New Roman"/>
          <w:iCs/>
          <w:lang w:val="en-GB"/>
        </w:rPr>
        <w:t>/or</w:t>
      </w:r>
      <w:r w:rsidRPr="00810212">
        <w:rPr>
          <w:rFonts w:ascii="Times New Roman" w:hAnsi="Times New Roman"/>
          <w:iCs/>
          <w:lang w:val="en-GB"/>
        </w:rPr>
        <w:t xml:space="preserve"> technical advice and </w:t>
      </w:r>
      <w:r w:rsidR="00C35372" w:rsidRPr="00810212">
        <w:rPr>
          <w:rFonts w:ascii="Times New Roman" w:hAnsi="Times New Roman"/>
          <w:iCs/>
          <w:lang w:val="en-GB"/>
        </w:rPr>
        <w:t>consultations</w:t>
      </w:r>
      <w:r w:rsidRPr="00810212">
        <w:rPr>
          <w:rFonts w:ascii="Times New Roman" w:hAnsi="Times New Roman"/>
          <w:iCs/>
          <w:lang w:val="en-GB"/>
        </w:rPr>
        <w:t xml:space="preserve"> whenever needed</w:t>
      </w:r>
      <w:r w:rsidR="00C35372" w:rsidRPr="00810212">
        <w:rPr>
          <w:rFonts w:ascii="Times New Roman" w:hAnsi="Times New Roman"/>
          <w:iCs/>
          <w:lang w:val="en-GB"/>
        </w:rPr>
        <w:t xml:space="preserve"> in their respective fields</w:t>
      </w:r>
      <w:r w:rsidRPr="00810212">
        <w:rPr>
          <w:rFonts w:ascii="Times New Roman" w:hAnsi="Times New Roman"/>
          <w:iCs/>
          <w:lang w:val="en-GB"/>
        </w:rPr>
        <w:t>;</w:t>
      </w:r>
    </w:p>
    <w:p w14:paraId="304E9C1F" w14:textId="77777777" w:rsidR="000B491D" w:rsidRPr="00810212" w:rsidRDefault="000B491D" w:rsidP="007B7482">
      <w:pPr>
        <w:pStyle w:val="ListParagraph"/>
        <w:numPr>
          <w:ilvl w:val="0"/>
          <w:numId w:val="1"/>
        </w:numPr>
        <w:pBdr>
          <w:top w:val="nil"/>
          <w:left w:val="nil"/>
          <w:bottom w:val="nil"/>
          <w:right w:val="nil"/>
          <w:between w:val="nil"/>
          <w:bar w:val="nil"/>
        </w:pBdr>
        <w:spacing w:after="120" w:line="0" w:lineRule="atLeast"/>
        <w:ind w:left="284" w:hanging="284"/>
        <w:contextualSpacing/>
        <w:jc w:val="both"/>
        <w:rPr>
          <w:rFonts w:ascii="Times New Roman" w:hAnsi="Times New Roman"/>
          <w:iCs/>
          <w:lang w:val="en-GB"/>
        </w:rPr>
      </w:pPr>
      <w:r w:rsidRPr="00810212">
        <w:rPr>
          <w:rFonts w:ascii="Times New Roman" w:hAnsi="Times New Roman"/>
          <w:iCs/>
          <w:lang w:val="en-GB"/>
        </w:rPr>
        <w:t>Preparing timely proposals for any corrective measures;</w:t>
      </w:r>
    </w:p>
    <w:p w14:paraId="245EFB9B" w14:textId="22A31A4D" w:rsidR="009775C8" w:rsidRPr="00810212" w:rsidRDefault="009775C8" w:rsidP="007B7482">
      <w:pPr>
        <w:pStyle w:val="ListParagraph"/>
        <w:pBdr>
          <w:top w:val="nil"/>
          <w:left w:val="nil"/>
          <w:bottom w:val="nil"/>
          <w:right w:val="nil"/>
          <w:between w:val="nil"/>
          <w:bar w:val="nil"/>
        </w:pBdr>
        <w:spacing w:after="120" w:line="0" w:lineRule="atLeast"/>
        <w:ind w:left="0"/>
        <w:contextualSpacing/>
        <w:jc w:val="both"/>
        <w:rPr>
          <w:rFonts w:ascii="Times New Roman" w:hAnsi="Times New Roman"/>
          <w:iCs/>
          <w:lang w:val="en-GB"/>
        </w:rPr>
      </w:pPr>
    </w:p>
    <w:p w14:paraId="6AE7319D" w14:textId="77777777" w:rsidR="008E4B1D" w:rsidRPr="00810212" w:rsidRDefault="008E4B1D"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Proposals shall include only the CVs of the proposed PL, of the RTA and of the Component Leaders (STEs CV should not be included in the MS proposal). </w:t>
      </w:r>
    </w:p>
    <w:p w14:paraId="426738BD" w14:textId="77777777" w:rsidR="00360177" w:rsidRPr="00810212" w:rsidRDefault="00360177"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The Project Leader/RTA are free to propose additional STEs as they see fit, based upon the needs of</w:t>
      </w:r>
      <w:r w:rsidR="00274057" w:rsidRPr="00810212">
        <w:rPr>
          <w:rFonts w:ascii="Times New Roman" w:hAnsi="Times New Roman"/>
          <w:bCs/>
          <w:spacing w:val="-1"/>
          <w:lang w:val="en-GB"/>
        </w:rPr>
        <w:t xml:space="preserve"> </w:t>
      </w:r>
      <w:r w:rsidRPr="00810212">
        <w:rPr>
          <w:rFonts w:ascii="Times New Roman" w:hAnsi="Times New Roman"/>
          <w:bCs/>
          <w:spacing w:val="-1"/>
          <w:lang w:val="en-GB"/>
        </w:rPr>
        <w:t>the project and in agreement with the beneficiary.</w:t>
      </w:r>
    </w:p>
    <w:p w14:paraId="0CF8894C" w14:textId="77777777" w:rsidR="000B491D" w:rsidRPr="00810212" w:rsidRDefault="000B491D" w:rsidP="007B7482">
      <w:pPr>
        <w:widowControl w:val="0"/>
        <w:autoSpaceDE w:val="0"/>
        <w:autoSpaceDN w:val="0"/>
        <w:adjustRightInd w:val="0"/>
        <w:spacing w:after="120" w:line="0" w:lineRule="atLeast"/>
        <w:ind w:right="-36"/>
        <w:jc w:val="both"/>
        <w:rPr>
          <w:rFonts w:ascii="Times New Roman" w:hAnsi="Times New Roman"/>
          <w:iCs/>
          <w:lang w:val="en-GB"/>
        </w:rPr>
      </w:pPr>
    </w:p>
    <w:p w14:paraId="35B7EBE5" w14:textId="77777777" w:rsidR="00615987" w:rsidRPr="00810212" w:rsidRDefault="00615987"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B</w:t>
      </w:r>
      <w:r w:rsidRPr="00810212">
        <w:rPr>
          <w:rFonts w:ascii="Times New Roman" w:hAnsi="Times New Roman"/>
          <w:spacing w:val="1"/>
          <w:sz w:val="22"/>
          <w:szCs w:val="22"/>
          <w:lang w:val="en-GB"/>
        </w:rPr>
        <w:t>ud</w:t>
      </w:r>
      <w:r w:rsidRPr="00810212">
        <w:rPr>
          <w:rFonts w:ascii="Times New Roman" w:hAnsi="Times New Roman"/>
          <w:sz w:val="22"/>
          <w:szCs w:val="22"/>
          <w:lang w:val="en-GB"/>
        </w:rPr>
        <w:t>g</w:t>
      </w:r>
      <w:r w:rsidRPr="00810212">
        <w:rPr>
          <w:rFonts w:ascii="Times New Roman" w:hAnsi="Times New Roman"/>
          <w:spacing w:val="-1"/>
          <w:sz w:val="22"/>
          <w:szCs w:val="22"/>
          <w:lang w:val="en-GB"/>
        </w:rPr>
        <w:t>e</w:t>
      </w:r>
      <w:r w:rsidRPr="00810212">
        <w:rPr>
          <w:rFonts w:ascii="Times New Roman" w:hAnsi="Times New Roman"/>
          <w:sz w:val="22"/>
          <w:szCs w:val="22"/>
          <w:lang w:val="en-GB"/>
        </w:rPr>
        <w:t>t</w:t>
      </w:r>
    </w:p>
    <w:p w14:paraId="6BE18E60" w14:textId="0FD27BE7" w:rsidR="00615987" w:rsidRPr="00810212" w:rsidRDefault="000D4B7A"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The budget for this grant is </w:t>
      </w:r>
      <w:r w:rsidR="00F96E9F" w:rsidRPr="00810212">
        <w:rPr>
          <w:rFonts w:ascii="Times New Roman" w:hAnsi="Times New Roman"/>
          <w:bCs/>
          <w:spacing w:val="-1"/>
          <w:lang w:val="en-GB"/>
        </w:rPr>
        <w:t xml:space="preserve">EUR </w:t>
      </w:r>
      <w:r w:rsidRPr="00810212">
        <w:rPr>
          <w:rFonts w:ascii="Times New Roman" w:hAnsi="Times New Roman"/>
          <w:bCs/>
          <w:spacing w:val="-1"/>
          <w:lang w:val="en-GB"/>
        </w:rPr>
        <w:t>1.300</w:t>
      </w:r>
      <w:r w:rsidR="00D4361E" w:rsidRPr="00810212">
        <w:rPr>
          <w:rFonts w:ascii="Times New Roman" w:hAnsi="Times New Roman"/>
          <w:bCs/>
          <w:spacing w:val="-1"/>
          <w:lang w:val="en-GB"/>
        </w:rPr>
        <w:t>.</w:t>
      </w:r>
      <w:r w:rsidRPr="00810212">
        <w:rPr>
          <w:rFonts w:ascii="Times New Roman" w:hAnsi="Times New Roman"/>
          <w:bCs/>
          <w:spacing w:val="-1"/>
          <w:lang w:val="en-GB"/>
        </w:rPr>
        <w:t>000 (</w:t>
      </w:r>
      <w:r w:rsidRPr="00810212">
        <w:rPr>
          <w:rFonts w:ascii="Times New Roman" w:hAnsi="Times New Roman"/>
          <w:lang w:val="en-GB"/>
        </w:rPr>
        <w:t>one million three hundred thousand Euro</w:t>
      </w:r>
      <w:r w:rsidRPr="00810212">
        <w:rPr>
          <w:rFonts w:ascii="Times New Roman" w:hAnsi="Times New Roman"/>
          <w:bCs/>
          <w:spacing w:val="-1"/>
          <w:lang w:val="en-GB"/>
        </w:rPr>
        <w:t>).</w:t>
      </w:r>
    </w:p>
    <w:p w14:paraId="471FDF14" w14:textId="77777777" w:rsidR="001B7D6D" w:rsidRPr="00810212" w:rsidRDefault="001B7D6D" w:rsidP="007B7482">
      <w:pPr>
        <w:widowControl w:val="0"/>
        <w:autoSpaceDE w:val="0"/>
        <w:autoSpaceDN w:val="0"/>
        <w:adjustRightInd w:val="0"/>
        <w:spacing w:after="120" w:line="0" w:lineRule="atLeast"/>
        <w:ind w:right="-36"/>
        <w:jc w:val="both"/>
        <w:rPr>
          <w:rFonts w:ascii="Times New Roman" w:hAnsi="Times New Roman"/>
          <w:lang w:val="en-GB"/>
        </w:rPr>
      </w:pPr>
    </w:p>
    <w:p w14:paraId="2CBDD2D1" w14:textId="77777777" w:rsidR="007537C7" w:rsidRPr="00810212" w:rsidRDefault="00615987"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Implementation Arrangements</w:t>
      </w:r>
    </w:p>
    <w:p w14:paraId="094D5985" w14:textId="77777777" w:rsidR="008C1980" w:rsidRPr="00810212" w:rsidRDefault="008C1980" w:rsidP="007B7482">
      <w:pPr>
        <w:jc w:val="both"/>
        <w:rPr>
          <w:rFonts w:ascii="Times New Roman" w:hAnsi="Times New Roman"/>
          <w:lang w:val="en-GB"/>
        </w:rPr>
      </w:pPr>
    </w:p>
    <w:p w14:paraId="777002A1" w14:textId="77777777" w:rsidR="00E22103" w:rsidRPr="00810212" w:rsidRDefault="00E22103" w:rsidP="007B7482">
      <w:pPr>
        <w:pStyle w:val="Heading1"/>
        <w:numPr>
          <w:ilvl w:val="1"/>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Implementing</w:t>
      </w:r>
      <w:r w:rsidR="006B0626" w:rsidRPr="00810212">
        <w:rPr>
          <w:rFonts w:ascii="Times New Roman" w:hAnsi="Times New Roman"/>
          <w:sz w:val="22"/>
          <w:szCs w:val="22"/>
          <w:lang w:val="en-GB"/>
        </w:rPr>
        <w:t xml:space="preserve"> </w:t>
      </w:r>
      <w:r w:rsidRPr="00810212">
        <w:rPr>
          <w:rFonts w:ascii="Times New Roman" w:hAnsi="Times New Roman"/>
          <w:spacing w:val="2"/>
          <w:sz w:val="22"/>
          <w:szCs w:val="22"/>
          <w:lang w:val="en-GB"/>
        </w:rPr>
        <w:t>A</w:t>
      </w:r>
      <w:r w:rsidRPr="00810212">
        <w:rPr>
          <w:rFonts w:ascii="Times New Roman" w:hAnsi="Times New Roman"/>
          <w:spacing w:val="-2"/>
          <w:sz w:val="22"/>
          <w:szCs w:val="22"/>
          <w:lang w:val="en-GB"/>
        </w:rPr>
        <w:t>g</w:t>
      </w:r>
      <w:r w:rsidRPr="00810212">
        <w:rPr>
          <w:rFonts w:ascii="Times New Roman" w:hAnsi="Times New Roman"/>
          <w:spacing w:val="-1"/>
          <w:sz w:val="22"/>
          <w:szCs w:val="22"/>
          <w:lang w:val="en-GB"/>
        </w:rPr>
        <w:t>e</w:t>
      </w:r>
      <w:r w:rsidRPr="00810212">
        <w:rPr>
          <w:rFonts w:ascii="Times New Roman" w:hAnsi="Times New Roman"/>
          <w:spacing w:val="2"/>
          <w:sz w:val="22"/>
          <w:szCs w:val="22"/>
          <w:lang w:val="en-GB"/>
        </w:rPr>
        <w:t>n</w:t>
      </w:r>
      <w:r w:rsidRPr="00810212">
        <w:rPr>
          <w:rFonts w:ascii="Times New Roman" w:hAnsi="Times New Roman"/>
          <w:spacing w:val="4"/>
          <w:sz w:val="22"/>
          <w:szCs w:val="22"/>
          <w:lang w:val="en-GB"/>
        </w:rPr>
        <w:t>c</w:t>
      </w:r>
      <w:r w:rsidRPr="00810212">
        <w:rPr>
          <w:rFonts w:ascii="Times New Roman" w:hAnsi="Times New Roman"/>
          <w:sz w:val="22"/>
          <w:szCs w:val="22"/>
          <w:lang w:val="en-GB"/>
        </w:rPr>
        <w:t>y</w:t>
      </w:r>
    </w:p>
    <w:p w14:paraId="1F21C6FD" w14:textId="77777777" w:rsidR="002564EB" w:rsidRPr="00810212" w:rsidRDefault="002564EB"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The EU Delegation to Georgia will be responsible for the tendering, contracting, payments and</w:t>
      </w:r>
      <w:r w:rsidR="00797600" w:rsidRPr="00810212">
        <w:rPr>
          <w:rFonts w:ascii="Times New Roman" w:hAnsi="Times New Roman"/>
          <w:bCs/>
          <w:spacing w:val="-1"/>
          <w:lang w:val="en-GB"/>
        </w:rPr>
        <w:t xml:space="preserve"> </w:t>
      </w:r>
      <w:r w:rsidRPr="00810212">
        <w:rPr>
          <w:rFonts w:ascii="Times New Roman" w:hAnsi="Times New Roman"/>
          <w:bCs/>
          <w:spacing w:val="-1"/>
          <w:lang w:val="en-GB"/>
        </w:rPr>
        <w:t>financial reporting and will work in close cooperation with the Beneficiary</w:t>
      </w:r>
      <w:r w:rsidR="00797600" w:rsidRPr="00810212">
        <w:rPr>
          <w:rFonts w:ascii="Times New Roman" w:hAnsi="Times New Roman"/>
          <w:bCs/>
          <w:spacing w:val="-1"/>
          <w:lang w:val="en-GB"/>
        </w:rPr>
        <w:t xml:space="preserve"> Administration</w:t>
      </w:r>
      <w:r w:rsidRPr="00810212">
        <w:rPr>
          <w:rFonts w:ascii="Times New Roman" w:hAnsi="Times New Roman"/>
          <w:bCs/>
          <w:spacing w:val="-1"/>
          <w:lang w:val="en-GB"/>
        </w:rPr>
        <w:t>. The person in charge of</w:t>
      </w:r>
      <w:r w:rsidR="00797600" w:rsidRPr="00810212">
        <w:rPr>
          <w:rFonts w:ascii="Times New Roman" w:hAnsi="Times New Roman"/>
          <w:bCs/>
          <w:spacing w:val="-1"/>
          <w:lang w:val="en-GB"/>
        </w:rPr>
        <w:t xml:space="preserve"> </w:t>
      </w:r>
      <w:r w:rsidRPr="00810212">
        <w:rPr>
          <w:rFonts w:ascii="Times New Roman" w:hAnsi="Times New Roman"/>
          <w:bCs/>
          <w:spacing w:val="-1"/>
          <w:lang w:val="en-GB"/>
        </w:rPr>
        <w:t>this project within the EU Delegation to Georgia is:</w:t>
      </w:r>
    </w:p>
    <w:p w14:paraId="6DDB8BFC" w14:textId="77777777" w:rsidR="00797600" w:rsidRPr="00810212" w:rsidRDefault="00797600" w:rsidP="007B7482">
      <w:pPr>
        <w:widowControl w:val="0"/>
        <w:autoSpaceDE w:val="0"/>
        <w:autoSpaceDN w:val="0"/>
        <w:adjustRightInd w:val="0"/>
        <w:spacing w:after="120" w:line="0" w:lineRule="atLeast"/>
        <w:ind w:right="-36"/>
        <w:jc w:val="both"/>
        <w:rPr>
          <w:rFonts w:ascii="Times New Roman" w:hAnsi="Times New Roman"/>
          <w:bCs/>
          <w:spacing w:val="-1"/>
          <w:lang w:val="en-GB"/>
        </w:rPr>
      </w:pPr>
    </w:p>
    <w:p w14:paraId="1A96259B" w14:textId="77777777" w:rsidR="002564EB" w:rsidRPr="008E1C33" w:rsidRDefault="002564EB" w:rsidP="007B7482">
      <w:pPr>
        <w:widowControl w:val="0"/>
        <w:autoSpaceDE w:val="0"/>
        <w:autoSpaceDN w:val="0"/>
        <w:adjustRightInd w:val="0"/>
        <w:spacing w:after="120" w:line="0" w:lineRule="atLeast"/>
        <w:ind w:right="-36"/>
        <w:jc w:val="both"/>
        <w:rPr>
          <w:rFonts w:ascii="Times New Roman" w:hAnsi="Times New Roman"/>
          <w:bCs/>
          <w:spacing w:val="-1"/>
          <w:lang w:val="it-IT"/>
        </w:rPr>
      </w:pPr>
      <w:r w:rsidRPr="008E1C33">
        <w:rPr>
          <w:rFonts w:ascii="Times New Roman" w:hAnsi="Times New Roman"/>
          <w:bCs/>
          <w:spacing w:val="-1"/>
          <w:lang w:val="it-IT"/>
        </w:rPr>
        <w:t xml:space="preserve">Ms. </w:t>
      </w:r>
      <w:r w:rsidR="006B2D9E" w:rsidRPr="008E1C33">
        <w:rPr>
          <w:rFonts w:ascii="Times New Roman" w:hAnsi="Times New Roman"/>
          <w:bCs/>
          <w:spacing w:val="-1"/>
          <w:lang w:val="it-IT"/>
        </w:rPr>
        <w:t>Lali Chkhetia</w:t>
      </w:r>
    </w:p>
    <w:p w14:paraId="0D2D63E2" w14:textId="77777777" w:rsidR="002564EB" w:rsidRPr="008E1C33" w:rsidRDefault="00C54FFD" w:rsidP="007B7482">
      <w:pPr>
        <w:widowControl w:val="0"/>
        <w:autoSpaceDE w:val="0"/>
        <w:autoSpaceDN w:val="0"/>
        <w:adjustRightInd w:val="0"/>
        <w:spacing w:after="120" w:line="0" w:lineRule="atLeast"/>
        <w:ind w:right="-36"/>
        <w:jc w:val="both"/>
        <w:rPr>
          <w:rFonts w:ascii="Times New Roman" w:hAnsi="Times New Roman"/>
          <w:bCs/>
          <w:spacing w:val="-1"/>
          <w:lang w:val="it-IT"/>
        </w:rPr>
      </w:pPr>
      <w:r w:rsidRPr="008E1C33">
        <w:rPr>
          <w:rFonts w:ascii="Times New Roman" w:hAnsi="Times New Roman"/>
          <w:bCs/>
          <w:spacing w:val="-1"/>
          <w:lang w:val="it-IT"/>
        </w:rPr>
        <w:t>Programme Officer</w:t>
      </w:r>
      <w:r w:rsidR="002564EB" w:rsidRPr="008E1C33">
        <w:rPr>
          <w:rFonts w:ascii="Times New Roman" w:hAnsi="Times New Roman"/>
          <w:bCs/>
          <w:spacing w:val="-1"/>
          <w:lang w:val="it-IT"/>
        </w:rPr>
        <w:t xml:space="preserve">, </w:t>
      </w:r>
    </w:p>
    <w:p w14:paraId="215D8DE6" w14:textId="77777777" w:rsidR="00263348" w:rsidRPr="00810212" w:rsidRDefault="00263348"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Delegation of the European Union to Georgia</w:t>
      </w:r>
    </w:p>
    <w:p w14:paraId="1D197E42" w14:textId="77777777" w:rsidR="00263348" w:rsidRPr="00810212" w:rsidRDefault="00263348"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64b </w:t>
      </w:r>
      <w:proofErr w:type="spellStart"/>
      <w:r w:rsidRPr="00810212">
        <w:rPr>
          <w:rFonts w:ascii="Times New Roman" w:hAnsi="Times New Roman"/>
          <w:bCs/>
          <w:spacing w:val="-1"/>
          <w:lang w:val="en-GB"/>
        </w:rPr>
        <w:t>Chavchavadze</w:t>
      </w:r>
      <w:proofErr w:type="spellEnd"/>
      <w:r w:rsidRPr="00810212">
        <w:rPr>
          <w:rFonts w:ascii="Times New Roman" w:hAnsi="Times New Roman"/>
          <w:bCs/>
          <w:spacing w:val="-1"/>
          <w:lang w:val="en-GB"/>
        </w:rPr>
        <w:t xml:space="preserve"> Avenue</w:t>
      </w:r>
    </w:p>
    <w:p w14:paraId="760D6B50" w14:textId="77777777" w:rsidR="00263348" w:rsidRPr="00810212" w:rsidRDefault="00263348"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0179 Tbilisi, Georgia</w:t>
      </w:r>
    </w:p>
    <w:p w14:paraId="7BDAC4E2" w14:textId="686C06BA" w:rsidR="00263348" w:rsidRPr="00810212" w:rsidRDefault="00263348"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Tel.: </w:t>
      </w:r>
      <w:r w:rsidR="00C245EE" w:rsidRPr="00810212">
        <w:rPr>
          <w:rFonts w:ascii="Times New Roman" w:hAnsi="Times New Roman"/>
          <w:bCs/>
          <w:spacing w:val="-1"/>
          <w:lang w:val="en-GB"/>
        </w:rPr>
        <w:t>+995-32-2 36</w:t>
      </w:r>
      <w:r w:rsidRPr="00810212">
        <w:rPr>
          <w:rFonts w:ascii="Times New Roman" w:hAnsi="Times New Roman"/>
          <w:bCs/>
          <w:spacing w:val="-1"/>
          <w:lang w:val="en-GB"/>
        </w:rPr>
        <w:t>4</w:t>
      </w:r>
      <w:r w:rsidR="00C245EE" w:rsidRPr="00810212">
        <w:rPr>
          <w:rFonts w:ascii="Times New Roman" w:hAnsi="Times New Roman"/>
          <w:bCs/>
          <w:spacing w:val="-1"/>
          <w:lang w:val="en-GB"/>
        </w:rPr>
        <w:t xml:space="preserve"> </w:t>
      </w:r>
      <w:r w:rsidRPr="00810212">
        <w:rPr>
          <w:rFonts w:ascii="Times New Roman" w:hAnsi="Times New Roman"/>
          <w:bCs/>
          <w:spacing w:val="-1"/>
          <w:lang w:val="en-GB"/>
        </w:rPr>
        <w:t>364.</w:t>
      </w:r>
    </w:p>
    <w:p w14:paraId="34ADBD55" w14:textId="77777777" w:rsidR="002564EB" w:rsidRPr="00F97D8F" w:rsidRDefault="002564EB" w:rsidP="007B7482">
      <w:pPr>
        <w:widowControl w:val="0"/>
        <w:autoSpaceDE w:val="0"/>
        <w:autoSpaceDN w:val="0"/>
        <w:adjustRightInd w:val="0"/>
        <w:spacing w:after="0" w:line="240" w:lineRule="auto"/>
        <w:ind w:right="-36"/>
        <w:jc w:val="both"/>
        <w:rPr>
          <w:rFonts w:ascii="Times New Roman" w:hAnsi="Times New Roman"/>
          <w:bCs/>
          <w:spacing w:val="-1"/>
          <w:lang w:val="de-DE"/>
        </w:rPr>
      </w:pPr>
      <w:r w:rsidRPr="00F97D8F">
        <w:rPr>
          <w:rFonts w:ascii="Times New Roman" w:hAnsi="Times New Roman"/>
          <w:bCs/>
          <w:spacing w:val="-1"/>
          <w:lang w:val="de-DE"/>
        </w:rPr>
        <w:t xml:space="preserve">E-mail: </w:t>
      </w:r>
      <w:r w:rsidR="006B2D9E" w:rsidRPr="00F97D8F">
        <w:rPr>
          <w:rFonts w:ascii="Times New Roman" w:hAnsi="Times New Roman"/>
          <w:bCs/>
          <w:spacing w:val="-1"/>
          <w:lang w:val="de-DE"/>
        </w:rPr>
        <w:t>Lali.CHKHETIA@eeas.europa.eu</w:t>
      </w:r>
    </w:p>
    <w:p w14:paraId="08452C77" w14:textId="77777777" w:rsidR="00797600" w:rsidRPr="00F97D8F" w:rsidRDefault="00797600" w:rsidP="007B7482">
      <w:pPr>
        <w:widowControl w:val="0"/>
        <w:autoSpaceDE w:val="0"/>
        <w:autoSpaceDN w:val="0"/>
        <w:adjustRightInd w:val="0"/>
        <w:spacing w:after="120" w:line="0" w:lineRule="atLeast"/>
        <w:ind w:right="-36"/>
        <w:jc w:val="both"/>
        <w:rPr>
          <w:rFonts w:ascii="Times New Roman" w:hAnsi="Times New Roman"/>
          <w:bCs/>
          <w:spacing w:val="-1"/>
          <w:lang w:val="de-DE"/>
        </w:rPr>
      </w:pPr>
    </w:p>
    <w:p w14:paraId="60C788C0" w14:textId="77777777" w:rsidR="00615987" w:rsidRPr="00810212" w:rsidRDefault="00A424C1" w:rsidP="007B7482">
      <w:pPr>
        <w:pStyle w:val="Heading1"/>
        <w:numPr>
          <w:ilvl w:val="1"/>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Institutional</w:t>
      </w:r>
      <w:r w:rsidR="00615987" w:rsidRPr="00810212">
        <w:rPr>
          <w:rFonts w:ascii="Times New Roman" w:hAnsi="Times New Roman"/>
          <w:sz w:val="22"/>
          <w:szCs w:val="22"/>
          <w:lang w:val="en-GB"/>
        </w:rPr>
        <w:t xml:space="preserve"> framework</w:t>
      </w:r>
    </w:p>
    <w:p w14:paraId="61D61E71" w14:textId="3F5A03DF" w:rsidR="00104916" w:rsidRPr="00810212" w:rsidRDefault="00104916" w:rsidP="007B7482">
      <w:p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The following </w:t>
      </w:r>
      <w:r w:rsidR="00087541" w:rsidRPr="00810212">
        <w:rPr>
          <w:rFonts w:ascii="Times New Roman" w:eastAsia="Calibri" w:hAnsi="Times New Roman"/>
          <w:lang w:val="en-GB"/>
        </w:rPr>
        <w:t>T</w:t>
      </w:r>
      <w:r w:rsidRPr="00810212">
        <w:rPr>
          <w:rFonts w:ascii="Times New Roman" w:eastAsia="Calibri" w:hAnsi="Times New Roman"/>
          <w:lang w:val="en-GB"/>
        </w:rPr>
        <w:t xml:space="preserve">winning Project is </w:t>
      </w:r>
      <w:r w:rsidR="001C263D" w:rsidRPr="00810212">
        <w:rPr>
          <w:rFonts w:ascii="Times New Roman" w:eastAsia="Calibri" w:hAnsi="Times New Roman"/>
          <w:lang w:val="en-GB"/>
        </w:rPr>
        <w:t xml:space="preserve">a </w:t>
      </w:r>
      <w:r w:rsidRPr="00810212">
        <w:rPr>
          <w:rFonts w:ascii="Times New Roman" w:eastAsia="Calibri" w:hAnsi="Times New Roman"/>
          <w:lang w:val="en-GB"/>
        </w:rPr>
        <w:t xml:space="preserve">multi-angle form institutional standpoint considering the diverse nature of cybersecurity and numerous parties involved in the cybersecurity ecosystem; Moreover, </w:t>
      </w:r>
      <w:r w:rsidR="001C263D" w:rsidRPr="00810212">
        <w:rPr>
          <w:rFonts w:ascii="Times New Roman" w:eastAsia="Calibri" w:hAnsi="Times New Roman"/>
          <w:lang w:val="en-GB"/>
        </w:rPr>
        <w:t xml:space="preserve">the </w:t>
      </w:r>
      <w:r w:rsidRPr="00810212">
        <w:rPr>
          <w:rFonts w:ascii="Times New Roman" w:eastAsia="Calibri" w:hAnsi="Times New Roman"/>
          <w:lang w:val="en-GB"/>
        </w:rPr>
        <w:lastRenderedPageBreak/>
        <w:t>NIS Directive itself is structurally very complex and it requires that different authorities are involved in its implementation process. Although beneficiary of this project is</w:t>
      </w:r>
      <w:r w:rsidR="00844A47" w:rsidRPr="00810212">
        <w:rPr>
          <w:rFonts w:ascii="Times New Roman" w:eastAsia="Calibri" w:hAnsi="Times New Roman"/>
          <w:lang w:val="en-GB"/>
        </w:rPr>
        <w:t xml:space="preserve"> the</w:t>
      </w:r>
      <w:r w:rsidRPr="00810212">
        <w:rPr>
          <w:rFonts w:ascii="Times New Roman" w:eastAsia="Calibri" w:hAnsi="Times New Roman"/>
          <w:lang w:val="en-GB"/>
        </w:rPr>
        <w:t xml:space="preserve"> whole Government</w:t>
      </w:r>
      <w:r w:rsidR="00541549" w:rsidRPr="00810212">
        <w:rPr>
          <w:rFonts w:ascii="Times New Roman" w:eastAsia="Calibri" w:hAnsi="Times New Roman"/>
          <w:lang w:val="en-GB"/>
        </w:rPr>
        <w:t xml:space="preserve"> of Georgia</w:t>
      </w:r>
      <w:r w:rsidRPr="00810212">
        <w:rPr>
          <w:rFonts w:ascii="Times New Roman" w:eastAsia="Calibri" w:hAnsi="Times New Roman"/>
          <w:lang w:val="en-GB"/>
        </w:rPr>
        <w:t xml:space="preserve"> with its cybersecurity mandate, for the project management purpose as it is required by Twinning Manua</w:t>
      </w:r>
      <w:r w:rsidR="0095490D" w:rsidRPr="00810212">
        <w:rPr>
          <w:rFonts w:ascii="Times New Roman" w:eastAsia="Calibri" w:hAnsi="Times New Roman"/>
          <w:lang w:val="en-GB"/>
        </w:rPr>
        <w:t>l and applicable practice, LEPL</w:t>
      </w:r>
      <w:r w:rsidRPr="00810212">
        <w:rPr>
          <w:rFonts w:ascii="Times New Roman" w:eastAsia="Calibri" w:hAnsi="Times New Roman"/>
          <w:lang w:val="en-GB"/>
        </w:rPr>
        <w:t xml:space="preserve"> Data Exchange Agency will act as a primary and direct beneficiary administration for the project</w:t>
      </w:r>
      <w:r w:rsidR="001B27C1" w:rsidRPr="00810212">
        <w:rPr>
          <w:rFonts w:ascii="Times New Roman" w:eastAsia="Calibri" w:hAnsi="Times New Roman"/>
          <w:lang w:val="en-GB"/>
        </w:rPr>
        <w:t>.</w:t>
      </w:r>
    </w:p>
    <w:p w14:paraId="6E5AB615" w14:textId="2B505EF1" w:rsidR="00104916" w:rsidRPr="00810212" w:rsidRDefault="00104916" w:rsidP="007B7482">
      <w:p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The DEA (up to 15 directly involved staff members and totally 45 employees) will closely collaborate with the Cyber Security Bureau of the Ministry of Defence of Georgia, Ministry of Internal Affairs of Georgia, its cybercrime investigation Unit and Analytical Department, State Security Service of Georgia and its Operation-technical Agency, all line ministries and other private</w:t>
      </w:r>
      <w:r w:rsidR="00703D01" w:rsidRPr="00810212">
        <w:rPr>
          <w:rFonts w:ascii="Times New Roman" w:eastAsia="Calibri" w:hAnsi="Times New Roman"/>
          <w:lang w:val="en-GB"/>
        </w:rPr>
        <w:t>, civil society o</w:t>
      </w:r>
      <w:r w:rsidR="00810212" w:rsidRPr="00810212">
        <w:rPr>
          <w:rFonts w:ascii="Times New Roman" w:eastAsia="Calibri" w:hAnsi="Times New Roman"/>
          <w:lang w:val="en-GB"/>
        </w:rPr>
        <w:t>rganis</w:t>
      </w:r>
      <w:r w:rsidR="00703D01" w:rsidRPr="00810212">
        <w:rPr>
          <w:rFonts w:ascii="Times New Roman" w:eastAsia="Calibri" w:hAnsi="Times New Roman"/>
          <w:lang w:val="en-GB"/>
        </w:rPr>
        <w:t>ations</w:t>
      </w:r>
      <w:r w:rsidRPr="00810212">
        <w:rPr>
          <w:rFonts w:ascii="Times New Roman" w:eastAsia="Calibri" w:hAnsi="Times New Roman"/>
          <w:lang w:val="en-GB"/>
        </w:rPr>
        <w:t xml:space="preserve"> and academic stakeholders in the field. </w:t>
      </w:r>
    </w:p>
    <w:p w14:paraId="29082616" w14:textId="77777777" w:rsidR="00C539FA" w:rsidRPr="00810212" w:rsidRDefault="00C539FA" w:rsidP="007B7482">
      <w:p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Bearing in mind experience of managing two Twinning projects in the past, for the smooth and timely implementation of the project, DEA will designate responsible structural units and within those units assign different project related roles and function to its employees. The preliminary structure, alongside Project Leader’s and RTA counterpart’s roles, most probably will be following: </w:t>
      </w:r>
    </w:p>
    <w:p w14:paraId="38A9E78B" w14:textId="77777777" w:rsidR="00C539FA" w:rsidRPr="00810212" w:rsidRDefault="00C539FA" w:rsidP="007B7482">
      <w:pPr>
        <w:pStyle w:val="ListParagraph"/>
        <w:numPr>
          <w:ilvl w:val="0"/>
          <w:numId w:val="2"/>
        </w:numPr>
        <w:tabs>
          <w:tab w:val="left" w:pos="360"/>
          <w:tab w:val="left" w:pos="1080"/>
        </w:tabs>
        <w:autoSpaceDE w:val="0"/>
        <w:autoSpaceDN w:val="0"/>
        <w:adjustRightInd w:val="0"/>
        <w:spacing w:after="120" w:line="0" w:lineRule="atLeast"/>
        <w:ind w:left="0" w:firstLine="0"/>
        <w:jc w:val="both"/>
        <w:rPr>
          <w:rFonts w:ascii="Times New Roman" w:eastAsia="Calibri" w:hAnsi="Times New Roman"/>
          <w:lang w:val="en-GB"/>
        </w:rPr>
      </w:pPr>
      <w:r w:rsidRPr="00810212">
        <w:rPr>
          <w:rFonts w:ascii="Times New Roman" w:eastAsia="Calibri" w:hAnsi="Times New Roman"/>
          <w:lang w:val="en-GB" w:eastAsia="en-US"/>
        </w:rPr>
        <w:t>Legal Division – will be responsible for the general management of the project, direct contact with RTA, Component Leaders and field short-term experts; Legal Division will take charge of leading legal component of the Twinning project with all</w:t>
      </w:r>
      <w:r w:rsidRPr="00810212">
        <w:rPr>
          <w:rFonts w:ascii="Times New Roman" w:eastAsia="Calibri" w:hAnsi="Times New Roman"/>
          <w:lang w:val="en-GB"/>
        </w:rPr>
        <w:t xml:space="preserve"> its legal related expertise (incl. law-making process). (3 colleagues);</w:t>
      </w:r>
    </w:p>
    <w:p w14:paraId="69249942" w14:textId="710CAE63" w:rsidR="00C539FA" w:rsidRPr="00810212" w:rsidRDefault="00C539FA" w:rsidP="007B7482">
      <w:pPr>
        <w:pStyle w:val="ListParagraph"/>
        <w:numPr>
          <w:ilvl w:val="0"/>
          <w:numId w:val="2"/>
        </w:numPr>
        <w:tabs>
          <w:tab w:val="left" w:pos="360"/>
          <w:tab w:val="left" w:pos="1080"/>
        </w:tabs>
        <w:autoSpaceDE w:val="0"/>
        <w:autoSpaceDN w:val="0"/>
        <w:adjustRightInd w:val="0"/>
        <w:spacing w:after="120" w:line="0" w:lineRule="atLeast"/>
        <w:ind w:left="0" w:firstLine="0"/>
        <w:jc w:val="both"/>
        <w:rPr>
          <w:rFonts w:ascii="Times New Roman" w:eastAsia="Calibri" w:hAnsi="Times New Roman"/>
          <w:lang w:val="en-GB"/>
        </w:rPr>
      </w:pPr>
      <w:r w:rsidRPr="00810212">
        <w:rPr>
          <w:rFonts w:ascii="Times New Roman" w:eastAsia="Calibri" w:hAnsi="Times New Roman"/>
          <w:lang w:val="en-GB"/>
        </w:rPr>
        <w:t xml:space="preserve">Information Security Team – will be responsible on cybersecurity policy, methodology for critical </w:t>
      </w:r>
      <w:r w:rsidR="00FB541B" w:rsidRPr="00810212">
        <w:rPr>
          <w:rFonts w:ascii="Times New Roman" w:hAnsi="Times New Roman"/>
          <w:lang w:val="en-GB"/>
        </w:rPr>
        <w:t xml:space="preserve">information </w:t>
      </w:r>
      <w:r w:rsidRPr="00810212">
        <w:rPr>
          <w:rFonts w:ascii="Times New Roman" w:eastAsia="Calibri" w:hAnsi="Times New Roman"/>
          <w:lang w:val="en-GB"/>
        </w:rPr>
        <w:t>infrastructure identification and private stakeholder engaging topics and other interrelated aspects. (3 colleagues);</w:t>
      </w:r>
    </w:p>
    <w:p w14:paraId="3C186A0B" w14:textId="77777777" w:rsidR="00C539FA" w:rsidRPr="00810212" w:rsidRDefault="00C539FA" w:rsidP="007B7482">
      <w:pPr>
        <w:pStyle w:val="ListParagraph"/>
        <w:numPr>
          <w:ilvl w:val="0"/>
          <w:numId w:val="2"/>
        </w:numPr>
        <w:tabs>
          <w:tab w:val="left" w:pos="360"/>
          <w:tab w:val="left" w:pos="1080"/>
        </w:tabs>
        <w:autoSpaceDE w:val="0"/>
        <w:autoSpaceDN w:val="0"/>
        <w:adjustRightInd w:val="0"/>
        <w:spacing w:after="120" w:line="0" w:lineRule="atLeast"/>
        <w:ind w:left="0" w:firstLine="0"/>
        <w:jc w:val="both"/>
        <w:rPr>
          <w:rFonts w:ascii="Times New Roman" w:eastAsia="Calibri" w:hAnsi="Times New Roman"/>
          <w:lang w:val="en-GB"/>
        </w:rPr>
      </w:pPr>
      <w:r w:rsidRPr="00810212">
        <w:rPr>
          <w:rFonts w:ascii="Times New Roman" w:eastAsia="Calibri" w:hAnsi="Times New Roman"/>
          <w:lang w:val="en-GB"/>
        </w:rPr>
        <w:t>CERT.GOV.GE - will provide technical expertise and act as direct counterpart for the project technical cybersecurity related work (5 colleagues);</w:t>
      </w:r>
    </w:p>
    <w:p w14:paraId="0FA90583" w14:textId="77777777" w:rsidR="00C539FA" w:rsidRPr="00810212" w:rsidRDefault="00C539FA" w:rsidP="007B7482">
      <w:pPr>
        <w:pStyle w:val="ListParagraph"/>
        <w:numPr>
          <w:ilvl w:val="0"/>
          <w:numId w:val="2"/>
        </w:numPr>
        <w:tabs>
          <w:tab w:val="left" w:pos="360"/>
          <w:tab w:val="left" w:pos="1080"/>
        </w:tabs>
        <w:autoSpaceDE w:val="0"/>
        <w:autoSpaceDN w:val="0"/>
        <w:adjustRightInd w:val="0"/>
        <w:spacing w:after="120" w:line="0" w:lineRule="atLeast"/>
        <w:ind w:left="0" w:firstLine="0"/>
        <w:jc w:val="both"/>
        <w:rPr>
          <w:rFonts w:ascii="Times New Roman" w:eastAsia="Calibri" w:hAnsi="Times New Roman"/>
          <w:lang w:val="en-GB"/>
        </w:rPr>
      </w:pPr>
      <w:r w:rsidRPr="00810212">
        <w:rPr>
          <w:rFonts w:ascii="Times New Roman" w:eastAsia="Calibri" w:hAnsi="Times New Roman"/>
          <w:lang w:val="en-GB"/>
        </w:rPr>
        <w:t>Administrative Division – will support RTA and its staff in logistical and administrative side of the project, arranging workshops and meetings with Georgian stakeholders (2 – 3 colleagues);</w:t>
      </w:r>
    </w:p>
    <w:p w14:paraId="62451A13" w14:textId="77777777" w:rsidR="00C539FA" w:rsidRPr="00810212" w:rsidRDefault="00C539FA" w:rsidP="007B7482">
      <w:pPr>
        <w:widowControl w:val="0"/>
        <w:autoSpaceDE w:val="0"/>
        <w:autoSpaceDN w:val="0"/>
        <w:adjustRightInd w:val="0"/>
        <w:spacing w:after="120" w:line="0" w:lineRule="atLeast"/>
        <w:ind w:right="75"/>
        <w:jc w:val="both"/>
        <w:rPr>
          <w:rFonts w:ascii="Times New Roman" w:eastAsia="Calibri" w:hAnsi="Times New Roman"/>
          <w:lang w:val="en-GB"/>
        </w:rPr>
      </w:pPr>
      <w:r w:rsidRPr="00810212">
        <w:rPr>
          <w:rFonts w:ascii="Times New Roman" w:eastAsia="Calibri" w:hAnsi="Times New Roman"/>
          <w:lang w:val="en-GB"/>
        </w:rPr>
        <w:t>All abovementioned divisions with its staff members will be involved in the implementation of the Twinning project components within the scope of their competencies.</w:t>
      </w:r>
    </w:p>
    <w:p w14:paraId="1006408B" w14:textId="77777777" w:rsidR="00104916" w:rsidRPr="00810212" w:rsidRDefault="00104916" w:rsidP="007B7482">
      <w:pPr>
        <w:widowControl w:val="0"/>
        <w:autoSpaceDE w:val="0"/>
        <w:autoSpaceDN w:val="0"/>
        <w:adjustRightInd w:val="0"/>
        <w:spacing w:after="120" w:line="0" w:lineRule="atLeast"/>
        <w:ind w:right="75"/>
        <w:jc w:val="both"/>
        <w:rPr>
          <w:rFonts w:ascii="Times New Roman" w:eastAsia="Calibri" w:hAnsi="Times New Roman"/>
          <w:lang w:val="en-GB"/>
        </w:rPr>
      </w:pPr>
      <w:r w:rsidRPr="00810212">
        <w:rPr>
          <w:rFonts w:ascii="Times New Roman" w:eastAsia="Calibri" w:hAnsi="Times New Roman"/>
          <w:lang w:val="en-GB"/>
        </w:rPr>
        <w:t xml:space="preserve">In order to </w:t>
      </w:r>
      <w:r w:rsidR="00F7632D" w:rsidRPr="00810212">
        <w:rPr>
          <w:rFonts w:ascii="Times New Roman" w:eastAsia="Calibri" w:hAnsi="Times New Roman"/>
          <w:lang w:val="en-GB"/>
        </w:rPr>
        <w:t>ensure</w:t>
      </w:r>
      <w:r w:rsidRPr="00810212">
        <w:rPr>
          <w:rFonts w:ascii="Times New Roman" w:eastAsia="Calibri" w:hAnsi="Times New Roman"/>
          <w:lang w:val="en-GB"/>
        </w:rPr>
        <w:t xml:space="preserve"> multi</w:t>
      </w:r>
      <w:r w:rsidR="004271C1" w:rsidRPr="00810212">
        <w:rPr>
          <w:rFonts w:ascii="Times New Roman" w:eastAsia="Calibri" w:hAnsi="Times New Roman"/>
          <w:lang w:val="en-GB"/>
        </w:rPr>
        <w:t>-</w:t>
      </w:r>
      <w:r w:rsidRPr="00810212">
        <w:rPr>
          <w:rFonts w:ascii="Times New Roman" w:eastAsia="Calibri" w:hAnsi="Times New Roman"/>
          <w:lang w:val="en-GB"/>
        </w:rPr>
        <w:t xml:space="preserve">stakeholder approach and involvement of all relevant parties in the Twinning project, DEA will organise thematic working groups with CSB, </w:t>
      </w:r>
      <w:r w:rsidR="009554B1" w:rsidRPr="00810212">
        <w:rPr>
          <w:rFonts w:ascii="Times New Roman" w:eastAsia="Calibri" w:hAnsi="Times New Roman"/>
          <w:lang w:val="en-GB"/>
        </w:rPr>
        <w:t xml:space="preserve">NSC, </w:t>
      </w:r>
      <w:r w:rsidRPr="00810212">
        <w:rPr>
          <w:rFonts w:ascii="Times New Roman" w:eastAsia="Calibri" w:hAnsi="Times New Roman"/>
          <w:lang w:val="en-GB"/>
        </w:rPr>
        <w:t xml:space="preserve">MIA and SSSG/OTA representatives as well as invite subject-matter experts from private sector in different project activities. </w:t>
      </w:r>
      <w:r w:rsidR="006F7F3F" w:rsidRPr="00810212">
        <w:rPr>
          <w:rFonts w:ascii="Times New Roman" w:eastAsia="Calibri" w:hAnsi="Times New Roman"/>
          <w:lang w:val="en-GB"/>
        </w:rPr>
        <w:t>Although SSSG/OTA and MIA do not have cybersecurity authority that will be directly influenced by the Project, considering the fact that cybercrime investigation as well as cyber intelligence are closely interrelated with cybersecurity domain, active involvement in project related work, will give all of them a good information sharing opportunity.</w:t>
      </w:r>
    </w:p>
    <w:p w14:paraId="5AE6CEB7" w14:textId="77777777" w:rsidR="00526EB7" w:rsidRPr="00810212" w:rsidRDefault="00526EB7" w:rsidP="007B7482">
      <w:pPr>
        <w:widowControl w:val="0"/>
        <w:autoSpaceDE w:val="0"/>
        <w:autoSpaceDN w:val="0"/>
        <w:adjustRightInd w:val="0"/>
        <w:spacing w:after="120" w:line="0" w:lineRule="atLeast"/>
        <w:ind w:right="75"/>
        <w:jc w:val="both"/>
        <w:rPr>
          <w:rFonts w:ascii="Times New Roman" w:eastAsia="Calibri" w:hAnsi="Times New Roman"/>
          <w:lang w:val="en-GB"/>
        </w:rPr>
      </w:pPr>
    </w:p>
    <w:p w14:paraId="6395217D" w14:textId="77777777" w:rsidR="00615987" w:rsidRPr="00810212" w:rsidRDefault="00A424C1" w:rsidP="007B7482">
      <w:pPr>
        <w:pStyle w:val="Heading1"/>
        <w:numPr>
          <w:ilvl w:val="1"/>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Counterparts</w:t>
      </w:r>
      <w:r w:rsidR="00615987" w:rsidRPr="00810212">
        <w:rPr>
          <w:rFonts w:ascii="Times New Roman" w:hAnsi="Times New Roman"/>
          <w:sz w:val="22"/>
          <w:szCs w:val="22"/>
          <w:lang w:val="en-GB"/>
        </w:rPr>
        <w:t xml:space="preserve"> in the Beneficiary administrati</w:t>
      </w:r>
      <w:r w:rsidR="00763CB4" w:rsidRPr="00810212">
        <w:rPr>
          <w:rFonts w:ascii="Times New Roman" w:hAnsi="Times New Roman"/>
          <w:sz w:val="22"/>
          <w:szCs w:val="22"/>
          <w:lang w:val="en-GB"/>
        </w:rPr>
        <w:t>on</w:t>
      </w:r>
    </w:p>
    <w:p w14:paraId="2588EC3B" w14:textId="1C736A68"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5.3.1. Contact Person / RTA Counterpart:</w:t>
      </w:r>
    </w:p>
    <w:p w14:paraId="10DB5C0B"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Ms. Nata Goderdzishvili</w:t>
      </w:r>
    </w:p>
    <w:p w14:paraId="4A66C5D9"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Head of Legal Unit at LEPL Data Exchange Agency</w:t>
      </w:r>
    </w:p>
    <w:p w14:paraId="63C0E3FB"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Ministry of Justice of Georgia</w:t>
      </w:r>
    </w:p>
    <w:p w14:paraId="79F6FF54"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17 Giorgi </w:t>
      </w:r>
      <w:proofErr w:type="spellStart"/>
      <w:r w:rsidRPr="00810212">
        <w:rPr>
          <w:rFonts w:ascii="Times New Roman" w:hAnsi="Times New Roman"/>
          <w:bCs/>
          <w:spacing w:val="-1"/>
          <w:lang w:val="en-GB"/>
        </w:rPr>
        <w:t>Danelia</w:t>
      </w:r>
      <w:proofErr w:type="spellEnd"/>
      <w:r w:rsidRPr="00810212">
        <w:rPr>
          <w:rFonts w:ascii="Times New Roman" w:hAnsi="Times New Roman"/>
          <w:bCs/>
          <w:spacing w:val="-1"/>
          <w:lang w:val="en-GB"/>
        </w:rPr>
        <w:t xml:space="preserve"> Street, Tbilisi 0186, Georgia</w:t>
      </w:r>
    </w:p>
    <w:p w14:paraId="6B329E89" w14:textId="2FF11807" w:rsidR="008C1980" w:rsidRPr="00810212" w:rsidRDefault="008C1980" w:rsidP="007B7482">
      <w:pPr>
        <w:widowControl w:val="0"/>
        <w:autoSpaceDE w:val="0"/>
        <w:autoSpaceDN w:val="0"/>
        <w:adjustRightInd w:val="0"/>
        <w:spacing w:after="120" w:line="0" w:lineRule="atLeast"/>
        <w:ind w:right="-36"/>
        <w:jc w:val="both"/>
        <w:rPr>
          <w:rFonts w:ascii="Times New Roman" w:hAnsi="Times New Roman"/>
          <w:bCs/>
          <w:spacing w:val="-1"/>
          <w:lang w:val="en-GB"/>
        </w:rPr>
      </w:pPr>
    </w:p>
    <w:p w14:paraId="0FF8DDB7" w14:textId="1CC492C3" w:rsidR="00763CB4" w:rsidRPr="00810212" w:rsidRDefault="00E425C6"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5.3.2. </w:t>
      </w:r>
      <w:r w:rsidR="001B7D6D" w:rsidRPr="00810212">
        <w:rPr>
          <w:rFonts w:ascii="Times New Roman" w:hAnsi="Times New Roman"/>
          <w:bCs/>
          <w:spacing w:val="-1"/>
          <w:lang w:val="en-GB"/>
        </w:rPr>
        <w:t>Project Leader Counterpart:</w:t>
      </w:r>
    </w:p>
    <w:p w14:paraId="595E7757" w14:textId="77777777" w:rsidR="003241CE" w:rsidRPr="00810212" w:rsidRDefault="003241CE"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Mr. Nikoloz Gagnidze</w:t>
      </w:r>
    </w:p>
    <w:p w14:paraId="181537D9" w14:textId="77777777" w:rsidR="003241CE" w:rsidRPr="00810212" w:rsidRDefault="003241CE"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Head of LEPL Data Exchange Agency</w:t>
      </w:r>
    </w:p>
    <w:p w14:paraId="010C4140" w14:textId="77777777" w:rsidR="003241CE" w:rsidRPr="00810212" w:rsidRDefault="003241CE"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lastRenderedPageBreak/>
        <w:t>Ministry of Justice of Georgia</w:t>
      </w:r>
    </w:p>
    <w:p w14:paraId="4E2FD751" w14:textId="77777777" w:rsidR="003241CE" w:rsidRPr="00810212" w:rsidRDefault="00CE3E94" w:rsidP="007B7482">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17 Giorgi </w:t>
      </w:r>
      <w:proofErr w:type="spellStart"/>
      <w:r w:rsidRPr="00810212">
        <w:rPr>
          <w:rFonts w:ascii="Times New Roman" w:hAnsi="Times New Roman"/>
          <w:bCs/>
          <w:spacing w:val="-1"/>
          <w:lang w:val="en-GB"/>
        </w:rPr>
        <w:t>Danelia</w:t>
      </w:r>
      <w:proofErr w:type="spellEnd"/>
      <w:r w:rsidRPr="00810212">
        <w:rPr>
          <w:rFonts w:ascii="Times New Roman" w:hAnsi="Times New Roman"/>
          <w:bCs/>
          <w:spacing w:val="-1"/>
          <w:lang w:val="en-GB"/>
        </w:rPr>
        <w:t xml:space="preserve"> Street</w:t>
      </w:r>
      <w:r w:rsidR="003241CE" w:rsidRPr="00810212">
        <w:rPr>
          <w:rFonts w:ascii="Times New Roman" w:hAnsi="Times New Roman"/>
          <w:bCs/>
          <w:spacing w:val="-1"/>
          <w:lang w:val="en-GB"/>
        </w:rPr>
        <w:t>, Tbilisi 0186, Georgia</w:t>
      </w:r>
    </w:p>
    <w:p w14:paraId="1C641891" w14:textId="77777777" w:rsidR="003241CE" w:rsidRPr="00810212" w:rsidRDefault="003241CE" w:rsidP="007B7482">
      <w:pPr>
        <w:widowControl w:val="0"/>
        <w:autoSpaceDE w:val="0"/>
        <w:autoSpaceDN w:val="0"/>
        <w:adjustRightInd w:val="0"/>
        <w:spacing w:after="120" w:line="0" w:lineRule="atLeast"/>
        <w:ind w:right="-36"/>
        <w:jc w:val="both"/>
        <w:rPr>
          <w:rFonts w:ascii="Times New Roman" w:hAnsi="Times New Roman"/>
          <w:bCs/>
          <w:spacing w:val="-1"/>
          <w:lang w:val="en-GB"/>
        </w:rPr>
      </w:pPr>
    </w:p>
    <w:p w14:paraId="7BE767D7"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5.3.3. Contact Person from CSB:</w:t>
      </w:r>
    </w:p>
    <w:p w14:paraId="77879E49"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Mr. Luka </w:t>
      </w:r>
      <w:proofErr w:type="spellStart"/>
      <w:r w:rsidRPr="00810212">
        <w:rPr>
          <w:rFonts w:ascii="Times New Roman" w:hAnsi="Times New Roman"/>
          <w:bCs/>
          <w:spacing w:val="-1"/>
          <w:lang w:val="en-GB"/>
        </w:rPr>
        <w:t>Mgeladze</w:t>
      </w:r>
      <w:proofErr w:type="spellEnd"/>
    </w:p>
    <w:p w14:paraId="28D0480A"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Analyst at Information Security Policy and Risk Assessment Division at LEPL Cyber Security Bureau</w:t>
      </w:r>
    </w:p>
    <w:p w14:paraId="5968624D"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Ministry of Defence of Georgia</w:t>
      </w:r>
    </w:p>
    <w:p w14:paraId="1490066E" w14:textId="77777777" w:rsidR="00EA0435" w:rsidRPr="00810212" w:rsidRDefault="00EA0435" w:rsidP="00EA0435">
      <w:pPr>
        <w:widowControl w:val="0"/>
        <w:autoSpaceDE w:val="0"/>
        <w:autoSpaceDN w:val="0"/>
        <w:adjustRightInd w:val="0"/>
        <w:spacing w:after="120" w:line="0" w:lineRule="atLeast"/>
        <w:ind w:right="-36"/>
        <w:jc w:val="both"/>
        <w:rPr>
          <w:rFonts w:ascii="Times New Roman" w:hAnsi="Times New Roman"/>
          <w:bCs/>
          <w:spacing w:val="-1"/>
          <w:lang w:val="en-GB"/>
        </w:rPr>
      </w:pPr>
      <w:r w:rsidRPr="00810212">
        <w:rPr>
          <w:rFonts w:ascii="Times New Roman" w:hAnsi="Times New Roman"/>
          <w:bCs/>
          <w:spacing w:val="-1"/>
          <w:lang w:val="en-GB"/>
        </w:rPr>
        <w:t xml:space="preserve">30 </w:t>
      </w:r>
      <w:proofErr w:type="spellStart"/>
      <w:r w:rsidRPr="00810212">
        <w:rPr>
          <w:rFonts w:ascii="Times New Roman" w:hAnsi="Times New Roman"/>
          <w:bCs/>
          <w:spacing w:val="-1"/>
          <w:lang w:val="en-GB"/>
        </w:rPr>
        <w:t>Dadiani</w:t>
      </w:r>
      <w:proofErr w:type="spellEnd"/>
      <w:r w:rsidRPr="00810212">
        <w:rPr>
          <w:rFonts w:ascii="Times New Roman" w:hAnsi="Times New Roman"/>
          <w:bCs/>
          <w:spacing w:val="-1"/>
          <w:lang w:val="en-GB"/>
        </w:rPr>
        <w:t xml:space="preserve"> Street, Tbilisi 0105, Georgia</w:t>
      </w:r>
    </w:p>
    <w:p w14:paraId="4215A431" w14:textId="77777777" w:rsidR="00615987" w:rsidRPr="00810212" w:rsidRDefault="00615987" w:rsidP="007B7482">
      <w:pPr>
        <w:widowControl w:val="0"/>
        <w:autoSpaceDE w:val="0"/>
        <w:autoSpaceDN w:val="0"/>
        <w:adjustRightInd w:val="0"/>
        <w:spacing w:after="120" w:line="0" w:lineRule="atLeast"/>
        <w:jc w:val="both"/>
        <w:rPr>
          <w:rFonts w:ascii="Times New Roman" w:hAnsi="Times New Roman"/>
          <w:lang w:val="en-GB"/>
        </w:rPr>
      </w:pPr>
    </w:p>
    <w:p w14:paraId="31487952" w14:textId="77777777" w:rsidR="00615987" w:rsidRPr="00810212" w:rsidRDefault="00615987"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Duration of the project</w:t>
      </w:r>
    </w:p>
    <w:p w14:paraId="44630F7D" w14:textId="77777777" w:rsidR="00FF61E9" w:rsidRPr="00810212" w:rsidRDefault="00597D61" w:rsidP="007B7482">
      <w:pPr>
        <w:widowControl w:val="0"/>
        <w:autoSpaceDE w:val="0"/>
        <w:autoSpaceDN w:val="0"/>
        <w:adjustRightInd w:val="0"/>
        <w:spacing w:after="120" w:line="0" w:lineRule="atLeast"/>
        <w:ind w:right="-36"/>
        <w:jc w:val="both"/>
        <w:rPr>
          <w:rFonts w:ascii="Times New Roman" w:hAnsi="Times New Roman"/>
          <w:iCs/>
          <w:lang w:val="en-GB"/>
        </w:rPr>
      </w:pPr>
      <w:r w:rsidRPr="00810212">
        <w:rPr>
          <w:rFonts w:ascii="Times New Roman" w:hAnsi="Times New Roman"/>
          <w:iCs/>
          <w:lang w:val="en-GB"/>
        </w:rPr>
        <w:t xml:space="preserve">The duration of the project </w:t>
      </w:r>
      <w:r w:rsidR="008E4B1D" w:rsidRPr="00810212">
        <w:rPr>
          <w:rFonts w:ascii="Times New Roman" w:hAnsi="Times New Roman"/>
          <w:iCs/>
          <w:lang w:val="en-GB"/>
        </w:rPr>
        <w:t>execution period</w:t>
      </w:r>
      <w:r w:rsidR="00E631DC" w:rsidRPr="00810212">
        <w:rPr>
          <w:rFonts w:ascii="Times New Roman" w:hAnsi="Times New Roman"/>
          <w:iCs/>
          <w:lang w:val="en-GB"/>
        </w:rPr>
        <w:t>:</w:t>
      </w:r>
      <w:r w:rsidRPr="00810212">
        <w:rPr>
          <w:rFonts w:ascii="Times New Roman" w:hAnsi="Times New Roman"/>
          <w:iCs/>
          <w:lang w:val="en-GB"/>
        </w:rPr>
        <w:t xml:space="preserve"> 2</w:t>
      </w:r>
      <w:r w:rsidR="00DC6311" w:rsidRPr="00810212">
        <w:rPr>
          <w:rFonts w:ascii="Times New Roman" w:hAnsi="Times New Roman"/>
          <w:iCs/>
          <w:lang w:val="en-GB"/>
        </w:rPr>
        <w:t>7</w:t>
      </w:r>
      <w:r w:rsidRPr="00810212">
        <w:rPr>
          <w:rFonts w:ascii="Times New Roman" w:hAnsi="Times New Roman"/>
          <w:iCs/>
          <w:lang w:val="en-GB"/>
        </w:rPr>
        <w:t xml:space="preserve"> months</w:t>
      </w:r>
      <w:r w:rsidR="002B75BB" w:rsidRPr="00810212">
        <w:rPr>
          <w:rFonts w:ascii="Times New Roman" w:hAnsi="Times New Roman"/>
          <w:iCs/>
          <w:lang w:val="en-GB"/>
        </w:rPr>
        <w:t>.</w:t>
      </w:r>
    </w:p>
    <w:p w14:paraId="275610F1" w14:textId="77777777" w:rsidR="00597D61" w:rsidRPr="00810212" w:rsidRDefault="00597D61" w:rsidP="007B7482">
      <w:pPr>
        <w:widowControl w:val="0"/>
        <w:autoSpaceDE w:val="0"/>
        <w:autoSpaceDN w:val="0"/>
        <w:adjustRightInd w:val="0"/>
        <w:spacing w:after="120" w:line="0" w:lineRule="atLeast"/>
        <w:jc w:val="both"/>
        <w:rPr>
          <w:rFonts w:ascii="Times New Roman" w:hAnsi="Times New Roman"/>
          <w:b/>
          <w:bCs/>
          <w:spacing w:val="2"/>
          <w:lang w:val="en-GB"/>
        </w:rPr>
      </w:pPr>
    </w:p>
    <w:p w14:paraId="2BD4C1EC" w14:textId="77777777" w:rsidR="00615987" w:rsidRPr="00810212" w:rsidRDefault="00615987"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Management and reporting</w:t>
      </w:r>
    </w:p>
    <w:p w14:paraId="1C204271" w14:textId="77777777" w:rsidR="00615987" w:rsidRPr="00810212" w:rsidRDefault="00A424C1" w:rsidP="007B7482">
      <w:pPr>
        <w:pStyle w:val="Heading1"/>
        <w:numPr>
          <w:ilvl w:val="1"/>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Language</w:t>
      </w:r>
    </w:p>
    <w:p w14:paraId="1CA1BC60" w14:textId="77777777" w:rsidR="00615987" w:rsidRPr="00810212" w:rsidRDefault="00615987" w:rsidP="00DD7954">
      <w:pPr>
        <w:widowControl w:val="0"/>
        <w:autoSpaceDE w:val="0"/>
        <w:autoSpaceDN w:val="0"/>
        <w:adjustRightInd w:val="0"/>
        <w:spacing w:after="120" w:line="0" w:lineRule="atLeast"/>
        <w:ind w:right="-36"/>
        <w:jc w:val="both"/>
        <w:rPr>
          <w:rFonts w:ascii="Times New Roman" w:hAnsi="Times New Roman"/>
          <w:lang w:val="en-GB"/>
        </w:rPr>
      </w:pPr>
      <w:r w:rsidRPr="00810212">
        <w:rPr>
          <w:rFonts w:ascii="Times New Roman" w:hAnsi="Times New Roman"/>
          <w:lang w:val="en-GB"/>
        </w:rPr>
        <w:t>The</w:t>
      </w:r>
      <w:r w:rsidRPr="00810212">
        <w:rPr>
          <w:rFonts w:ascii="Times New Roman" w:hAnsi="Times New Roman"/>
          <w:spacing w:val="-1"/>
          <w:lang w:val="en-GB"/>
        </w:rPr>
        <w:t xml:space="preserve"> </w:t>
      </w:r>
      <w:r w:rsidRPr="00810212">
        <w:rPr>
          <w:rFonts w:ascii="Times New Roman" w:hAnsi="Times New Roman"/>
          <w:lang w:val="en-GB"/>
        </w:rPr>
        <w:t>of</w:t>
      </w:r>
      <w:r w:rsidRPr="00810212">
        <w:rPr>
          <w:rFonts w:ascii="Times New Roman" w:hAnsi="Times New Roman"/>
          <w:spacing w:val="-1"/>
          <w:lang w:val="en-GB"/>
        </w:rPr>
        <w:t>f</w:t>
      </w:r>
      <w:r w:rsidRPr="00810212">
        <w:rPr>
          <w:rFonts w:ascii="Times New Roman" w:hAnsi="Times New Roman"/>
          <w:lang w:val="en-GB"/>
        </w:rPr>
        <w:t>ici</w:t>
      </w:r>
      <w:r w:rsidRPr="00810212">
        <w:rPr>
          <w:rFonts w:ascii="Times New Roman" w:hAnsi="Times New Roman"/>
          <w:spacing w:val="-1"/>
          <w:lang w:val="en-GB"/>
        </w:rPr>
        <w:t>a</w:t>
      </w:r>
      <w:r w:rsidRPr="00810212">
        <w:rPr>
          <w:rFonts w:ascii="Times New Roman" w:hAnsi="Times New Roman"/>
          <w:lang w:val="en-GB"/>
        </w:rPr>
        <w:t xml:space="preserve">l </w:t>
      </w:r>
      <w:r w:rsidRPr="00810212">
        <w:rPr>
          <w:rFonts w:ascii="Times New Roman" w:hAnsi="Times New Roman"/>
          <w:spacing w:val="1"/>
          <w:lang w:val="en-GB"/>
        </w:rPr>
        <w:t>l</w:t>
      </w:r>
      <w:r w:rsidRPr="00810212">
        <w:rPr>
          <w:rFonts w:ascii="Times New Roman" w:hAnsi="Times New Roman"/>
          <w:spacing w:val="-1"/>
          <w:lang w:val="en-GB"/>
        </w:rPr>
        <w:t>a</w:t>
      </w:r>
      <w:r w:rsidRPr="00810212">
        <w:rPr>
          <w:rFonts w:ascii="Times New Roman" w:hAnsi="Times New Roman"/>
          <w:spacing w:val="2"/>
          <w:lang w:val="en-GB"/>
        </w:rPr>
        <w:t>n</w:t>
      </w:r>
      <w:r w:rsidRPr="00810212">
        <w:rPr>
          <w:rFonts w:ascii="Times New Roman" w:hAnsi="Times New Roman"/>
          <w:spacing w:val="-2"/>
          <w:lang w:val="en-GB"/>
        </w:rPr>
        <w:t>g</w:t>
      </w:r>
      <w:r w:rsidRPr="00810212">
        <w:rPr>
          <w:rFonts w:ascii="Times New Roman" w:hAnsi="Times New Roman"/>
          <w:spacing w:val="2"/>
          <w:lang w:val="en-GB"/>
        </w:rPr>
        <w:t>u</w:t>
      </w:r>
      <w:r w:rsidRPr="00810212">
        <w:rPr>
          <w:rFonts w:ascii="Times New Roman" w:hAnsi="Times New Roman"/>
          <w:spacing w:val="1"/>
          <w:lang w:val="en-GB"/>
        </w:rPr>
        <w:t>a</w:t>
      </w:r>
      <w:r w:rsidRPr="00810212">
        <w:rPr>
          <w:rFonts w:ascii="Times New Roman" w:hAnsi="Times New Roman"/>
          <w:spacing w:val="-2"/>
          <w:lang w:val="en-GB"/>
        </w:rPr>
        <w:t>g</w:t>
      </w:r>
      <w:r w:rsidRPr="00810212">
        <w:rPr>
          <w:rFonts w:ascii="Times New Roman" w:hAnsi="Times New Roman"/>
          <w:lang w:val="en-GB"/>
        </w:rPr>
        <w:t>e</w:t>
      </w:r>
      <w:r w:rsidRPr="00810212">
        <w:rPr>
          <w:rFonts w:ascii="Times New Roman" w:hAnsi="Times New Roman"/>
          <w:spacing w:val="-1"/>
          <w:lang w:val="en-GB"/>
        </w:rPr>
        <w:t xml:space="preserve"> </w:t>
      </w:r>
      <w:r w:rsidRPr="00810212">
        <w:rPr>
          <w:rFonts w:ascii="Times New Roman" w:hAnsi="Times New Roman"/>
          <w:spacing w:val="2"/>
          <w:lang w:val="en-GB"/>
        </w:rPr>
        <w:t>o</w:t>
      </w:r>
      <w:r w:rsidRPr="00810212">
        <w:rPr>
          <w:rFonts w:ascii="Times New Roman" w:hAnsi="Times New Roman"/>
          <w:lang w:val="en-GB"/>
        </w:rPr>
        <w:t>f the</w:t>
      </w:r>
      <w:r w:rsidRPr="00810212">
        <w:rPr>
          <w:rFonts w:ascii="Times New Roman" w:hAnsi="Times New Roman"/>
          <w:spacing w:val="-1"/>
          <w:lang w:val="en-GB"/>
        </w:rPr>
        <w:t xml:space="preserve"> </w:t>
      </w:r>
      <w:r w:rsidRPr="00810212">
        <w:rPr>
          <w:rFonts w:ascii="Times New Roman" w:hAnsi="Times New Roman"/>
          <w:lang w:val="en-GB"/>
        </w:rPr>
        <w:t>proj</w:t>
      </w:r>
      <w:r w:rsidRPr="00810212">
        <w:rPr>
          <w:rFonts w:ascii="Times New Roman" w:hAnsi="Times New Roman"/>
          <w:spacing w:val="-1"/>
          <w:lang w:val="en-GB"/>
        </w:rPr>
        <w:t>ec</w:t>
      </w:r>
      <w:r w:rsidRPr="00810212">
        <w:rPr>
          <w:rFonts w:ascii="Times New Roman" w:hAnsi="Times New Roman"/>
          <w:lang w:val="en-GB"/>
        </w:rPr>
        <w:t xml:space="preserve">t </w:t>
      </w:r>
      <w:r w:rsidRPr="00810212">
        <w:rPr>
          <w:rFonts w:ascii="Times New Roman" w:hAnsi="Times New Roman"/>
          <w:spacing w:val="1"/>
          <w:lang w:val="en-GB"/>
        </w:rPr>
        <w:t>i</w:t>
      </w:r>
      <w:r w:rsidRPr="00810212">
        <w:rPr>
          <w:rFonts w:ascii="Times New Roman" w:hAnsi="Times New Roman"/>
          <w:lang w:val="en-GB"/>
        </w:rPr>
        <w:t>s the one</w:t>
      </w:r>
      <w:r w:rsidRPr="00810212">
        <w:rPr>
          <w:rFonts w:ascii="Times New Roman" w:hAnsi="Times New Roman"/>
          <w:spacing w:val="-1"/>
          <w:lang w:val="en-GB"/>
        </w:rPr>
        <w:t xml:space="preserve"> </w:t>
      </w:r>
      <w:r w:rsidRPr="00810212">
        <w:rPr>
          <w:rFonts w:ascii="Times New Roman" w:hAnsi="Times New Roman"/>
          <w:lang w:val="en-GB"/>
        </w:rPr>
        <w:t>u</w:t>
      </w:r>
      <w:r w:rsidRPr="00810212">
        <w:rPr>
          <w:rFonts w:ascii="Times New Roman" w:hAnsi="Times New Roman"/>
          <w:spacing w:val="2"/>
          <w:lang w:val="en-GB"/>
        </w:rPr>
        <w:t>s</w:t>
      </w:r>
      <w:r w:rsidRPr="00810212">
        <w:rPr>
          <w:rFonts w:ascii="Times New Roman" w:hAnsi="Times New Roman"/>
          <w:spacing w:val="-1"/>
          <w:lang w:val="en-GB"/>
        </w:rPr>
        <w:t>e</w:t>
      </w:r>
      <w:r w:rsidRPr="00810212">
        <w:rPr>
          <w:rFonts w:ascii="Times New Roman" w:hAnsi="Times New Roman"/>
          <w:lang w:val="en-GB"/>
        </w:rPr>
        <w:t>d</w:t>
      </w:r>
      <w:r w:rsidRPr="00810212">
        <w:rPr>
          <w:rFonts w:ascii="Times New Roman" w:hAnsi="Times New Roman"/>
          <w:spacing w:val="2"/>
          <w:lang w:val="en-GB"/>
        </w:rPr>
        <w:t xml:space="preserve"> </w:t>
      </w:r>
      <w:r w:rsidRPr="00810212">
        <w:rPr>
          <w:rFonts w:ascii="Times New Roman" w:hAnsi="Times New Roman"/>
          <w:spacing w:val="-1"/>
          <w:lang w:val="en-GB"/>
        </w:rPr>
        <w:t>a</w:t>
      </w:r>
      <w:r w:rsidRPr="00810212">
        <w:rPr>
          <w:rFonts w:ascii="Times New Roman" w:hAnsi="Times New Roman"/>
          <w:lang w:val="en-GB"/>
        </w:rPr>
        <w:t>s co</w:t>
      </w:r>
      <w:r w:rsidRPr="00810212">
        <w:rPr>
          <w:rFonts w:ascii="Times New Roman" w:hAnsi="Times New Roman"/>
          <w:spacing w:val="-1"/>
          <w:lang w:val="en-GB"/>
        </w:rPr>
        <w:t>n</w:t>
      </w:r>
      <w:r w:rsidRPr="00810212">
        <w:rPr>
          <w:rFonts w:ascii="Times New Roman" w:hAnsi="Times New Roman"/>
          <w:lang w:val="en-GB"/>
        </w:rPr>
        <w:t>tr</w:t>
      </w:r>
      <w:r w:rsidRPr="00810212">
        <w:rPr>
          <w:rFonts w:ascii="Times New Roman" w:hAnsi="Times New Roman"/>
          <w:spacing w:val="1"/>
          <w:lang w:val="en-GB"/>
        </w:rPr>
        <w:t>a</w:t>
      </w:r>
      <w:r w:rsidRPr="00810212">
        <w:rPr>
          <w:rFonts w:ascii="Times New Roman" w:hAnsi="Times New Roman"/>
          <w:spacing w:val="-1"/>
          <w:lang w:val="en-GB"/>
        </w:rPr>
        <w:t>c</w:t>
      </w:r>
      <w:r w:rsidRPr="00810212">
        <w:rPr>
          <w:rFonts w:ascii="Times New Roman" w:hAnsi="Times New Roman"/>
          <w:lang w:val="en-GB"/>
        </w:rPr>
        <w:t xml:space="preserve">t </w:t>
      </w:r>
      <w:r w:rsidRPr="00810212">
        <w:rPr>
          <w:rFonts w:ascii="Times New Roman" w:hAnsi="Times New Roman"/>
          <w:spacing w:val="1"/>
          <w:lang w:val="en-GB"/>
        </w:rPr>
        <w:t>l</w:t>
      </w:r>
      <w:r w:rsidRPr="00810212">
        <w:rPr>
          <w:rFonts w:ascii="Times New Roman" w:hAnsi="Times New Roman"/>
          <w:spacing w:val="-1"/>
          <w:lang w:val="en-GB"/>
        </w:rPr>
        <w:t>a</w:t>
      </w:r>
      <w:r w:rsidRPr="00810212">
        <w:rPr>
          <w:rFonts w:ascii="Times New Roman" w:hAnsi="Times New Roman"/>
          <w:spacing w:val="2"/>
          <w:lang w:val="en-GB"/>
        </w:rPr>
        <w:t>n</w:t>
      </w:r>
      <w:r w:rsidRPr="00810212">
        <w:rPr>
          <w:rFonts w:ascii="Times New Roman" w:hAnsi="Times New Roman"/>
          <w:spacing w:val="-2"/>
          <w:lang w:val="en-GB"/>
        </w:rPr>
        <w:t>g</w:t>
      </w:r>
      <w:r w:rsidRPr="00810212">
        <w:rPr>
          <w:rFonts w:ascii="Times New Roman" w:hAnsi="Times New Roman"/>
          <w:lang w:val="en-GB"/>
        </w:rPr>
        <w:t>u</w:t>
      </w:r>
      <w:r w:rsidRPr="00810212">
        <w:rPr>
          <w:rFonts w:ascii="Times New Roman" w:hAnsi="Times New Roman"/>
          <w:spacing w:val="1"/>
          <w:lang w:val="en-GB"/>
        </w:rPr>
        <w:t>a</w:t>
      </w:r>
      <w:r w:rsidRPr="00810212">
        <w:rPr>
          <w:rFonts w:ascii="Times New Roman" w:hAnsi="Times New Roman"/>
          <w:spacing w:val="-2"/>
          <w:lang w:val="en-GB"/>
        </w:rPr>
        <w:t>g</w:t>
      </w:r>
      <w:r w:rsidRPr="00810212">
        <w:rPr>
          <w:rFonts w:ascii="Times New Roman" w:hAnsi="Times New Roman"/>
          <w:lang w:val="en-GB"/>
        </w:rPr>
        <w:t>e</w:t>
      </w:r>
      <w:r w:rsidRPr="00810212">
        <w:rPr>
          <w:rFonts w:ascii="Times New Roman" w:hAnsi="Times New Roman"/>
          <w:spacing w:val="-1"/>
          <w:lang w:val="en-GB"/>
        </w:rPr>
        <w:t xml:space="preserve"> </w:t>
      </w:r>
      <w:r w:rsidRPr="00810212">
        <w:rPr>
          <w:rFonts w:ascii="Times New Roman" w:hAnsi="Times New Roman"/>
          <w:lang w:val="en-GB"/>
        </w:rPr>
        <w:t>un</w:t>
      </w:r>
      <w:r w:rsidRPr="00810212">
        <w:rPr>
          <w:rFonts w:ascii="Times New Roman" w:hAnsi="Times New Roman"/>
          <w:spacing w:val="2"/>
          <w:lang w:val="en-GB"/>
        </w:rPr>
        <w:t>d</w:t>
      </w:r>
      <w:r w:rsidRPr="00810212">
        <w:rPr>
          <w:rFonts w:ascii="Times New Roman" w:hAnsi="Times New Roman"/>
          <w:spacing w:val="-1"/>
          <w:lang w:val="en-GB"/>
        </w:rPr>
        <w:t>e</w:t>
      </w:r>
      <w:r w:rsidRPr="00810212">
        <w:rPr>
          <w:rFonts w:ascii="Times New Roman" w:hAnsi="Times New Roman"/>
          <w:lang w:val="en-GB"/>
        </w:rPr>
        <w:t>r the</w:t>
      </w:r>
      <w:r w:rsidR="00A424C1" w:rsidRPr="00810212">
        <w:rPr>
          <w:rFonts w:ascii="Times New Roman" w:hAnsi="Times New Roman"/>
          <w:lang w:val="en-GB"/>
        </w:rPr>
        <w:t xml:space="preserve"> </w:t>
      </w:r>
      <w:r w:rsidRPr="00810212">
        <w:rPr>
          <w:rFonts w:ascii="Times New Roman" w:hAnsi="Times New Roman"/>
          <w:lang w:val="en-GB"/>
        </w:rPr>
        <w:t>ins</w:t>
      </w:r>
      <w:r w:rsidRPr="00810212">
        <w:rPr>
          <w:rFonts w:ascii="Times New Roman" w:hAnsi="Times New Roman"/>
          <w:spacing w:val="1"/>
          <w:lang w:val="en-GB"/>
        </w:rPr>
        <w:t>t</w:t>
      </w:r>
      <w:r w:rsidRPr="00810212">
        <w:rPr>
          <w:rFonts w:ascii="Times New Roman" w:hAnsi="Times New Roman"/>
          <w:lang w:val="en-GB"/>
        </w:rPr>
        <w:t>rum</w:t>
      </w:r>
      <w:r w:rsidRPr="00810212">
        <w:rPr>
          <w:rFonts w:ascii="Times New Roman" w:hAnsi="Times New Roman"/>
          <w:spacing w:val="-1"/>
          <w:lang w:val="en-GB"/>
        </w:rPr>
        <w:t>e</w:t>
      </w:r>
      <w:r w:rsidRPr="00810212">
        <w:rPr>
          <w:rFonts w:ascii="Times New Roman" w:hAnsi="Times New Roman"/>
          <w:lang w:val="en-GB"/>
        </w:rPr>
        <w:t>nt (En</w:t>
      </w:r>
      <w:r w:rsidRPr="00810212">
        <w:rPr>
          <w:rFonts w:ascii="Times New Roman" w:hAnsi="Times New Roman"/>
          <w:spacing w:val="-3"/>
          <w:lang w:val="en-GB"/>
        </w:rPr>
        <w:t>g</w:t>
      </w:r>
      <w:r w:rsidRPr="00810212">
        <w:rPr>
          <w:rFonts w:ascii="Times New Roman" w:hAnsi="Times New Roman"/>
          <w:lang w:val="en-GB"/>
        </w:rPr>
        <w:t>l</w:t>
      </w:r>
      <w:r w:rsidRPr="00810212">
        <w:rPr>
          <w:rFonts w:ascii="Times New Roman" w:hAnsi="Times New Roman"/>
          <w:spacing w:val="1"/>
          <w:lang w:val="en-GB"/>
        </w:rPr>
        <w:t>i</w:t>
      </w:r>
      <w:r w:rsidRPr="00810212">
        <w:rPr>
          <w:rFonts w:ascii="Times New Roman" w:hAnsi="Times New Roman"/>
          <w:lang w:val="en-GB"/>
        </w:rPr>
        <w:t>sh</w:t>
      </w:r>
      <w:r w:rsidRPr="00810212">
        <w:rPr>
          <w:rFonts w:ascii="Times New Roman" w:hAnsi="Times New Roman"/>
          <w:spacing w:val="-1"/>
          <w:lang w:val="en-GB"/>
        </w:rPr>
        <w:t>)</w:t>
      </w:r>
      <w:r w:rsidRPr="00810212">
        <w:rPr>
          <w:rFonts w:ascii="Times New Roman" w:hAnsi="Times New Roman"/>
          <w:lang w:val="en-GB"/>
        </w:rPr>
        <w:t>. All fo</w:t>
      </w:r>
      <w:r w:rsidRPr="00810212">
        <w:rPr>
          <w:rFonts w:ascii="Times New Roman" w:hAnsi="Times New Roman"/>
          <w:spacing w:val="-1"/>
          <w:lang w:val="en-GB"/>
        </w:rPr>
        <w:t>r</w:t>
      </w:r>
      <w:r w:rsidRPr="00810212">
        <w:rPr>
          <w:rFonts w:ascii="Times New Roman" w:hAnsi="Times New Roman"/>
          <w:lang w:val="en-GB"/>
        </w:rPr>
        <w:t xml:space="preserve">mal </w:t>
      </w:r>
      <w:r w:rsidRPr="00810212">
        <w:rPr>
          <w:rFonts w:ascii="Times New Roman" w:hAnsi="Times New Roman"/>
          <w:spacing w:val="-1"/>
          <w:lang w:val="en-GB"/>
        </w:rPr>
        <w:t>c</w:t>
      </w:r>
      <w:r w:rsidRPr="00810212">
        <w:rPr>
          <w:rFonts w:ascii="Times New Roman" w:hAnsi="Times New Roman"/>
          <w:lang w:val="en-GB"/>
        </w:rPr>
        <w:t>om</w:t>
      </w:r>
      <w:r w:rsidRPr="00810212">
        <w:rPr>
          <w:rFonts w:ascii="Times New Roman" w:hAnsi="Times New Roman"/>
          <w:spacing w:val="1"/>
          <w:lang w:val="en-GB"/>
        </w:rPr>
        <w:t>m</w:t>
      </w:r>
      <w:r w:rsidRPr="00810212">
        <w:rPr>
          <w:rFonts w:ascii="Times New Roman" w:hAnsi="Times New Roman"/>
          <w:lang w:val="en-GB"/>
        </w:rPr>
        <w:t>u</w:t>
      </w:r>
      <w:r w:rsidRPr="00810212">
        <w:rPr>
          <w:rFonts w:ascii="Times New Roman" w:hAnsi="Times New Roman"/>
          <w:spacing w:val="2"/>
          <w:lang w:val="en-GB"/>
        </w:rPr>
        <w:t>n</w:t>
      </w:r>
      <w:r w:rsidRPr="00810212">
        <w:rPr>
          <w:rFonts w:ascii="Times New Roman" w:hAnsi="Times New Roman"/>
          <w:lang w:val="en-GB"/>
        </w:rPr>
        <w:t>ic</w:t>
      </w:r>
      <w:r w:rsidRPr="00810212">
        <w:rPr>
          <w:rFonts w:ascii="Times New Roman" w:hAnsi="Times New Roman"/>
          <w:spacing w:val="-1"/>
          <w:lang w:val="en-GB"/>
        </w:rPr>
        <w:t>a</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ons r</w:t>
      </w:r>
      <w:r w:rsidRPr="00810212">
        <w:rPr>
          <w:rFonts w:ascii="Times New Roman" w:hAnsi="Times New Roman"/>
          <w:spacing w:val="1"/>
          <w:lang w:val="en-GB"/>
        </w:rPr>
        <w:t>e</w:t>
      </w:r>
      <w:r w:rsidRPr="00810212">
        <w:rPr>
          <w:rFonts w:ascii="Times New Roman" w:hAnsi="Times New Roman"/>
          <w:spacing w:val="-2"/>
          <w:lang w:val="en-GB"/>
        </w:rPr>
        <w:t>g</w:t>
      </w:r>
      <w:r w:rsidRPr="00810212">
        <w:rPr>
          <w:rFonts w:ascii="Times New Roman" w:hAnsi="Times New Roman"/>
          <w:spacing w:val="-1"/>
          <w:lang w:val="en-GB"/>
        </w:rPr>
        <w:t>a</w:t>
      </w:r>
      <w:r w:rsidRPr="00810212">
        <w:rPr>
          <w:rFonts w:ascii="Times New Roman" w:hAnsi="Times New Roman"/>
          <w:lang w:val="en-GB"/>
        </w:rPr>
        <w:t>rdi</w:t>
      </w:r>
      <w:r w:rsidRPr="00810212">
        <w:rPr>
          <w:rFonts w:ascii="Times New Roman" w:hAnsi="Times New Roman"/>
          <w:spacing w:val="2"/>
          <w:lang w:val="en-GB"/>
        </w:rPr>
        <w:t>n</w:t>
      </w:r>
      <w:r w:rsidRPr="00810212">
        <w:rPr>
          <w:rFonts w:ascii="Times New Roman" w:hAnsi="Times New Roman"/>
          <w:lang w:val="en-GB"/>
        </w:rPr>
        <w:t>g</w:t>
      </w:r>
      <w:r w:rsidRPr="00810212">
        <w:rPr>
          <w:rFonts w:ascii="Times New Roman" w:hAnsi="Times New Roman"/>
          <w:spacing w:val="-2"/>
          <w:lang w:val="en-GB"/>
        </w:rPr>
        <w:t xml:space="preserve"> </w:t>
      </w:r>
      <w:r w:rsidRPr="00810212">
        <w:rPr>
          <w:rFonts w:ascii="Times New Roman" w:hAnsi="Times New Roman"/>
          <w:lang w:val="en-GB"/>
        </w:rPr>
        <w:t xml:space="preserve">the </w:t>
      </w:r>
      <w:r w:rsidRPr="00810212">
        <w:rPr>
          <w:rFonts w:ascii="Times New Roman" w:hAnsi="Times New Roman"/>
          <w:spacing w:val="2"/>
          <w:lang w:val="en-GB"/>
        </w:rPr>
        <w:t>p</w:t>
      </w:r>
      <w:r w:rsidRPr="00810212">
        <w:rPr>
          <w:rFonts w:ascii="Times New Roman" w:hAnsi="Times New Roman"/>
          <w:spacing w:val="1"/>
          <w:lang w:val="en-GB"/>
        </w:rPr>
        <w:t>r</w:t>
      </w:r>
      <w:r w:rsidRPr="00810212">
        <w:rPr>
          <w:rFonts w:ascii="Times New Roman" w:hAnsi="Times New Roman"/>
          <w:lang w:val="en-GB"/>
        </w:rPr>
        <w:t>oje</w:t>
      </w:r>
      <w:r w:rsidRPr="00810212">
        <w:rPr>
          <w:rFonts w:ascii="Times New Roman" w:hAnsi="Times New Roman"/>
          <w:spacing w:val="-1"/>
          <w:lang w:val="en-GB"/>
        </w:rPr>
        <w:t>c</w:t>
      </w:r>
      <w:r w:rsidRPr="00810212">
        <w:rPr>
          <w:rFonts w:ascii="Times New Roman" w:hAnsi="Times New Roman"/>
          <w:lang w:val="en-GB"/>
        </w:rPr>
        <w:t>t, including</w:t>
      </w:r>
      <w:r w:rsidRPr="00810212">
        <w:rPr>
          <w:rFonts w:ascii="Times New Roman" w:hAnsi="Times New Roman"/>
          <w:spacing w:val="-2"/>
          <w:lang w:val="en-GB"/>
        </w:rPr>
        <w:t xml:space="preserve"> </w:t>
      </w:r>
      <w:r w:rsidRPr="00810212">
        <w:rPr>
          <w:rFonts w:ascii="Times New Roman" w:hAnsi="Times New Roman"/>
          <w:lang w:val="en-GB"/>
        </w:rPr>
        <w:t>in</w:t>
      </w:r>
      <w:r w:rsidRPr="00810212">
        <w:rPr>
          <w:rFonts w:ascii="Times New Roman" w:hAnsi="Times New Roman"/>
          <w:spacing w:val="1"/>
          <w:lang w:val="en-GB"/>
        </w:rPr>
        <w:t>t</w:t>
      </w:r>
      <w:r w:rsidRPr="00810212">
        <w:rPr>
          <w:rFonts w:ascii="Times New Roman" w:hAnsi="Times New Roman"/>
          <w:spacing w:val="-1"/>
          <w:lang w:val="en-GB"/>
        </w:rPr>
        <w:t>e</w:t>
      </w:r>
      <w:r w:rsidRPr="00810212">
        <w:rPr>
          <w:rFonts w:ascii="Times New Roman" w:hAnsi="Times New Roman"/>
          <w:lang w:val="en-GB"/>
        </w:rPr>
        <w:t xml:space="preserve">rim </w:t>
      </w:r>
      <w:r w:rsidRPr="00810212">
        <w:rPr>
          <w:rFonts w:ascii="Times New Roman" w:hAnsi="Times New Roman"/>
          <w:spacing w:val="-1"/>
          <w:lang w:val="en-GB"/>
        </w:rPr>
        <w:t>a</w:t>
      </w:r>
      <w:r w:rsidRPr="00810212">
        <w:rPr>
          <w:rFonts w:ascii="Times New Roman" w:hAnsi="Times New Roman"/>
          <w:lang w:val="en-GB"/>
        </w:rPr>
        <w:t>nd fi</w:t>
      </w:r>
      <w:r w:rsidRPr="00810212">
        <w:rPr>
          <w:rFonts w:ascii="Times New Roman" w:hAnsi="Times New Roman"/>
          <w:spacing w:val="2"/>
          <w:lang w:val="en-GB"/>
        </w:rPr>
        <w:t>n</w:t>
      </w:r>
      <w:r w:rsidRPr="00810212">
        <w:rPr>
          <w:rFonts w:ascii="Times New Roman" w:hAnsi="Times New Roman"/>
          <w:spacing w:val="-1"/>
          <w:lang w:val="en-GB"/>
        </w:rPr>
        <w:t>a</w:t>
      </w:r>
      <w:r w:rsidRPr="00810212">
        <w:rPr>
          <w:rFonts w:ascii="Times New Roman" w:hAnsi="Times New Roman"/>
          <w:lang w:val="en-GB"/>
        </w:rPr>
        <w:t>l r</w:t>
      </w:r>
      <w:r w:rsidRPr="00810212">
        <w:rPr>
          <w:rFonts w:ascii="Times New Roman" w:hAnsi="Times New Roman"/>
          <w:spacing w:val="-1"/>
          <w:lang w:val="en-GB"/>
        </w:rPr>
        <w:t>e</w:t>
      </w:r>
      <w:r w:rsidRPr="00810212">
        <w:rPr>
          <w:rFonts w:ascii="Times New Roman" w:hAnsi="Times New Roman"/>
          <w:lang w:val="en-GB"/>
        </w:rPr>
        <w:t>ports, sh</w:t>
      </w:r>
      <w:r w:rsidRPr="00810212">
        <w:rPr>
          <w:rFonts w:ascii="Times New Roman" w:hAnsi="Times New Roman"/>
          <w:spacing w:val="-1"/>
          <w:lang w:val="en-GB"/>
        </w:rPr>
        <w:t>a</w:t>
      </w:r>
      <w:r w:rsidRPr="00810212">
        <w:rPr>
          <w:rFonts w:ascii="Times New Roman" w:hAnsi="Times New Roman"/>
          <w:lang w:val="en-GB"/>
        </w:rPr>
        <w:t>ll</w:t>
      </w:r>
      <w:r w:rsidRPr="00810212">
        <w:rPr>
          <w:rFonts w:ascii="Times New Roman" w:hAnsi="Times New Roman"/>
          <w:spacing w:val="1"/>
          <w:lang w:val="en-GB"/>
        </w:rPr>
        <w:t xml:space="preserve"> </w:t>
      </w:r>
      <w:r w:rsidRPr="00810212">
        <w:rPr>
          <w:rFonts w:ascii="Times New Roman" w:hAnsi="Times New Roman"/>
          <w:lang w:val="en-GB"/>
        </w:rPr>
        <w:t>be</w:t>
      </w:r>
      <w:r w:rsidRPr="00810212">
        <w:rPr>
          <w:rFonts w:ascii="Times New Roman" w:hAnsi="Times New Roman"/>
          <w:spacing w:val="-1"/>
          <w:lang w:val="en-GB"/>
        </w:rPr>
        <w:t xml:space="preserve"> </w:t>
      </w:r>
      <w:r w:rsidRPr="00810212">
        <w:rPr>
          <w:rFonts w:ascii="Times New Roman" w:hAnsi="Times New Roman"/>
          <w:lang w:val="en-GB"/>
        </w:rPr>
        <w:t>pro</w:t>
      </w:r>
      <w:r w:rsidRPr="00810212">
        <w:rPr>
          <w:rFonts w:ascii="Times New Roman" w:hAnsi="Times New Roman"/>
          <w:spacing w:val="-1"/>
          <w:lang w:val="en-GB"/>
        </w:rPr>
        <w:t>d</w:t>
      </w:r>
      <w:r w:rsidRPr="00810212">
        <w:rPr>
          <w:rFonts w:ascii="Times New Roman" w:hAnsi="Times New Roman"/>
          <w:spacing w:val="2"/>
          <w:lang w:val="en-GB"/>
        </w:rPr>
        <w:t>u</w:t>
      </w:r>
      <w:r w:rsidRPr="00810212">
        <w:rPr>
          <w:rFonts w:ascii="Times New Roman" w:hAnsi="Times New Roman"/>
          <w:spacing w:val="-1"/>
          <w:lang w:val="en-GB"/>
        </w:rPr>
        <w:t>ce</w:t>
      </w:r>
      <w:r w:rsidRPr="00810212">
        <w:rPr>
          <w:rFonts w:ascii="Times New Roman" w:hAnsi="Times New Roman"/>
          <w:lang w:val="en-GB"/>
        </w:rPr>
        <w:t xml:space="preserve">d in </w:t>
      </w:r>
      <w:r w:rsidRPr="00810212">
        <w:rPr>
          <w:rFonts w:ascii="Times New Roman" w:hAnsi="Times New Roman"/>
          <w:spacing w:val="1"/>
          <w:lang w:val="en-GB"/>
        </w:rPr>
        <w:t>t</w:t>
      </w:r>
      <w:r w:rsidRPr="00810212">
        <w:rPr>
          <w:rFonts w:ascii="Times New Roman" w:hAnsi="Times New Roman"/>
          <w:lang w:val="en-GB"/>
        </w:rPr>
        <w:t>he</w:t>
      </w:r>
      <w:r w:rsidRPr="00810212">
        <w:rPr>
          <w:rFonts w:ascii="Times New Roman" w:hAnsi="Times New Roman"/>
          <w:spacing w:val="-1"/>
          <w:lang w:val="en-GB"/>
        </w:rPr>
        <w:t xml:space="preserve"> </w:t>
      </w:r>
      <w:r w:rsidRPr="00810212">
        <w:rPr>
          <w:rFonts w:ascii="Times New Roman" w:hAnsi="Times New Roman"/>
          <w:lang w:val="en-GB"/>
        </w:rPr>
        <w:t>la</w:t>
      </w:r>
      <w:r w:rsidRPr="00810212">
        <w:rPr>
          <w:rFonts w:ascii="Times New Roman" w:hAnsi="Times New Roman"/>
          <w:spacing w:val="2"/>
          <w:lang w:val="en-GB"/>
        </w:rPr>
        <w:t>n</w:t>
      </w:r>
      <w:r w:rsidRPr="00810212">
        <w:rPr>
          <w:rFonts w:ascii="Times New Roman" w:hAnsi="Times New Roman"/>
          <w:spacing w:val="-2"/>
          <w:lang w:val="en-GB"/>
        </w:rPr>
        <w:t>g</w:t>
      </w:r>
      <w:r w:rsidRPr="00810212">
        <w:rPr>
          <w:rFonts w:ascii="Times New Roman" w:hAnsi="Times New Roman"/>
          <w:lang w:val="en-GB"/>
        </w:rPr>
        <w:t>u</w:t>
      </w:r>
      <w:r w:rsidRPr="00810212">
        <w:rPr>
          <w:rFonts w:ascii="Times New Roman" w:hAnsi="Times New Roman"/>
          <w:spacing w:val="1"/>
          <w:lang w:val="en-GB"/>
        </w:rPr>
        <w:t>a</w:t>
      </w:r>
      <w:r w:rsidRPr="00810212">
        <w:rPr>
          <w:rFonts w:ascii="Times New Roman" w:hAnsi="Times New Roman"/>
          <w:lang w:val="en-GB"/>
        </w:rPr>
        <w:t>ge</w:t>
      </w:r>
      <w:r w:rsidRPr="00810212">
        <w:rPr>
          <w:rFonts w:ascii="Times New Roman" w:hAnsi="Times New Roman"/>
          <w:spacing w:val="-1"/>
          <w:lang w:val="en-GB"/>
        </w:rPr>
        <w:t xml:space="preserve"> </w:t>
      </w:r>
      <w:r w:rsidRPr="00810212">
        <w:rPr>
          <w:rFonts w:ascii="Times New Roman" w:hAnsi="Times New Roman"/>
          <w:lang w:val="en-GB"/>
        </w:rPr>
        <w:t>of t</w:t>
      </w:r>
      <w:r w:rsidRPr="00810212">
        <w:rPr>
          <w:rFonts w:ascii="Times New Roman" w:hAnsi="Times New Roman"/>
          <w:spacing w:val="2"/>
          <w:lang w:val="en-GB"/>
        </w:rPr>
        <w:t>h</w:t>
      </w:r>
      <w:r w:rsidRPr="00810212">
        <w:rPr>
          <w:rFonts w:ascii="Times New Roman" w:hAnsi="Times New Roman"/>
          <w:lang w:val="en-GB"/>
        </w:rPr>
        <w:t>e</w:t>
      </w:r>
      <w:r w:rsidRPr="00810212">
        <w:rPr>
          <w:rFonts w:ascii="Times New Roman" w:hAnsi="Times New Roman"/>
          <w:spacing w:val="-1"/>
          <w:lang w:val="en-GB"/>
        </w:rPr>
        <w:t xml:space="preserve"> c</w:t>
      </w:r>
      <w:r w:rsidRPr="00810212">
        <w:rPr>
          <w:rFonts w:ascii="Times New Roman" w:hAnsi="Times New Roman"/>
          <w:lang w:val="en-GB"/>
        </w:rPr>
        <w:t>ont</w:t>
      </w:r>
      <w:r w:rsidRPr="00810212">
        <w:rPr>
          <w:rFonts w:ascii="Times New Roman" w:hAnsi="Times New Roman"/>
          <w:spacing w:val="3"/>
          <w:lang w:val="en-GB"/>
        </w:rPr>
        <w:t>r</w:t>
      </w:r>
      <w:r w:rsidRPr="00810212">
        <w:rPr>
          <w:rFonts w:ascii="Times New Roman" w:hAnsi="Times New Roman"/>
          <w:spacing w:val="1"/>
          <w:lang w:val="en-GB"/>
        </w:rPr>
        <w:t>a</w:t>
      </w:r>
      <w:r w:rsidRPr="00810212">
        <w:rPr>
          <w:rFonts w:ascii="Times New Roman" w:hAnsi="Times New Roman"/>
          <w:spacing w:val="-1"/>
          <w:lang w:val="en-GB"/>
        </w:rPr>
        <w:t>c</w:t>
      </w:r>
      <w:r w:rsidRPr="00810212">
        <w:rPr>
          <w:rFonts w:ascii="Times New Roman" w:hAnsi="Times New Roman"/>
          <w:lang w:val="en-GB"/>
        </w:rPr>
        <w:t>t.</w:t>
      </w:r>
    </w:p>
    <w:p w14:paraId="03C461C1" w14:textId="77777777" w:rsidR="00615987" w:rsidRPr="00810212" w:rsidRDefault="00615987" w:rsidP="007B7482">
      <w:pPr>
        <w:widowControl w:val="0"/>
        <w:autoSpaceDE w:val="0"/>
        <w:autoSpaceDN w:val="0"/>
        <w:adjustRightInd w:val="0"/>
        <w:spacing w:after="120" w:line="0" w:lineRule="atLeast"/>
        <w:jc w:val="both"/>
        <w:rPr>
          <w:rFonts w:ascii="Times New Roman" w:hAnsi="Times New Roman"/>
          <w:lang w:val="en-GB"/>
        </w:rPr>
      </w:pPr>
    </w:p>
    <w:p w14:paraId="1FE6E967" w14:textId="77777777" w:rsidR="00615987" w:rsidRPr="00810212" w:rsidRDefault="00777449" w:rsidP="007B7482">
      <w:pPr>
        <w:pStyle w:val="Heading1"/>
        <w:numPr>
          <w:ilvl w:val="1"/>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Project</w:t>
      </w:r>
      <w:r w:rsidR="00615987" w:rsidRPr="00810212">
        <w:rPr>
          <w:rFonts w:ascii="Times New Roman" w:hAnsi="Times New Roman"/>
          <w:sz w:val="22"/>
          <w:szCs w:val="22"/>
          <w:lang w:val="en-GB"/>
        </w:rPr>
        <w:t xml:space="preserve"> Steering Committee</w:t>
      </w:r>
    </w:p>
    <w:p w14:paraId="7894E869" w14:textId="7F5BD200" w:rsidR="007266ED" w:rsidRPr="00810212" w:rsidRDefault="007266ED" w:rsidP="007B7482">
      <w:pPr>
        <w:autoSpaceDE w:val="0"/>
        <w:autoSpaceDN w:val="0"/>
        <w:adjustRightInd w:val="0"/>
        <w:spacing w:after="120" w:line="0" w:lineRule="atLeast"/>
        <w:jc w:val="both"/>
        <w:rPr>
          <w:rFonts w:ascii="Times New Roman" w:hAnsi="Times New Roman"/>
          <w:bCs/>
          <w:lang w:val="en-GB" w:eastAsia="en-GB"/>
        </w:rPr>
      </w:pPr>
      <w:r w:rsidRPr="00810212">
        <w:rPr>
          <w:rFonts w:ascii="Times New Roman" w:hAnsi="Times New Roman"/>
          <w:bCs/>
          <w:lang w:val="en-GB" w:eastAsia="en-GB"/>
        </w:rPr>
        <w:t xml:space="preserve">The Project Steering Committee (PSC) will be created at the beginning of the project, comprising of the representatives of DEA, CSB, </w:t>
      </w:r>
      <w:r w:rsidR="0059384F" w:rsidRPr="00810212">
        <w:rPr>
          <w:rFonts w:ascii="Times New Roman" w:hAnsi="Times New Roman"/>
          <w:bCs/>
          <w:lang w:val="en-GB" w:eastAsia="en-GB"/>
        </w:rPr>
        <w:t xml:space="preserve">SSSG/OTA, MIA, </w:t>
      </w:r>
      <w:r w:rsidR="00584A6E" w:rsidRPr="00810212">
        <w:rPr>
          <w:rFonts w:ascii="Times New Roman" w:hAnsi="Times New Roman"/>
          <w:bCs/>
          <w:lang w:val="en-GB" w:eastAsia="en-GB"/>
        </w:rPr>
        <w:t xml:space="preserve">NSC, </w:t>
      </w:r>
      <w:r w:rsidRPr="00810212">
        <w:rPr>
          <w:rFonts w:ascii="Times New Roman" w:hAnsi="Times New Roman"/>
          <w:bCs/>
          <w:lang w:val="en-GB" w:eastAsia="en-GB"/>
        </w:rPr>
        <w:t xml:space="preserve">Member State </w:t>
      </w:r>
      <w:r w:rsidR="0059384F" w:rsidRPr="00810212">
        <w:rPr>
          <w:rFonts w:ascii="Times New Roman" w:hAnsi="Times New Roman"/>
          <w:bCs/>
          <w:lang w:val="en-GB" w:eastAsia="en-GB"/>
        </w:rPr>
        <w:t>partner i</w:t>
      </w:r>
      <w:r w:rsidRPr="00810212">
        <w:rPr>
          <w:rFonts w:ascii="Times New Roman" w:hAnsi="Times New Roman"/>
          <w:bCs/>
          <w:lang w:val="en-GB" w:eastAsia="en-GB"/>
        </w:rPr>
        <w:t>nstitutions, the EU Delegation to Georgia and Programme Administration Office (PAO) of the Ministry of Foreign Affairs of Georgia.</w:t>
      </w:r>
    </w:p>
    <w:p w14:paraId="03A4F5BD" w14:textId="77777777" w:rsidR="007266ED" w:rsidRPr="00810212" w:rsidRDefault="007266ED" w:rsidP="007B7482">
      <w:pPr>
        <w:widowControl w:val="0"/>
        <w:autoSpaceDE w:val="0"/>
        <w:autoSpaceDN w:val="0"/>
        <w:adjustRightInd w:val="0"/>
        <w:spacing w:after="120" w:line="0" w:lineRule="atLeast"/>
        <w:ind w:right="86"/>
        <w:jc w:val="both"/>
        <w:rPr>
          <w:rFonts w:ascii="Times New Roman" w:hAnsi="Times New Roman"/>
          <w:bCs/>
          <w:lang w:val="en-GB"/>
        </w:rPr>
      </w:pPr>
      <w:r w:rsidRPr="00810212">
        <w:rPr>
          <w:rFonts w:ascii="Times New Roman" w:hAnsi="Times New Roman"/>
          <w:bCs/>
          <w:lang w:val="en-GB"/>
        </w:rPr>
        <w:t>The PSC shall oversee the implementation of the project. The main duties of the PSC include verification of the progress and achievements via-à-vis the mandatory results/outputs chain (from mandatory results/outputs per component to impact), ensuring good coordination among the actors, finalising the interim reports and</w:t>
      </w:r>
      <w:r w:rsidR="008D25DC" w:rsidRPr="00810212">
        <w:rPr>
          <w:rFonts w:ascii="Times New Roman" w:hAnsi="Times New Roman"/>
          <w:bCs/>
          <w:lang w:val="en-GB"/>
        </w:rPr>
        <w:t xml:space="preserve"> discuss the updated work plan.</w:t>
      </w:r>
      <w:r w:rsidRPr="00810212">
        <w:rPr>
          <w:rFonts w:ascii="Times New Roman" w:hAnsi="Times New Roman"/>
          <w:bCs/>
          <w:lang w:val="en-GB"/>
        </w:rPr>
        <w:t xml:space="preserve"> The PSC meetings could be attended by the current ongoing related projects or representatives of the relevant institutions, with respect to the project aims and objectives. Those stakeholders can be involved in the PSC with observer status.</w:t>
      </w:r>
    </w:p>
    <w:p w14:paraId="6A741538" w14:textId="77777777" w:rsidR="007266ED" w:rsidRPr="00810212" w:rsidRDefault="007266ED" w:rsidP="007B7482">
      <w:pPr>
        <w:widowControl w:val="0"/>
        <w:autoSpaceDE w:val="0"/>
        <w:autoSpaceDN w:val="0"/>
        <w:adjustRightInd w:val="0"/>
        <w:spacing w:after="120" w:line="0" w:lineRule="atLeast"/>
        <w:ind w:right="86"/>
        <w:jc w:val="both"/>
        <w:rPr>
          <w:rFonts w:ascii="Times New Roman" w:hAnsi="Times New Roman"/>
          <w:bCs/>
          <w:lang w:val="en-GB"/>
        </w:rPr>
      </w:pPr>
      <w:r w:rsidRPr="00810212">
        <w:rPr>
          <w:rFonts w:ascii="Times New Roman" w:hAnsi="Times New Roman"/>
          <w:bCs/>
          <w:lang w:val="en-GB"/>
        </w:rPr>
        <w:t xml:space="preserve">The Steering Committee will meet at regular </w:t>
      </w:r>
      <w:r w:rsidR="007D2C01" w:rsidRPr="00810212">
        <w:rPr>
          <w:rFonts w:ascii="Times New Roman" w:hAnsi="Times New Roman"/>
          <w:bCs/>
          <w:lang w:val="en-GB"/>
        </w:rPr>
        <w:t>quarterly intervals.</w:t>
      </w:r>
      <w:r w:rsidRPr="00810212">
        <w:rPr>
          <w:rFonts w:ascii="Times New Roman" w:hAnsi="Times New Roman"/>
          <w:bCs/>
          <w:lang w:val="en-GB"/>
        </w:rPr>
        <w:t xml:space="preserve"> It will be co-chaired by the Project Leaders (EU Member State and Beneficiary Country). Discussions and important decisions, taken during the meetings will be kept in the official minutes in English with the possibility to disseminate among the committee members afterwards. Other details concerning the establishment and functioning of the PSC are de</w:t>
      </w:r>
      <w:r w:rsidR="00B9100A" w:rsidRPr="00810212">
        <w:rPr>
          <w:rFonts w:ascii="Times New Roman" w:hAnsi="Times New Roman"/>
          <w:bCs/>
          <w:lang w:val="en-GB"/>
        </w:rPr>
        <w:t>scribed in the Twinning Manual.</w:t>
      </w:r>
    </w:p>
    <w:p w14:paraId="025F0314" w14:textId="77777777" w:rsidR="00615987" w:rsidRPr="00810212" w:rsidRDefault="00615987" w:rsidP="007B7482">
      <w:pPr>
        <w:widowControl w:val="0"/>
        <w:autoSpaceDE w:val="0"/>
        <w:autoSpaceDN w:val="0"/>
        <w:adjustRightInd w:val="0"/>
        <w:spacing w:after="120" w:line="0" w:lineRule="atLeast"/>
        <w:jc w:val="both"/>
        <w:rPr>
          <w:rFonts w:ascii="Times New Roman" w:hAnsi="Times New Roman"/>
          <w:lang w:val="en-GB"/>
        </w:rPr>
      </w:pPr>
    </w:p>
    <w:p w14:paraId="1205C1CD" w14:textId="77777777" w:rsidR="00952BC5" w:rsidRPr="00810212" w:rsidRDefault="00952BC5" w:rsidP="007B7482">
      <w:pPr>
        <w:pStyle w:val="Heading1"/>
        <w:numPr>
          <w:ilvl w:val="1"/>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Reporting</w:t>
      </w:r>
    </w:p>
    <w:p w14:paraId="01E89D69" w14:textId="77777777" w:rsidR="00615987" w:rsidRPr="00810212" w:rsidRDefault="00615987" w:rsidP="007B7482">
      <w:pPr>
        <w:widowControl w:val="0"/>
        <w:autoSpaceDE w:val="0"/>
        <w:autoSpaceDN w:val="0"/>
        <w:adjustRightInd w:val="0"/>
        <w:spacing w:after="120" w:line="0" w:lineRule="atLeast"/>
        <w:ind w:right="88"/>
        <w:jc w:val="both"/>
        <w:rPr>
          <w:rFonts w:ascii="Times New Roman" w:hAnsi="Times New Roman"/>
          <w:lang w:val="en-GB"/>
        </w:rPr>
      </w:pPr>
      <w:r w:rsidRPr="00810212">
        <w:rPr>
          <w:rFonts w:ascii="Times New Roman" w:hAnsi="Times New Roman"/>
          <w:lang w:val="en-GB"/>
        </w:rPr>
        <w:t>All</w:t>
      </w:r>
      <w:r w:rsidRPr="00810212">
        <w:rPr>
          <w:rFonts w:ascii="Times New Roman" w:hAnsi="Times New Roman"/>
          <w:spacing w:val="7"/>
          <w:lang w:val="en-GB"/>
        </w:rPr>
        <w:t xml:space="preserve"> </w:t>
      </w:r>
      <w:r w:rsidRPr="00810212">
        <w:rPr>
          <w:rFonts w:ascii="Times New Roman" w:hAnsi="Times New Roman"/>
          <w:lang w:val="en-GB"/>
        </w:rPr>
        <w:t>r</w:t>
      </w:r>
      <w:r w:rsidRPr="00810212">
        <w:rPr>
          <w:rFonts w:ascii="Times New Roman" w:hAnsi="Times New Roman"/>
          <w:spacing w:val="-2"/>
          <w:lang w:val="en-GB"/>
        </w:rPr>
        <w:t>e</w:t>
      </w:r>
      <w:r w:rsidRPr="00810212">
        <w:rPr>
          <w:rFonts w:ascii="Times New Roman" w:hAnsi="Times New Roman"/>
          <w:lang w:val="en-GB"/>
        </w:rPr>
        <w:t>ports</w:t>
      </w:r>
      <w:r w:rsidRPr="00810212">
        <w:rPr>
          <w:rFonts w:ascii="Times New Roman" w:hAnsi="Times New Roman"/>
          <w:spacing w:val="7"/>
          <w:lang w:val="en-GB"/>
        </w:rPr>
        <w:t xml:space="preserve"> </w:t>
      </w:r>
      <w:r w:rsidRPr="00810212">
        <w:rPr>
          <w:rFonts w:ascii="Times New Roman" w:hAnsi="Times New Roman"/>
          <w:lang w:val="en-GB"/>
        </w:rPr>
        <w:t>s</w:t>
      </w:r>
      <w:r w:rsidRPr="00810212">
        <w:rPr>
          <w:rFonts w:ascii="Times New Roman" w:hAnsi="Times New Roman"/>
          <w:spacing w:val="2"/>
          <w:lang w:val="en-GB"/>
        </w:rPr>
        <w:t>h</w:t>
      </w:r>
      <w:r w:rsidRPr="00810212">
        <w:rPr>
          <w:rFonts w:ascii="Times New Roman" w:hAnsi="Times New Roman"/>
          <w:spacing w:val="-1"/>
          <w:lang w:val="en-GB"/>
        </w:rPr>
        <w:t>a</w:t>
      </w:r>
      <w:r w:rsidRPr="00810212">
        <w:rPr>
          <w:rFonts w:ascii="Times New Roman" w:hAnsi="Times New Roman"/>
          <w:lang w:val="en-GB"/>
        </w:rPr>
        <w:t>ll</w:t>
      </w:r>
      <w:r w:rsidRPr="00810212">
        <w:rPr>
          <w:rFonts w:ascii="Times New Roman" w:hAnsi="Times New Roman"/>
          <w:spacing w:val="8"/>
          <w:lang w:val="en-GB"/>
        </w:rPr>
        <w:t xml:space="preserve"> </w:t>
      </w:r>
      <w:r w:rsidRPr="00810212">
        <w:rPr>
          <w:rFonts w:ascii="Times New Roman" w:hAnsi="Times New Roman"/>
          <w:lang w:val="en-GB"/>
        </w:rPr>
        <w:t>h</w:t>
      </w:r>
      <w:r w:rsidRPr="00810212">
        <w:rPr>
          <w:rFonts w:ascii="Times New Roman" w:hAnsi="Times New Roman"/>
          <w:spacing w:val="-1"/>
          <w:lang w:val="en-GB"/>
        </w:rPr>
        <w:t>a</w:t>
      </w:r>
      <w:r w:rsidRPr="00810212">
        <w:rPr>
          <w:rFonts w:ascii="Times New Roman" w:hAnsi="Times New Roman"/>
          <w:lang w:val="en-GB"/>
        </w:rPr>
        <w:t>ve</w:t>
      </w:r>
      <w:r w:rsidRPr="00810212">
        <w:rPr>
          <w:rFonts w:ascii="Times New Roman" w:hAnsi="Times New Roman"/>
          <w:spacing w:val="8"/>
          <w:lang w:val="en-GB"/>
        </w:rPr>
        <w:t xml:space="preserve"> </w:t>
      </w:r>
      <w:r w:rsidRPr="00810212">
        <w:rPr>
          <w:rFonts w:ascii="Times New Roman" w:hAnsi="Times New Roman"/>
          <w:lang w:val="en-GB"/>
        </w:rPr>
        <w:t>a</w:t>
      </w:r>
      <w:r w:rsidRPr="00810212">
        <w:rPr>
          <w:rFonts w:ascii="Times New Roman" w:hAnsi="Times New Roman"/>
          <w:spacing w:val="6"/>
          <w:lang w:val="en-GB"/>
        </w:rPr>
        <w:t xml:space="preserve"> </w:t>
      </w:r>
      <w:r w:rsidRPr="00810212">
        <w:rPr>
          <w:rFonts w:ascii="Times New Roman" w:hAnsi="Times New Roman"/>
          <w:spacing w:val="2"/>
          <w:lang w:val="en-GB"/>
        </w:rPr>
        <w:t>n</w:t>
      </w:r>
      <w:r w:rsidRPr="00810212">
        <w:rPr>
          <w:rFonts w:ascii="Times New Roman" w:hAnsi="Times New Roman"/>
          <w:spacing w:val="-1"/>
          <w:lang w:val="en-GB"/>
        </w:rPr>
        <w:t>a</w:t>
      </w:r>
      <w:r w:rsidRPr="00810212">
        <w:rPr>
          <w:rFonts w:ascii="Times New Roman" w:hAnsi="Times New Roman"/>
          <w:lang w:val="en-GB"/>
        </w:rPr>
        <w:t>r</w:t>
      </w:r>
      <w:r w:rsidRPr="00810212">
        <w:rPr>
          <w:rFonts w:ascii="Times New Roman" w:hAnsi="Times New Roman"/>
          <w:spacing w:val="-1"/>
          <w:lang w:val="en-GB"/>
        </w:rPr>
        <w:t>ra</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ve</w:t>
      </w:r>
      <w:r w:rsidRPr="00810212">
        <w:rPr>
          <w:rFonts w:ascii="Times New Roman" w:hAnsi="Times New Roman"/>
          <w:spacing w:val="8"/>
          <w:lang w:val="en-GB"/>
        </w:rPr>
        <w:t xml:space="preserve"> </w:t>
      </w:r>
      <w:r w:rsidRPr="00810212">
        <w:rPr>
          <w:rFonts w:ascii="Times New Roman" w:hAnsi="Times New Roman"/>
          <w:lang w:val="en-GB"/>
        </w:rPr>
        <w:t>s</w:t>
      </w:r>
      <w:r w:rsidRPr="00810212">
        <w:rPr>
          <w:rFonts w:ascii="Times New Roman" w:hAnsi="Times New Roman"/>
          <w:spacing w:val="-1"/>
          <w:lang w:val="en-GB"/>
        </w:rPr>
        <w:t>ec</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on</w:t>
      </w:r>
      <w:r w:rsidRPr="00810212">
        <w:rPr>
          <w:rFonts w:ascii="Times New Roman" w:hAnsi="Times New Roman"/>
          <w:spacing w:val="9"/>
          <w:lang w:val="en-GB"/>
        </w:rPr>
        <w:t xml:space="preserve"> </w:t>
      </w:r>
      <w:r w:rsidRPr="00810212">
        <w:rPr>
          <w:rFonts w:ascii="Times New Roman" w:hAnsi="Times New Roman"/>
          <w:spacing w:val="-1"/>
          <w:lang w:val="en-GB"/>
        </w:rPr>
        <w:t>a</w:t>
      </w:r>
      <w:r w:rsidRPr="00810212">
        <w:rPr>
          <w:rFonts w:ascii="Times New Roman" w:hAnsi="Times New Roman"/>
          <w:lang w:val="en-GB"/>
        </w:rPr>
        <w:t>nd</w:t>
      </w:r>
      <w:r w:rsidRPr="00810212">
        <w:rPr>
          <w:rFonts w:ascii="Times New Roman" w:hAnsi="Times New Roman"/>
          <w:spacing w:val="9"/>
          <w:lang w:val="en-GB"/>
        </w:rPr>
        <w:t xml:space="preserve"> </w:t>
      </w:r>
      <w:r w:rsidRPr="00810212">
        <w:rPr>
          <w:rFonts w:ascii="Times New Roman" w:hAnsi="Times New Roman"/>
          <w:lang w:val="en-GB"/>
        </w:rPr>
        <w:t>a</w:t>
      </w:r>
      <w:r w:rsidRPr="00810212">
        <w:rPr>
          <w:rFonts w:ascii="Times New Roman" w:hAnsi="Times New Roman"/>
          <w:spacing w:val="6"/>
          <w:lang w:val="en-GB"/>
        </w:rPr>
        <w:t xml:space="preserve"> </w:t>
      </w:r>
      <w:r w:rsidRPr="00810212">
        <w:rPr>
          <w:rFonts w:ascii="Times New Roman" w:hAnsi="Times New Roman"/>
          <w:lang w:val="en-GB"/>
        </w:rPr>
        <w:t>fi</w:t>
      </w:r>
      <w:r w:rsidRPr="00810212">
        <w:rPr>
          <w:rFonts w:ascii="Times New Roman" w:hAnsi="Times New Roman"/>
          <w:spacing w:val="2"/>
          <w:lang w:val="en-GB"/>
        </w:rPr>
        <w:t>n</w:t>
      </w:r>
      <w:r w:rsidRPr="00810212">
        <w:rPr>
          <w:rFonts w:ascii="Times New Roman" w:hAnsi="Times New Roman"/>
          <w:spacing w:val="-1"/>
          <w:lang w:val="en-GB"/>
        </w:rPr>
        <w:t>a</w:t>
      </w:r>
      <w:r w:rsidRPr="00810212">
        <w:rPr>
          <w:rFonts w:ascii="Times New Roman" w:hAnsi="Times New Roman"/>
          <w:lang w:val="en-GB"/>
        </w:rPr>
        <w:t>n</w:t>
      </w:r>
      <w:r w:rsidRPr="00810212">
        <w:rPr>
          <w:rFonts w:ascii="Times New Roman" w:hAnsi="Times New Roman"/>
          <w:spacing w:val="-1"/>
          <w:lang w:val="en-GB"/>
        </w:rPr>
        <w:t>c</w:t>
      </w:r>
      <w:r w:rsidRPr="00810212">
        <w:rPr>
          <w:rFonts w:ascii="Times New Roman" w:hAnsi="Times New Roman"/>
          <w:lang w:val="en-GB"/>
        </w:rPr>
        <w:t>ial</w:t>
      </w:r>
      <w:r w:rsidRPr="00810212">
        <w:rPr>
          <w:rFonts w:ascii="Times New Roman" w:hAnsi="Times New Roman"/>
          <w:spacing w:val="7"/>
          <w:lang w:val="en-GB"/>
        </w:rPr>
        <w:t xml:space="preserve"> </w:t>
      </w:r>
      <w:r w:rsidRPr="00810212">
        <w:rPr>
          <w:rFonts w:ascii="Times New Roman" w:hAnsi="Times New Roman"/>
          <w:lang w:val="en-GB"/>
        </w:rPr>
        <w:t>s</w:t>
      </w:r>
      <w:r w:rsidRPr="00810212">
        <w:rPr>
          <w:rFonts w:ascii="Times New Roman" w:hAnsi="Times New Roman"/>
          <w:spacing w:val="1"/>
          <w:lang w:val="en-GB"/>
        </w:rPr>
        <w:t>e</w:t>
      </w:r>
      <w:r w:rsidRPr="00810212">
        <w:rPr>
          <w:rFonts w:ascii="Times New Roman" w:hAnsi="Times New Roman"/>
          <w:spacing w:val="-1"/>
          <w:lang w:val="en-GB"/>
        </w:rPr>
        <w:t>c</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on.</w:t>
      </w:r>
      <w:r w:rsidRPr="00810212">
        <w:rPr>
          <w:rFonts w:ascii="Times New Roman" w:hAnsi="Times New Roman"/>
          <w:spacing w:val="7"/>
          <w:lang w:val="en-GB"/>
        </w:rPr>
        <w:t xml:space="preserve"> </w:t>
      </w:r>
      <w:r w:rsidRPr="00810212">
        <w:rPr>
          <w:rFonts w:ascii="Times New Roman" w:hAnsi="Times New Roman"/>
          <w:lang w:val="en-GB"/>
        </w:rPr>
        <w:t>Th</w:t>
      </w:r>
      <w:r w:rsidRPr="00810212">
        <w:rPr>
          <w:rFonts w:ascii="Times New Roman" w:hAnsi="Times New Roman"/>
          <w:spacing w:val="3"/>
          <w:lang w:val="en-GB"/>
        </w:rPr>
        <w:t>e</w:t>
      </w:r>
      <w:r w:rsidRPr="00810212">
        <w:rPr>
          <w:rFonts w:ascii="Times New Roman" w:hAnsi="Times New Roman"/>
          <w:lang w:val="en-GB"/>
        </w:rPr>
        <w:t>y</w:t>
      </w:r>
      <w:r w:rsidRPr="00810212">
        <w:rPr>
          <w:rFonts w:ascii="Times New Roman" w:hAnsi="Times New Roman"/>
          <w:spacing w:val="5"/>
          <w:lang w:val="en-GB"/>
        </w:rPr>
        <w:t xml:space="preserve"> </w:t>
      </w:r>
      <w:r w:rsidRPr="00810212">
        <w:rPr>
          <w:rFonts w:ascii="Times New Roman" w:hAnsi="Times New Roman"/>
          <w:lang w:val="en-GB"/>
        </w:rPr>
        <w:t>sha</w:t>
      </w:r>
      <w:r w:rsidRPr="00810212">
        <w:rPr>
          <w:rFonts w:ascii="Times New Roman" w:hAnsi="Times New Roman"/>
          <w:spacing w:val="2"/>
          <w:lang w:val="en-GB"/>
        </w:rPr>
        <w:t>l</w:t>
      </w:r>
      <w:r w:rsidRPr="00810212">
        <w:rPr>
          <w:rFonts w:ascii="Times New Roman" w:hAnsi="Times New Roman"/>
          <w:lang w:val="en-GB"/>
        </w:rPr>
        <w:t>l</w:t>
      </w:r>
      <w:r w:rsidRPr="00810212">
        <w:rPr>
          <w:rFonts w:ascii="Times New Roman" w:hAnsi="Times New Roman"/>
          <w:spacing w:val="7"/>
          <w:lang w:val="en-GB"/>
        </w:rPr>
        <w:t xml:space="preserve"> </w:t>
      </w:r>
      <w:r w:rsidRPr="00810212">
        <w:rPr>
          <w:rFonts w:ascii="Times New Roman" w:hAnsi="Times New Roman"/>
          <w:lang w:val="en-GB"/>
        </w:rPr>
        <w:t>include</w:t>
      </w:r>
      <w:r w:rsidRPr="00810212">
        <w:rPr>
          <w:rFonts w:ascii="Times New Roman" w:hAnsi="Times New Roman"/>
          <w:spacing w:val="6"/>
          <w:lang w:val="en-GB"/>
        </w:rPr>
        <w:t xml:space="preserve"> </w:t>
      </w:r>
      <w:r w:rsidRPr="00810212">
        <w:rPr>
          <w:rFonts w:ascii="Times New Roman" w:hAnsi="Times New Roman"/>
          <w:spacing w:val="-1"/>
          <w:lang w:val="en-GB"/>
        </w:rPr>
        <w:t>a</w:t>
      </w:r>
      <w:r w:rsidRPr="00810212">
        <w:rPr>
          <w:rFonts w:ascii="Times New Roman" w:hAnsi="Times New Roman"/>
          <w:lang w:val="en-GB"/>
        </w:rPr>
        <w:t>s</w:t>
      </w:r>
      <w:r w:rsidRPr="00810212">
        <w:rPr>
          <w:rFonts w:ascii="Times New Roman" w:hAnsi="Times New Roman"/>
          <w:spacing w:val="9"/>
          <w:lang w:val="en-GB"/>
        </w:rPr>
        <w:t xml:space="preserve"> </w:t>
      </w:r>
      <w:r w:rsidRPr="00810212">
        <w:rPr>
          <w:rFonts w:ascii="Times New Roman" w:hAnsi="Times New Roman"/>
          <w:lang w:val="en-GB"/>
        </w:rPr>
        <w:t>a</w:t>
      </w:r>
      <w:r w:rsidR="00952BC5" w:rsidRPr="00810212">
        <w:rPr>
          <w:rFonts w:ascii="Times New Roman" w:hAnsi="Times New Roman"/>
          <w:lang w:val="en-GB"/>
        </w:rPr>
        <w:t xml:space="preserve"> </w:t>
      </w:r>
      <w:r w:rsidRPr="00810212">
        <w:rPr>
          <w:rFonts w:ascii="Times New Roman" w:hAnsi="Times New Roman"/>
          <w:lang w:val="en-GB"/>
        </w:rPr>
        <w:t>m</w:t>
      </w:r>
      <w:r w:rsidRPr="00810212">
        <w:rPr>
          <w:rFonts w:ascii="Times New Roman" w:hAnsi="Times New Roman"/>
          <w:spacing w:val="1"/>
          <w:lang w:val="en-GB"/>
        </w:rPr>
        <w:t>i</w:t>
      </w:r>
      <w:r w:rsidRPr="00810212">
        <w:rPr>
          <w:rFonts w:ascii="Times New Roman" w:hAnsi="Times New Roman"/>
          <w:lang w:val="en-GB"/>
        </w:rPr>
        <w:t>ni</w:t>
      </w:r>
      <w:r w:rsidRPr="00810212">
        <w:rPr>
          <w:rFonts w:ascii="Times New Roman" w:hAnsi="Times New Roman"/>
          <w:spacing w:val="1"/>
          <w:lang w:val="en-GB"/>
        </w:rPr>
        <w:t>m</w:t>
      </w:r>
      <w:r w:rsidRPr="00810212">
        <w:rPr>
          <w:rFonts w:ascii="Times New Roman" w:hAnsi="Times New Roman"/>
          <w:lang w:val="en-GB"/>
        </w:rPr>
        <w:t>um</w:t>
      </w:r>
      <w:r w:rsidRPr="00810212">
        <w:rPr>
          <w:rFonts w:ascii="Times New Roman" w:hAnsi="Times New Roman"/>
          <w:spacing w:val="1"/>
          <w:lang w:val="en-GB"/>
        </w:rPr>
        <w:t xml:space="preserve"> </w:t>
      </w:r>
      <w:r w:rsidRPr="00810212">
        <w:rPr>
          <w:rFonts w:ascii="Times New Roman" w:hAnsi="Times New Roman"/>
          <w:lang w:val="en-GB"/>
        </w:rPr>
        <w:t>the info</w:t>
      </w:r>
      <w:r w:rsidRPr="00810212">
        <w:rPr>
          <w:rFonts w:ascii="Times New Roman" w:hAnsi="Times New Roman"/>
          <w:spacing w:val="-1"/>
          <w:lang w:val="en-GB"/>
        </w:rPr>
        <w:t>r</w:t>
      </w:r>
      <w:r w:rsidRPr="00810212">
        <w:rPr>
          <w:rFonts w:ascii="Times New Roman" w:hAnsi="Times New Roman"/>
          <w:lang w:val="en-GB"/>
        </w:rPr>
        <w:t>mation</w:t>
      </w:r>
      <w:r w:rsidRPr="00810212">
        <w:rPr>
          <w:rFonts w:ascii="Times New Roman" w:hAnsi="Times New Roman"/>
          <w:spacing w:val="1"/>
          <w:lang w:val="en-GB"/>
        </w:rPr>
        <w:t xml:space="preserve"> </w:t>
      </w:r>
      <w:r w:rsidRPr="00810212">
        <w:rPr>
          <w:rFonts w:ascii="Times New Roman" w:hAnsi="Times New Roman"/>
          <w:lang w:val="en-GB"/>
        </w:rPr>
        <w:t>d</w:t>
      </w:r>
      <w:r w:rsidRPr="00810212">
        <w:rPr>
          <w:rFonts w:ascii="Times New Roman" w:hAnsi="Times New Roman"/>
          <w:spacing w:val="-1"/>
          <w:lang w:val="en-GB"/>
        </w:rPr>
        <w:t>e</w:t>
      </w:r>
      <w:r w:rsidRPr="00810212">
        <w:rPr>
          <w:rFonts w:ascii="Times New Roman" w:hAnsi="Times New Roman"/>
          <w:lang w:val="en-GB"/>
        </w:rPr>
        <w:t>tailed in</w:t>
      </w:r>
      <w:r w:rsidRPr="00810212">
        <w:rPr>
          <w:rFonts w:ascii="Times New Roman" w:hAnsi="Times New Roman"/>
          <w:spacing w:val="3"/>
          <w:lang w:val="en-GB"/>
        </w:rPr>
        <w:t xml:space="preserve"> </w:t>
      </w:r>
      <w:r w:rsidRPr="00810212">
        <w:rPr>
          <w:rFonts w:ascii="Times New Roman" w:hAnsi="Times New Roman"/>
          <w:lang w:val="en-GB"/>
        </w:rPr>
        <w:t>s</w:t>
      </w:r>
      <w:r w:rsidRPr="00810212">
        <w:rPr>
          <w:rFonts w:ascii="Times New Roman" w:hAnsi="Times New Roman"/>
          <w:spacing w:val="-1"/>
          <w:lang w:val="en-GB"/>
        </w:rPr>
        <w:t>ec</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on 5</w:t>
      </w:r>
      <w:r w:rsidRPr="00810212">
        <w:rPr>
          <w:rFonts w:ascii="Times New Roman" w:hAnsi="Times New Roman"/>
          <w:spacing w:val="2"/>
          <w:lang w:val="en-GB"/>
        </w:rPr>
        <w:t>.</w:t>
      </w:r>
      <w:r w:rsidRPr="00810212">
        <w:rPr>
          <w:rFonts w:ascii="Times New Roman" w:hAnsi="Times New Roman"/>
          <w:lang w:val="en-GB"/>
        </w:rPr>
        <w:t>5.2 (int</w:t>
      </w:r>
      <w:r w:rsidRPr="00810212">
        <w:rPr>
          <w:rFonts w:ascii="Times New Roman" w:hAnsi="Times New Roman"/>
          <w:spacing w:val="-1"/>
          <w:lang w:val="en-GB"/>
        </w:rPr>
        <w:t>e</w:t>
      </w:r>
      <w:r w:rsidRPr="00810212">
        <w:rPr>
          <w:rFonts w:ascii="Times New Roman" w:hAnsi="Times New Roman"/>
          <w:lang w:val="en-GB"/>
        </w:rPr>
        <w:t>rim</w:t>
      </w:r>
      <w:r w:rsidRPr="00810212">
        <w:rPr>
          <w:rFonts w:ascii="Times New Roman" w:hAnsi="Times New Roman"/>
          <w:spacing w:val="1"/>
          <w:lang w:val="en-GB"/>
        </w:rPr>
        <w:t xml:space="preserve"> r</w:t>
      </w:r>
      <w:r w:rsidRPr="00810212">
        <w:rPr>
          <w:rFonts w:ascii="Times New Roman" w:hAnsi="Times New Roman"/>
          <w:spacing w:val="-1"/>
          <w:lang w:val="en-GB"/>
        </w:rPr>
        <w:t>e</w:t>
      </w:r>
      <w:r w:rsidRPr="00810212">
        <w:rPr>
          <w:rFonts w:ascii="Times New Roman" w:hAnsi="Times New Roman"/>
          <w:lang w:val="en-GB"/>
        </w:rPr>
        <w:t>ports)</w:t>
      </w:r>
      <w:r w:rsidRPr="00810212">
        <w:rPr>
          <w:rFonts w:ascii="Times New Roman" w:hAnsi="Times New Roman"/>
          <w:spacing w:val="2"/>
          <w:lang w:val="en-GB"/>
        </w:rPr>
        <w:t xml:space="preserve"> </w:t>
      </w:r>
      <w:r w:rsidRPr="00810212">
        <w:rPr>
          <w:rFonts w:ascii="Times New Roman" w:hAnsi="Times New Roman"/>
          <w:spacing w:val="-1"/>
          <w:lang w:val="en-GB"/>
        </w:rPr>
        <w:t>a</w:t>
      </w:r>
      <w:r w:rsidRPr="00810212">
        <w:rPr>
          <w:rFonts w:ascii="Times New Roman" w:hAnsi="Times New Roman"/>
          <w:spacing w:val="2"/>
          <w:lang w:val="en-GB"/>
        </w:rPr>
        <w:t>n</w:t>
      </w:r>
      <w:r w:rsidRPr="00810212">
        <w:rPr>
          <w:rFonts w:ascii="Times New Roman" w:hAnsi="Times New Roman"/>
          <w:lang w:val="en-GB"/>
        </w:rPr>
        <w:t xml:space="preserve">d 5.5.3 </w:t>
      </w:r>
      <w:r w:rsidRPr="00810212">
        <w:rPr>
          <w:rFonts w:ascii="Times New Roman" w:hAnsi="Times New Roman"/>
          <w:spacing w:val="1"/>
          <w:lang w:val="en-GB"/>
        </w:rPr>
        <w:t>(</w:t>
      </w:r>
      <w:r w:rsidRPr="00810212">
        <w:rPr>
          <w:rFonts w:ascii="Times New Roman" w:hAnsi="Times New Roman"/>
          <w:lang w:val="en-GB"/>
        </w:rPr>
        <w:t>fin</w:t>
      </w:r>
      <w:r w:rsidRPr="00810212">
        <w:rPr>
          <w:rFonts w:ascii="Times New Roman" w:hAnsi="Times New Roman"/>
          <w:spacing w:val="-1"/>
          <w:lang w:val="en-GB"/>
        </w:rPr>
        <w:t>a</w:t>
      </w:r>
      <w:r w:rsidRPr="00810212">
        <w:rPr>
          <w:rFonts w:ascii="Times New Roman" w:hAnsi="Times New Roman"/>
          <w:lang w:val="en-GB"/>
        </w:rPr>
        <w:t>l r</w:t>
      </w:r>
      <w:r w:rsidRPr="00810212">
        <w:rPr>
          <w:rFonts w:ascii="Times New Roman" w:hAnsi="Times New Roman"/>
          <w:spacing w:val="-2"/>
          <w:lang w:val="en-GB"/>
        </w:rPr>
        <w:t>e</w:t>
      </w:r>
      <w:r w:rsidRPr="00810212">
        <w:rPr>
          <w:rFonts w:ascii="Times New Roman" w:hAnsi="Times New Roman"/>
          <w:lang w:val="en-GB"/>
        </w:rPr>
        <w:t>port) of</w:t>
      </w:r>
      <w:r w:rsidRPr="00810212">
        <w:rPr>
          <w:rFonts w:ascii="Times New Roman" w:hAnsi="Times New Roman"/>
          <w:spacing w:val="2"/>
          <w:lang w:val="en-GB"/>
        </w:rPr>
        <w:t xml:space="preserve"> </w:t>
      </w:r>
      <w:r w:rsidRPr="00810212">
        <w:rPr>
          <w:rFonts w:ascii="Times New Roman" w:hAnsi="Times New Roman"/>
          <w:lang w:val="en-GB"/>
        </w:rPr>
        <w:t>the Twinni</w:t>
      </w:r>
      <w:r w:rsidRPr="00810212">
        <w:rPr>
          <w:rFonts w:ascii="Times New Roman" w:hAnsi="Times New Roman"/>
          <w:spacing w:val="2"/>
          <w:lang w:val="en-GB"/>
        </w:rPr>
        <w:t>n</w:t>
      </w:r>
      <w:r w:rsidRPr="00810212">
        <w:rPr>
          <w:rFonts w:ascii="Times New Roman" w:hAnsi="Times New Roman"/>
          <w:lang w:val="en-GB"/>
        </w:rPr>
        <w:t>g</w:t>
      </w:r>
      <w:r w:rsidRPr="00810212">
        <w:rPr>
          <w:rFonts w:ascii="Times New Roman" w:hAnsi="Times New Roman"/>
          <w:spacing w:val="1"/>
          <w:lang w:val="en-GB"/>
        </w:rPr>
        <w:t xml:space="preserve"> </w:t>
      </w:r>
      <w:r w:rsidRPr="00810212">
        <w:rPr>
          <w:rFonts w:ascii="Times New Roman" w:hAnsi="Times New Roman"/>
          <w:lang w:val="en-GB"/>
        </w:rPr>
        <w:t>Man</w:t>
      </w:r>
      <w:r w:rsidRPr="00810212">
        <w:rPr>
          <w:rFonts w:ascii="Times New Roman" w:hAnsi="Times New Roman"/>
          <w:spacing w:val="-1"/>
          <w:lang w:val="en-GB"/>
        </w:rPr>
        <w:t>ua</w:t>
      </w:r>
      <w:r w:rsidRPr="00810212">
        <w:rPr>
          <w:rFonts w:ascii="Times New Roman" w:hAnsi="Times New Roman"/>
          <w:lang w:val="en-GB"/>
        </w:rPr>
        <w:t>l.</w:t>
      </w:r>
      <w:r w:rsidRPr="00810212">
        <w:rPr>
          <w:rFonts w:ascii="Times New Roman" w:hAnsi="Times New Roman"/>
          <w:spacing w:val="1"/>
          <w:lang w:val="en-GB"/>
        </w:rPr>
        <w:t xml:space="preserve"> </w:t>
      </w:r>
      <w:r w:rsidRPr="00810212">
        <w:rPr>
          <w:rFonts w:ascii="Times New Roman" w:hAnsi="Times New Roman"/>
          <w:lang w:val="en-GB"/>
        </w:rPr>
        <w:t>R</w:t>
      </w:r>
      <w:r w:rsidRPr="00810212">
        <w:rPr>
          <w:rFonts w:ascii="Times New Roman" w:hAnsi="Times New Roman"/>
          <w:spacing w:val="-1"/>
          <w:lang w:val="en-GB"/>
        </w:rPr>
        <w:t>e</w:t>
      </w:r>
      <w:r w:rsidRPr="00810212">
        <w:rPr>
          <w:rFonts w:ascii="Times New Roman" w:hAnsi="Times New Roman"/>
          <w:lang w:val="en-GB"/>
        </w:rPr>
        <w:t>ports</w:t>
      </w:r>
      <w:r w:rsidRPr="00810212">
        <w:rPr>
          <w:rFonts w:ascii="Times New Roman" w:hAnsi="Times New Roman"/>
          <w:spacing w:val="1"/>
          <w:lang w:val="en-GB"/>
        </w:rPr>
        <w:t xml:space="preserve"> </w:t>
      </w:r>
      <w:r w:rsidRPr="00810212">
        <w:rPr>
          <w:rFonts w:ascii="Times New Roman" w:hAnsi="Times New Roman"/>
          <w:lang w:val="en-GB"/>
        </w:rPr>
        <w:t>n</w:t>
      </w:r>
      <w:r w:rsidRPr="00810212">
        <w:rPr>
          <w:rFonts w:ascii="Times New Roman" w:hAnsi="Times New Roman"/>
          <w:spacing w:val="-1"/>
          <w:lang w:val="en-GB"/>
        </w:rPr>
        <w:t>ee</w:t>
      </w:r>
      <w:r w:rsidRPr="00810212">
        <w:rPr>
          <w:rFonts w:ascii="Times New Roman" w:hAnsi="Times New Roman"/>
          <w:lang w:val="en-GB"/>
        </w:rPr>
        <w:t>d</w:t>
      </w:r>
      <w:r w:rsidRPr="00810212">
        <w:rPr>
          <w:rFonts w:ascii="Times New Roman" w:hAnsi="Times New Roman"/>
          <w:spacing w:val="3"/>
          <w:lang w:val="en-GB"/>
        </w:rPr>
        <w:t xml:space="preserve"> </w:t>
      </w:r>
      <w:r w:rsidRPr="00810212">
        <w:rPr>
          <w:rFonts w:ascii="Times New Roman" w:hAnsi="Times New Roman"/>
          <w:lang w:val="en-GB"/>
        </w:rPr>
        <w:t>to</w:t>
      </w:r>
      <w:r w:rsidRPr="00810212">
        <w:rPr>
          <w:rFonts w:ascii="Times New Roman" w:hAnsi="Times New Roman"/>
          <w:spacing w:val="5"/>
          <w:lang w:val="en-GB"/>
        </w:rPr>
        <w:t xml:space="preserve"> </w:t>
      </w:r>
      <w:r w:rsidRPr="00810212">
        <w:rPr>
          <w:rFonts w:ascii="Times New Roman" w:hAnsi="Times New Roman"/>
          <w:spacing w:val="-2"/>
          <w:lang w:val="en-GB"/>
        </w:rPr>
        <w:t>g</w:t>
      </w:r>
      <w:r w:rsidRPr="00810212">
        <w:rPr>
          <w:rFonts w:ascii="Times New Roman" w:hAnsi="Times New Roman"/>
          <w:lang w:val="en-GB"/>
        </w:rPr>
        <w:t>o</w:t>
      </w:r>
      <w:r w:rsidRPr="00810212">
        <w:rPr>
          <w:rFonts w:ascii="Times New Roman" w:hAnsi="Times New Roman"/>
          <w:spacing w:val="1"/>
          <w:lang w:val="en-GB"/>
        </w:rPr>
        <w:t xml:space="preserve"> </w:t>
      </w:r>
      <w:r w:rsidRPr="00810212">
        <w:rPr>
          <w:rFonts w:ascii="Times New Roman" w:hAnsi="Times New Roman"/>
          <w:spacing w:val="2"/>
          <w:lang w:val="en-GB"/>
        </w:rPr>
        <w:t>b</w:t>
      </w:r>
      <w:r w:rsidRPr="00810212">
        <w:rPr>
          <w:rFonts w:ascii="Times New Roman" w:hAnsi="Times New Roman"/>
          <w:spacing w:val="4"/>
          <w:lang w:val="en-GB"/>
        </w:rPr>
        <w:t>e</w:t>
      </w:r>
      <w:r w:rsidRPr="00810212">
        <w:rPr>
          <w:rFonts w:ascii="Times New Roman" w:hAnsi="Times New Roman"/>
          <w:spacing w:val="-5"/>
          <w:lang w:val="en-GB"/>
        </w:rPr>
        <w:t>y</w:t>
      </w:r>
      <w:r w:rsidRPr="00810212">
        <w:rPr>
          <w:rFonts w:ascii="Times New Roman" w:hAnsi="Times New Roman"/>
          <w:lang w:val="en-GB"/>
        </w:rPr>
        <w:t>ond</w:t>
      </w:r>
      <w:r w:rsidRPr="00810212">
        <w:rPr>
          <w:rFonts w:ascii="Times New Roman" w:hAnsi="Times New Roman"/>
          <w:spacing w:val="1"/>
          <w:lang w:val="en-GB"/>
        </w:rPr>
        <w:t xml:space="preserve"> </w:t>
      </w:r>
      <w:r w:rsidRPr="00810212">
        <w:rPr>
          <w:rFonts w:ascii="Times New Roman" w:hAnsi="Times New Roman"/>
          <w:spacing w:val="-1"/>
          <w:lang w:val="en-GB"/>
        </w:rPr>
        <w:t>ac</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vi</w:t>
      </w:r>
      <w:r w:rsidRPr="00810212">
        <w:rPr>
          <w:rFonts w:ascii="Times New Roman" w:hAnsi="Times New Roman"/>
          <w:spacing w:val="1"/>
          <w:lang w:val="en-GB"/>
        </w:rPr>
        <w:t>t</w:t>
      </w:r>
      <w:r w:rsidRPr="00810212">
        <w:rPr>
          <w:rFonts w:ascii="Times New Roman" w:hAnsi="Times New Roman"/>
          <w:lang w:val="en-GB"/>
        </w:rPr>
        <w:t xml:space="preserve">ies </w:t>
      </w:r>
      <w:r w:rsidRPr="00810212">
        <w:rPr>
          <w:rFonts w:ascii="Times New Roman" w:hAnsi="Times New Roman"/>
          <w:spacing w:val="-1"/>
          <w:lang w:val="en-GB"/>
        </w:rPr>
        <w:t>a</w:t>
      </w:r>
      <w:r w:rsidRPr="00810212">
        <w:rPr>
          <w:rFonts w:ascii="Times New Roman" w:hAnsi="Times New Roman"/>
          <w:spacing w:val="2"/>
          <w:lang w:val="en-GB"/>
        </w:rPr>
        <w:t>n</w:t>
      </w:r>
      <w:r w:rsidRPr="00810212">
        <w:rPr>
          <w:rFonts w:ascii="Times New Roman" w:hAnsi="Times New Roman"/>
          <w:lang w:val="en-GB"/>
        </w:rPr>
        <w:t>d</w:t>
      </w:r>
      <w:r w:rsidRPr="00810212">
        <w:rPr>
          <w:rFonts w:ascii="Times New Roman" w:hAnsi="Times New Roman"/>
          <w:spacing w:val="1"/>
          <w:lang w:val="en-GB"/>
        </w:rPr>
        <w:t xml:space="preserve"> </w:t>
      </w:r>
      <w:r w:rsidRPr="00810212">
        <w:rPr>
          <w:rFonts w:ascii="Times New Roman" w:hAnsi="Times New Roman"/>
          <w:lang w:val="en-GB"/>
        </w:rPr>
        <w:t>inpu</w:t>
      </w:r>
      <w:r w:rsidRPr="00810212">
        <w:rPr>
          <w:rFonts w:ascii="Times New Roman" w:hAnsi="Times New Roman"/>
          <w:spacing w:val="1"/>
          <w:lang w:val="en-GB"/>
        </w:rPr>
        <w:t>t</w:t>
      </w:r>
      <w:r w:rsidRPr="00810212">
        <w:rPr>
          <w:rFonts w:ascii="Times New Roman" w:hAnsi="Times New Roman"/>
          <w:lang w:val="en-GB"/>
        </w:rPr>
        <w:t>s.</w:t>
      </w:r>
      <w:r w:rsidRPr="00810212">
        <w:rPr>
          <w:rFonts w:ascii="Times New Roman" w:hAnsi="Times New Roman"/>
          <w:spacing w:val="1"/>
          <w:lang w:val="en-GB"/>
        </w:rPr>
        <w:t xml:space="preserve"> </w:t>
      </w:r>
      <w:r w:rsidRPr="00810212">
        <w:rPr>
          <w:rFonts w:ascii="Times New Roman" w:hAnsi="Times New Roman"/>
          <w:lang w:val="en-GB"/>
        </w:rPr>
        <w:t xml:space="preserve">Two </w:t>
      </w:r>
      <w:r w:rsidRPr="00810212">
        <w:rPr>
          <w:rFonts w:ascii="Times New Roman" w:hAnsi="Times New Roman"/>
          <w:spacing w:val="3"/>
          <w:lang w:val="en-GB"/>
        </w:rPr>
        <w:t>t</w:t>
      </w:r>
      <w:r w:rsidRPr="00810212">
        <w:rPr>
          <w:rFonts w:ascii="Times New Roman" w:hAnsi="Times New Roman"/>
          <w:spacing w:val="-5"/>
          <w:lang w:val="en-GB"/>
        </w:rPr>
        <w:t>y</w:t>
      </w:r>
      <w:r w:rsidRPr="00810212">
        <w:rPr>
          <w:rFonts w:ascii="Times New Roman" w:hAnsi="Times New Roman"/>
          <w:lang w:val="en-GB"/>
        </w:rPr>
        <w:t>p</w:t>
      </w:r>
      <w:r w:rsidRPr="00810212">
        <w:rPr>
          <w:rFonts w:ascii="Times New Roman" w:hAnsi="Times New Roman"/>
          <w:spacing w:val="-1"/>
          <w:lang w:val="en-GB"/>
        </w:rPr>
        <w:t>e</w:t>
      </w:r>
      <w:r w:rsidRPr="00810212">
        <w:rPr>
          <w:rFonts w:ascii="Times New Roman" w:hAnsi="Times New Roman"/>
          <w:lang w:val="en-GB"/>
        </w:rPr>
        <w:t>s</w:t>
      </w:r>
      <w:r w:rsidRPr="00810212">
        <w:rPr>
          <w:rFonts w:ascii="Times New Roman" w:hAnsi="Times New Roman"/>
          <w:spacing w:val="3"/>
          <w:lang w:val="en-GB"/>
        </w:rPr>
        <w:t xml:space="preserve"> </w:t>
      </w:r>
      <w:r w:rsidRPr="00810212">
        <w:rPr>
          <w:rFonts w:ascii="Times New Roman" w:hAnsi="Times New Roman"/>
          <w:lang w:val="en-GB"/>
        </w:rPr>
        <w:t>of</w:t>
      </w:r>
      <w:r w:rsidRPr="00810212">
        <w:rPr>
          <w:rFonts w:ascii="Times New Roman" w:hAnsi="Times New Roman"/>
          <w:spacing w:val="4"/>
          <w:lang w:val="en-GB"/>
        </w:rPr>
        <w:t xml:space="preserve"> </w:t>
      </w:r>
      <w:r w:rsidRPr="00810212">
        <w:rPr>
          <w:rFonts w:ascii="Times New Roman" w:hAnsi="Times New Roman"/>
          <w:lang w:val="en-GB"/>
        </w:rPr>
        <w:t>r</w:t>
      </w:r>
      <w:r w:rsidRPr="00810212">
        <w:rPr>
          <w:rFonts w:ascii="Times New Roman" w:hAnsi="Times New Roman"/>
          <w:spacing w:val="-2"/>
          <w:lang w:val="en-GB"/>
        </w:rPr>
        <w:t>e</w:t>
      </w:r>
      <w:r w:rsidRPr="00810212">
        <w:rPr>
          <w:rFonts w:ascii="Times New Roman" w:hAnsi="Times New Roman"/>
          <w:lang w:val="en-GB"/>
        </w:rPr>
        <w:t>ports</w:t>
      </w:r>
      <w:r w:rsidRPr="00810212">
        <w:rPr>
          <w:rFonts w:ascii="Times New Roman" w:hAnsi="Times New Roman"/>
          <w:spacing w:val="3"/>
          <w:lang w:val="en-GB"/>
        </w:rPr>
        <w:t xml:space="preserve"> </w:t>
      </w:r>
      <w:r w:rsidRPr="00810212">
        <w:rPr>
          <w:rFonts w:ascii="Times New Roman" w:hAnsi="Times New Roman"/>
          <w:spacing w:val="1"/>
          <w:lang w:val="en-GB"/>
        </w:rPr>
        <w:t>a</w:t>
      </w:r>
      <w:r w:rsidRPr="00810212">
        <w:rPr>
          <w:rFonts w:ascii="Times New Roman" w:hAnsi="Times New Roman"/>
          <w:lang w:val="en-GB"/>
        </w:rPr>
        <w:t>re</w:t>
      </w:r>
      <w:r w:rsidRPr="00810212">
        <w:rPr>
          <w:rFonts w:ascii="Times New Roman" w:hAnsi="Times New Roman"/>
          <w:spacing w:val="1"/>
          <w:lang w:val="en-GB"/>
        </w:rPr>
        <w:t xml:space="preserve"> </w:t>
      </w:r>
      <w:r w:rsidRPr="00810212">
        <w:rPr>
          <w:rFonts w:ascii="Times New Roman" w:hAnsi="Times New Roman"/>
          <w:lang w:val="en-GB"/>
        </w:rPr>
        <w:t>f</w:t>
      </w:r>
      <w:r w:rsidRPr="00810212">
        <w:rPr>
          <w:rFonts w:ascii="Times New Roman" w:hAnsi="Times New Roman"/>
          <w:spacing w:val="1"/>
          <w:lang w:val="en-GB"/>
        </w:rPr>
        <w:t>o</w:t>
      </w:r>
      <w:r w:rsidRPr="00810212">
        <w:rPr>
          <w:rFonts w:ascii="Times New Roman" w:hAnsi="Times New Roman"/>
          <w:lang w:val="en-GB"/>
        </w:rPr>
        <w:t>r</w:t>
      </w:r>
      <w:r w:rsidRPr="00810212">
        <w:rPr>
          <w:rFonts w:ascii="Times New Roman" w:hAnsi="Times New Roman"/>
          <w:spacing w:val="-2"/>
          <w:lang w:val="en-GB"/>
        </w:rPr>
        <w:t>e</w:t>
      </w:r>
      <w:r w:rsidRPr="00810212">
        <w:rPr>
          <w:rFonts w:ascii="Times New Roman" w:hAnsi="Times New Roman"/>
          <w:spacing w:val="2"/>
          <w:lang w:val="en-GB"/>
        </w:rPr>
        <w:t>s</w:t>
      </w:r>
      <w:r w:rsidRPr="00810212">
        <w:rPr>
          <w:rFonts w:ascii="Times New Roman" w:hAnsi="Times New Roman"/>
          <w:spacing w:val="-1"/>
          <w:lang w:val="en-GB"/>
        </w:rPr>
        <w:t>ee</w:t>
      </w:r>
      <w:r w:rsidRPr="00810212">
        <w:rPr>
          <w:rFonts w:ascii="Times New Roman" w:hAnsi="Times New Roman"/>
          <w:lang w:val="en-GB"/>
        </w:rPr>
        <w:t>n</w:t>
      </w:r>
      <w:r w:rsidRPr="00810212">
        <w:rPr>
          <w:rFonts w:ascii="Times New Roman" w:hAnsi="Times New Roman"/>
          <w:spacing w:val="3"/>
          <w:lang w:val="en-GB"/>
        </w:rPr>
        <w:t xml:space="preserve"> </w:t>
      </w:r>
      <w:r w:rsidRPr="00810212">
        <w:rPr>
          <w:rFonts w:ascii="Times New Roman" w:hAnsi="Times New Roman"/>
          <w:lang w:val="en-GB"/>
        </w:rPr>
        <w:t>in</w:t>
      </w:r>
      <w:r w:rsidRPr="00810212">
        <w:rPr>
          <w:rFonts w:ascii="Times New Roman" w:hAnsi="Times New Roman"/>
          <w:spacing w:val="3"/>
          <w:lang w:val="en-GB"/>
        </w:rPr>
        <w:t xml:space="preserve"> </w:t>
      </w:r>
      <w:r w:rsidRPr="00810212">
        <w:rPr>
          <w:rFonts w:ascii="Times New Roman" w:hAnsi="Times New Roman"/>
          <w:lang w:val="en-GB"/>
        </w:rPr>
        <w:t>the</w:t>
      </w:r>
      <w:r w:rsidRPr="00810212">
        <w:rPr>
          <w:rFonts w:ascii="Times New Roman" w:hAnsi="Times New Roman"/>
          <w:spacing w:val="2"/>
          <w:lang w:val="en-GB"/>
        </w:rPr>
        <w:t xml:space="preserve"> </w:t>
      </w:r>
      <w:r w:rsidRPr="00810212">
        <w:rPr>
          <w:rFonts w:ascii="Times New Roman" w:hAnsi="Times New Roman"/>
          <w:lang w:val="en-GB"/>
        </w:rPr>
        <w:t>f</w:t>
      </w:r>
      <w:r w:rsidRPr="00810212">
        <w:rPr>
          <w:rFonts w:ascii="Times New Roman" w:hAnsi="Times New Roman"/>
          <w:spacing w:val="1"/>
          <w:lang w:val="en-GB"/>
        </w:rPr>
        <w:t>r</w:t>
      </w:r>
      <w:r w:rsidRPr="00810212">
        <w:rPr>
          <w:rFonts w:ascii="Times New Roman" w:hAnsi="Times New Roman"/>
          <w:spacing w:val="-1"/>
          <w:lang w:val="en-GB"/>
        </w:rPr>
        <w:t>a</w:t>
      </w:r>
      <w:r w:rsidRPr="00810212">
        <w:rPr>
          <w:rFonts w:ascii="Times New Roman" w:hAnsi="Times New Roman"/>
          <w:lang w:val="en-GB"/>
        </w:rPr>
        <w:t>me</w:t>
      </w:r>
      <w:r w:rsidRPr="00810212">
        <w:rPr>
          <w:rFonts w:ascii="Times New Roman" w:hAnsi="Times New Roman"/>
          <w:spacing w:val="-1"/>
          <w:lang w:val="en-GB"/>
        </w:rPr>
        <w:t>w</w:t>
      </w:r>
      <w:r w:rsidRPr="00810212">
        <w:rPr>
          <w:rFonts w:ascii="Times New Roman" w:hAnsi="Times New Roman"/>
          <w:lang w:val="en-GB"/>
        </w:rPr>
        <w:t>o</w:t>
      </w:r>
      <w:r w:rsidRPr="00810212">
        <w:rPr>
          <w:rFonts w:ascii="Times New Roman" w:hAnsi="Times New Roman"/>
          <w:spacing w:val="-1"/>
          <w:lang w:val="en-GB"/>
        </w:rPr>
        <w:t>r</w:t>
      </w:r>
      <w:r w:rsidRPr="00810212">
        <w:rPr>
          <w:rFonts w:ascii="Times New Roman" w:hAnsi="Times New Roman"/>
          <w:lang w:val="en-GB"/>
        </w:rPr>
        <w:t>k</w:t>
      </w:r>
      <w:r w:rsidRPr="00810212">
        <w:rPr>
          <w:rFonts w:ascii="Times New Roman" w:hAnsi="Times New Roman"/>
          <w:spacing w:val="3"/>
          <w:lang w:val="en-GB"/>
        </w:rPr>
        <w:t xml:space="preserve"> </w:t>
      </w:r>
      <w:r w:rsidRPr="00810212">
        <w:rPr>
          <w:rFonts w:ascii="Times New Roman" w:hAnsi="Times New Roman"/>
          <w:spacing w:val="2"/>
          <w:lang w:val="en-GB"/>
        </w:rPr>
        <w:t>o</w:t>
      </w:r>
      <w:r w:rsidRPr="00810212">
        <w:rPr>
          <w:rFonts w:ascii="Times New Roman" w:hAnsi="Times New Roman"/>
          <w:lang w:val="en-GB"/>
        </w:rPr>
        <w:t>f</w:t>
      </w:r>
      <w:r w:rsidRPr="00810212">
        <w:rPr>
          <w:rFonts w:ascii="Times New Roman" w:hAnsi="Times New Roman"/>
          <w:spacing w:val="4"/>
          <w:lang w:val="en-GB"/>
        </w:rPr>
        <w:t xml:space="preserve"> </w:t>
      </w:r>
      <w:r w:rsidRPr="00810212">
        <w:rPr>
          <w:rFonts w:ascii="Times New Roman" w:hAnsi="Times New Roman"/>
          <w:lang w:val="en-GB"/>
        </w:rPr>
        <w:t>Twinin</w:t>
      </w:r>
      <w:r w:rsidRPr="00810212">
        <w:rPr>
          <w:rFonts w:ascii="Times New Roman" w:hAnsi="Times New Roman"/>
          <w:spacing w:val="-2"/>
          <w:lang w:val="en-GB"/>
        </w:rPr>
        <w:t>g</w:t>
      </w:r>
      <w:r w:rsidRPr="00810212">
        <w:rPr>
          <w:rFonts w:ascii="Times New Roman" w:hAnsi="Times New Roman"/>
          <w:lang w:val="en-GB"/>
        </w:rPr>
        <w:t>:</w:t>
      </w:r>
      <w:r w:rsidRPr="00810212">
        <w:rPr>
          <w:rFonts w:ascii="Times New Roman" w:hAnsi="Times New Roman"/>
          <w:spacing w:val="3"/>
          <w:lang w:val="en-GB"/>
        </w:rPr>
        <w:t xml:space="preserve"> </w:t>
      </w:r>
      <w:r w:rsidRPr="00810212">
        <w:rPr>
          <w:rFonts w:ascii="Times New Roman" w:hAnsi="Times New Roman"/>
          <w:lang w:val="en-GB"/>
        </w:rPr>
        <w:t>in</w:t>
      </w:r>
      <w:r w:rsidRPr="00810212">
        <w:rPr>
          <w:rFonts w:ascii="Times New Roman" w:hAnsi="Times New Roman"/>
          <w:spacing w:val="1"/>
          <w:lang w:val="en-GB"/>
        </w:rPr>
        <w:t>t</w:t>
      </w:r>
      <w:r w:rsidRPr="00810212">
        <w:rPr>
          <w:rFonts w:ascii="Times New Roman" w:hAnsi="Times New Roman"/>
          <w:spacing w:val="-1"/>
          <w:lang w:val="en-GB"/>
        </w:rPr>
        <w:t>e</w:t>
      </w:r>
      <w:r w:rsidRPr="00810212">
        <w:rPr>
          <w:rFonts w:ascii="Times New Roman" w:hAnsi="Times New Roman"/>
          <w:lang w:val="en-GB"/>
        </w:rPr>
        <w:t>rim</w:t>
      </w:r>
      <w:r w:rsidRPr="00810212">
        <w:rPr>
          <w:rFonts w:ascii="Times New Roman" w:hAnsi="Times New Roman"/>
          <w:spacing w:val="3"/>
          <w:lang w:val="en-GB"/>
        </w:rPr>
        <w:t xml:space="preserve"> </w:t>
      </w:r>
      <w:r w:rsidRPr="00810212">
        <w:rPr>
          <w:rFonts w:ascii="Times New Roman" w:hAnsi="Times New Roman"/>
          <w:lang w:val="en-GB"/>
        </w:rPr>
        <w:t>qu</w:t>
      </w:r>
      <w:r w:rsidRPr="00810212">
        <w:rPr>
          <w:rFonts w:ascii="Times New Roman" w:hAnsi="Times New Roman"/>
          <w:spacing w:val="-1"/>
          <w:lang w:val="en-GB"/>
        </w:rPr>
        <w:t>a</w:t>
      </w:r>
      <w:r w:rsidRPr="00810212">
        <w:rPr>
          <w:rFonts w:ascii="Times New Roman" w:hAnsi="Times New Roman"/>
          <w:lang w:val="en-GB"/>
        </w:rPr>
        <w:t>rt</w:t>
      </w:r>
      <w:r w:rsidRPr="00810212">
        <w:rPr>
          <w:rFonts w:ascii="Times New Roman" w:hAnsi="Times New Roman"/>
          <w:spacing w:val="1"/>
          <w:lang w:val="en-GB"/>
        </w:rPr>
        <w:t>e</w:t>
      </w:r>
      <w:r w:rsidRPr="00810212">
        <w:rPr>
          <w:rFonts w:ascii="Times New Roman" w:hAnsi="Times New Roman"/>
          <w:lang w:val="en-GB"/>
        </w:rPr>
        <w:t xml:space="preserve">rly </w:t>
      </w:r>
      <w:r w:rsidRPr="00810212">
        <w:rPr>
          <w:rFonts w:ascii="Times New Roman" w:hAnsi="Times New Roman"/>
          <w:spacing w:val="1"/>
          <w:lang w:val="en-GB"/>
        </w:rPr>
        <w:t>r</w:t>
      </w:r>
      <w:r w:rsidRPr="00810212">
        <w:rPr>
          <w:rFonts w:ascii="Times New Roman" w:hAnsi="Times New Roman"/>
          <w:spacing w:val="-1"/>
          <w:lang w:val="en-GB"/>
        </w:rPr>
        <w:t>e</w:t>
      </w:r>
      <w:r w:rsidRPr="00810212">
        <w:rPr>
          <w:rFonts w:ascii="Times New Roman" w:hAnsi="Times New Roman"/>
          <w:lang w:val="en-GB"/>
        </w:rPr>
        <w:t>ports</w:t>
      </w:r>
      <w:r w:rsidRPr="00810212">
        <w:rPr>
          <w:rFonts w:ascii="Times New Roman" w:hAnsi="Times New Roman"/>
          <w:spacing w:val="3"/>
          <w:lang w:val="en-GB"/>
        </w:rPr>
        <w:t xml:space="preserve"> </w:t>
      </w:r>
      <w:r w:rsidRPr="00810212">
        <w:rPr>
          <w:rFonts w:ascii="Times New Roman" w:hAnsi="Times New Roman"/>
          <w:spacing w:val="-1"/>
          <w:lang w:val="en-GB"/>
        </w:rPr>
        <w:t>a</w:t>
      </w:r>
      <w:r w:rsidRPr="00810212">
        <w:rPr>
          <w:rFonts w:ascii="Times New Roman" w:hAnsi="Times New Roman"/>
          <w:lang w:val="en-GB"/>
        </w:rPr>
        <w:t>nd fin</w:t>
      </w:r>
      <w:r w:rsidRPr="00810212">
        <w:rPr>
          <w:rFonts w:ascii="Times New Roman" w:hAnsi="Times New Roman"/>
          <w:spacing w:val="-1"/>
          <w:lang w:val="en-GB"/>
        </w:rPr>
        <w:t>a</w:t>
      </w:r>
      <w:r w:rsidR="002901D6" w:rsidRPr="00810212">
        <w:rPr>
          <w:rFonts w:ascii="Times New Roman" w:hAnsi="Times New Roman"/>
          <w:lang w:val="en-GB"/>
        </w:rPr>
        <w:t>l</w:t>
      </w:r>
      <w:r w:rsidRPr="00810212">
        <w:rPr>
          <w:rFonts w:ascii="Times New Roman" w:hAnsi="Times New Roman"/>
          <w:spacing w:val="7"/>
          <w:lang w:val="en-GB"/>
        </w:rPr>
        <w:t xml:space="preserve"> </w:t>
      </w:r>
      <w:r w:rsidRPr="00810212">
        <w:rPr>
          <w:rFonts w:ascii="Times New Roman" w:hAnsi="Times New Roman"/>
          <w:lang w:val="en-GB"/>
        </w:rPr>
        <w:t>r</w:t>
      </w:r>
      <w:r w:rsidRPr="00810212">
        <w:rPr>
          <w:rFonts w:ascii="Times New Roman" w:hAnsi="Times New Roman"/>
          <w:spacing w:val="-2"/>
          <w:lang w:val="en-GB"/>
        </w:rPr>
        <w:t>e</w:t>
      </w:r>
      <w:r w:rsidRPr="00810212">
        <w:rPr>
          <w:rFonts w:ascii="Times New Roman" w:hAnsi="Times New Roman"/>
          <w:lang w:val="en-GB"/>
        </w:rPr>
        <w:t>port.</w:t>
      </w:r>
      <w:r w:rsidR="00104916" w:rsidRPr="00810212">
        <w:rPr>
          <w:rFonts w:ascii="Times New Roman" w:hAnsi="Times New Roman"/>
          <w:lang w:val="en-GB"/>
        </w:rPr>
        <w:t xml:space="preserve"> </w:t>
      </w:r>
      <w:r w:rsidR="002901D6" w:rsidRPr="00810212">
        <w:rPr>
          <w:rFonts w:ascii="Times New Roman" w:hAnsi="Times New Roman"/>
          <w:lang w:val="en-GB"/>
        </w:rPr>
        <w:t>An</w:t>
      </w:r>
      <w:r w:rsidRPr="00810212">
        <w:rPr>
          <w:rFonts w:ascii="Times New Roman" w:hAnsi="Times New Roman"/>
          <w:spacing w:val="6"/>
          <w:lang w:val="en-GB"/>
        </w:rPr>
        <w:t xml:space="preserve"> </w:t>
      </w:r>
      <w:r w:rsidRPr="00810212">
        <w:rPr>
          <w:rFonts w:ascii="Times New Roman" w:hAnsi="Times New Roman"/>
          <w:lang w:val="en-GB"/>
        </w:rPr>
        <w:t>in</w:t>
      </w:r>
      <w:r w:rsidRPr="00810212">
        <w:rPr>
          <w:rFonts w:ascii="Times New Roman" w:hAnsi="Times New Roman"/>
          <w:spacing w:val="1"/>
          <w:lang w:val="en-GB"/>
        </w:rPr>
        <w:t>t</w:t>
      </w:r>
      <w:r w:rsidRPr="00810212">
        <w:rPr>
          <w:rFonts w:ascii="Times New Roman" w:hAnsi="Times New Roman"/>
          <w:spacing w:val="-1"/>
          <w:lang w:val="en-GB"/>
        </w:rPr>
        <w:t>e</w:t>
      </w:r>
      <w:r w:rsidRPr="00810212">
        <w:rPr>
          <w:rFonts w:ascii="Times New Roman" w:hAnsi="Times New Roman"/>
          <w:lang w:val="en-GB"/>
        </w:rPr>
        <w:t>rim qu</w:t>
      </w:r>
      <w:r w:rsidRPr="00810212">
        <w:rPr>
          <w:rFonts w:ascii="Times New Roman" w:hAnsi="Times New Roman"/>
          <w:spacing w:val="-1"/>
          <w:lang w:val="en-GB"/>
        </w:rPr>
        <w:t>a</w:t>
      </w:r>
      <w:r w:rsidRPr="00810212">
        <w:rPr>
          <w:rFonts w:ascii="Times New Roman" w:hAnsi="Times New Roman"/>
          <w:lang w:val="en-GB"/>
        </w:rPr>
        <w:t>rt</w:t>
      </w:r>
      <w:r w:rsidRPr="00810212">
        <w:rPr>
          <w:rFonts w:ascii="Times New Roman" w:hAnsi="Times New Roman"/>
          <w:spacing w:val="-1"/>
          <w:lang w:val="en-GB"/>
        </w:rPr>
        <w:t>e</w:t>
      </w:r>
      <w:r w:rsidRPr="00810212">
        <w:rPr>
          <w:rFonts w:ascii="Times New Roman" w:hAnsi="Times New Roman"/>
          <w:lang w:val="en-GB"/>
        </w:rPr>
        <w:t>r</w:t>
      </w:r>
      <w:r w:rsidRPr="00810212">
        <w:rPr>
          <w:rFonts w:ascii="Times New Roman" w:hAnsi="Times New Roman"/>
          <w:spacing w:val="4"/>
          <w:lang w:val="en-GB"/>
        </w:rPr>
        <w:t>l</w:t>
      </w:r>
      <w:r w:rsidR="002901D6" w:rsidRPr="00810212">
        <w:rPr>
          <w:rFonts w:ascii="Times New Roman" w:hAnsi="Times New Roman"/>
          <w:lang w:val="en-GB"/>
        </w:rPr>
        <w:t>y</w:t>
      </w:r>
      <w:r w:rsidRPr="00810212">
        <w:rPr>
          <w:rFonts w:ascii="Times New Roman" w:hAnsi="Times New Roman"/>
          <w:lang w:val="en-GB"/>
        </w:rPr>
        <w:t xml:space="preserve"> </w:t>
      </w:r>
      <w:r w:rsidRPr="00810212">
        <w:rPr>
          <w:rFonts w:ascii="Times New Roman" w:hAnsi="Times New Roman"/>
          <w:spacing w:val="1"/>
          <w:lang w:val="en-GB"/>
        </w:rPr>
        <w:t>r</w:t>
      </w:r>
      <w:r w:rsidRPr="00810212">
        <w:rPr>
          <w:rFonts w:ascii="Times New Roman" w:hAnsi="Times New Roman"/>
          <w:spacing w:val="-1"/>
          <w:lang w:val="en-GB"/>
        </w:rPr>
        <w:t>e</w:t>
      </w:r>
      <w:r w:rsidR="002901D6" w:rsidRPr="00810212">
        <w:rPr>
          <w:rFonts w:ascii="Times New Roman" w:hAnsi="Times New Roman"/>
          <w:lang w:val="en-GB"/>
        </w:rPr>
        <w:t>port</w:t>
      </w:r>
      <w:r w:rsidRPr="00810212">
        <w:rPr>
          <w:rFonts w:ascii="Times New Roman" w:hAnsi="Times New Roman"/>
          <w:spacing w:val="7"/>
          <w:lang w:val="en-GB"/>
        </w:rPr>
        <w:t xml:space="preserve"> </w:t>
      </w:r>
      <w:r w:rsidRPr="00810212">
        <w:rPr>
          <w:rFonts w:ascii="Times New Roman" w:hAnsi="Times New Roman"/>
          <w:lang w:val="en-GB"/>
        </w:rPr>
        <w:t xml:space="preserve">shall </w:t>
      </w:r>
      <w:r w:rsidR="002901D6" w:rsidRPr="00810212">
        <w:rPr>
          <w:rFonts w:ascii="Times New Roman" w:hAnsi="Times New Roman"/>
          <w:lang w:val="en-GB"/>
        </w:rPr>
        <w:t>be</w:t>
      </w:r>
      <w:r w:rsidRPr="00810212">
        <w:rPr>
          <w:rFonts w:ascii="Times New Roman" w:hAnsi="Times New Roman"/>
          <w:spacing w:val="6"/>
          <w:lang w:val="en-GB"/>
        </w:rPr>
        <w:t xml:space="preserve"> </w:t>
      </w:r>
      <w:r w:rsidRPr="00810212">
        <w:rPr>
          <w:rFonts w:ascii="Times New Roman" w:hAnsi="Times New Roman"/>
          <w:lang w:val="en-GB"/>
        </w:rPr>
        <w:t>p</w:t>
      </w:r>
      <w:r w:rsidRPr="00810212">
        <w:rPr>
          <w:rFonts w:ascii="Times New Roman" w:hAnsi="Times New Roman"/>
          <w:spacing w:val="-1"/>
          <w:lang w:val="en-GB"/>
        </w:rPr>
        <w:t>re</w:t>
      </w:r>
      <w:r w:rsidRPr="00810212">
        <w:rPr>
          <w:rFonts w:ascii="Times New Roman" w:hAnsi="Times New Roman"/>
          <w:lang w:val="en-GB"/>
        </w:rPr>
        <w:t>s</w:t>
      </w:r>
      <w:r w:rsidRPr="00810212">
        <w:rPr>
          <w:rFonts w:ascii="Times New Roman" w:hAnsi="Times New Roman"/>
          <w:spacing w:val="-1"/>
          <w:lang w:val="en-GB"/>
        </w:rPr>
        <w:t>e</w:t>
      </w:r>
      <w:r w:rsidRPr="00810212">
        <w:rPr>
          <w:rFonts w:ascii="Times New Roman" w:hAnsi="Times New Roman"/>
          <w:lang w:val="en-GB"/>
        </w:rPr>
        <w:t>nted for discu</w:t>
      </w:r>
      <w:r w:rsidRPr="00810212">
        <w:rPr>
          <w:rFonts w:ascii="Times New Roman" w:hAnsi="Times New Roman"/>
          <w:spacing w:val="2"/>
          <w:lang w:val="en-GB"/>
        </w:rPr>
        <w:t>s</w:t>
      </w:r>
      <w:r w:rsidR="002901D6" w:rsidRPr="00810212">
        <w:rPr>
          <w:rFonts w:ascii="Times New Roman" w:hAnsi="Times New Roman"/>
          <w:lang w:val="en-GB"/>
        </w:rPr>
        <w:t>sion</w:t>
      </w:r>
      <w:r w:rsidRPr="00810212">
        <w:rPr>
          <w:rFonts w:ascii="Times New Roman" w:hAnsi="Times New Roman"/>
          <w:spacing w:val="8"/>
          <w:lang w:val="en-GB"/>
        </w:rPr>
        <w:t xml:space="preserve"> </w:t>
      </w:r>
      <w:r w:rsidRPr="00810212">
        <w:rPr>
          <w:rFonts w:ascii="Times New Roman" w:hAnsi="Times New Roman"/>
          <w:spacing w:val="-1"/>
          <w:lang w:val="en-GB"/>
        </w:rPr>
        <w:t>a</w:t>
      </w:r>
      <w:r w:rsidRPr="00810212">
        <w:rPr>
          <w:rFonts w:ascii="Times New Roman" w:hAnsi="Times New Roman"/>
          <w:lang w:val="en-GB"/>
        </w:rPr>
        <w:t xml:space="preserve">t </w:t>
      </w:r>
      <w:r w:rsidRPr="00810212">
        <w:rPr>
          <w:rFonts w:ascii="Times New Roman" w:hAnsi="Times New Roman"/>
          <w:spacing w:val="-1"/>
          <w:lang w:val="en-GB"/>
        </w:rPr>
        <w:t>eac</w:t>
      </w:r>
      <w:r w:rsidRPr="00810212">
        <w:rPr>
          <w:rFonts w:ascii="Times New Roman" w:hAnsi="Times New Roman"/>
          <w:lang w:val="en-GB"/>
        </w:rPr>
        <w:t>h me</w:t>
      </w:r>
      <w:r w:rsidRPr="00810212">
        <w:rPr>
          <w:rFonts w:ascii="Times New Roman" w:hAnsi="Times New Roman"/>
          <w:spacing w:val="-1"/>
          <w:lang w:val="en-GB"/>
        </w:rPr>
        <w:t>e</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ng</w:t>
      </w:r>
      <w:r w:rsidRPr="00810212">
        <w:rPr>
          <w:rFonts w:ascii="Times New Roman" w:hAnsi="Times New Roman"/>
          <w:spacing w:val="2"/>
          <w:lang w:val="en-GB"/>
        </w:rPr>
        <w:t xml:space="preserve"> o</w:t>
      </w:r>
      <w:r w:rsidRPr="00810212">
        <w:rPr>
          <w:rFonts w:ascii="Times New Roman" w:hAnsi="Times New Roman"/>
          <w:lang w:val="en-GB"/>
        </w:rPr>
        <w:t>f</w:t>
      </w:r>
      <w:r w:rsidRPr="00810212">
        <w:rPr>
          <w:rFonts w:ascii="Times New Roman" w:hAnsi="Times New Roman"/>
          <w:spacing w:val="4"/>
          <w:lang w:val="en-GB"/>
        </w:rPr>
        <w:t xml:space="preserve"> </w:t>
      </w:r>
      <w:r w:rsidRPr="00810212">
        <w:rPr>
          <w:rFonts w:ascii="Times New Roman" w:hAnsi="Times New Roman"/>
          <w:lang w:val="en-GB"/>
        </w:rPr>
        <w:t>the</w:t>
      </w:r>
      <w:r w:rsidRPr="00810212">
        <w:rPr>
          <w:rFonts w:ascii="Times New Roman" w:hAnsi="Times New Roman"/>
          <w:spacing w:val="4"/>
          <w:lang w:val="en-GB"/>
        </w:rPr>
        <w:t xml:space="preserve"> </w:t>
      </w:r>
      <w:r w:rsidRPr="00810212">
        <w:rPr>
          <w:rFonts w:ascii="Times New Roman" w:hAnsi="Times New Roman"/>
          <w:spacing w:val="1"/>
          <w:lang w:val="en-GB"/>
        </w:rPr>
        <w:t>PS</w:t>
      </w:r>
      <w:r w:rsidRPr="00810212">
        <w:rPr>
          <w:rFonts w:ascii="Times New Roman" w:hAnsi="Times New Roman"/>
          <w:lang w:val="en-GB"/>
        </w:rPr>
        <w:t>C.</w:t>
      </w:r>
      <w:r w:rsidRPr="00810212">
        <w:rPr>
          <w:rFonts w:ascii="Times New Roman" w:hAnsi="Times New Roman"/>
          <w:spacing w:val="5"/>
          <w:lang w:val="en-GB"/>
        </w:rPr>
        <w:t xml:space="preserve"> </w:t>
      </w:r>
      <w:r w:rsidRPr="00810212">
        <w:rPr>
          <w:rFonts w:ascii="Times New Roman" w:hAnsi="Times New Roman"/>
          <w:lang w:val="en-GB"/>
        </w:rPr>
        <w:t>The</w:t>
      </w:r>
      <w:r w:rsidRPr="00810212">
        <w:rPr>
          <w:rFonts w:ascii="Times New Roman" w:hAnsi="Times New Roman"/>
          <w:spacing w:val="3"/>
          <w:lang w:val="en-GB"/>
        </w:rPr>
        <w:t xml:space="preserve"> </w:t>
      </w:r>
      <w:r w:rsidRPr="00810212">
        <w:rPr>
          <w:rFonts w:ascii="Times New Roman" w:hAnsi="Times New Roman"/>
          <w:lang w:val="en-GB"/>
        </w:rPr>
        <w:t>n</w:t>
      </w:r>
      <w:r w:rsidRPr="00810212">
        <w:rPr>
          <w:rFonts w:ascii="Times New Roman" w:hAnsi="Times New Roman"/>
          <w:spacing w:val="-1"/>
          <w:lang w:val="en-GB"/>
        </w:rPr>
        <w:t>a</w:t>
      </w:r>
      <w:r w:rsidRPr="00810212">
        <w:rPr>
          <w:rFonts w:ascii="Times New Roman" w:hAnsi="Times New Roman"/>
          <w:spacing w:val="1"/>
          <w:lang w:val="en-GB"/>
        </w:rPr>
        <w:t>r</w:t>
      </w:r>
      <w:r w:rsidRPr="00810212">
        <w:rPr>
          <w:rFonts w:ascii="Times New Roman" w:hAnsi="Times New Roman"/>
          <w:lang w:val="en-GB"/>
        </w:rPr>
        <w:t>r</w:t>
      </w:r>
      <w:r w:rsidRPr="00810212">
        <w:rPr>
          <w:rFonts w:ascii="Times New Roman" w:hAnsi="Times New Roman"/>
          <w:spacing w:val="-2"/>
          <w:lang w:val="en-GB"/>
        </w:rPr>
        <w:t>a</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ve</w:t>
      </w:r>
      <w:r w:rsidRPr="00810212">
        <w:rPr>
          <w:rFonts w:ascii="Times New Roman" w:hAnsi="Times New Roman"/>
          <w:spacing w:val="4"/>
          <w:lang w:val="en-GB"/>
        </w:rPr>
        <w:t xml:space="preserve"> </w:t>
      </w:r>
      <w:r w:rsidRPr="00810212">
        <w:rPr>
          <w:rFonts w:ascii="Times New Roman" w:hAnsi="Times New Roman"/>
          <w:lang w:val="en-GB"/>
        </w:rPr>
        <w:t>p</w:t>
      </w:r>
      <w:r w:rsidRPr="00810212">
        <w:rPr>
          <w:rFonts w:ascii="Times New Roman" w:hAnsi="Times New Roman"/>
          <w:spacing w:val="1"/>
          <w:lang w:val="en-GB"/>
        </w:rPr>
        <w:t>a</w:t>
      </w:r>
      <w:r w:rsidRPr="00810212">
        <w:rPr>
          <w:rFonts w:ascii="Times New Roman" w:hAnsi="Times New Roman"/>
          <w:lang w:val="en-GB"/>
        </w:rPr>
        <w:t>rt</w:t>
      </w:r>
      <w:r w:rsidRPr="00810212">
        <w:rPr>
          <w:rFonts w:ascii="Times New Roman" w:hAnsi="Times New Roman"/>
          <w:spacing w:val="4"/>
          <w:lang w:val="en-GB"/>
        </w:rPr>
        <w:t xml:space="preserve"> </w:t>
      </w:r>
      <w:r w:rsidRPr="00810212">
        <w:rPr>
          <w:rFonts w:ascii="Times New Roman" w:hAnsi="Times New Roman"/>
          <w:lang w:val="en-GB"/>
        </w:rPr>
        <w:t>shall</w:t>
      </w:r>
      <w:r w:rsidRPr="00810212">
        <w:rPr>
          <w:rFonts w:ascii="Times New Roman" w:hAnsi="Times New Roman"/>
          <w:spacing w:val="5"/>
          <w:lang w:val="en-GB"/>
        </w:rPr>
        <w:t xml:space="preserve"> </w:t>
      </w:r>
      <w:r w:rsidRPr="00810212">
        <w:rPr>
          <w:rFonts w:ascii="Times New Roman" w:hAnsi="Times New Roman"/>
          <w:spacing w:val="4"/>
          <w:lang w:val="en-GB"/>
        </w:rPr>
        <w:t>p</w:t>
      </w:r>
      <w:r w:rsidRPr="00810212">
        <w:rPr>
          <w:rFonts w:ascii="Times New Roman" w:hAnsi="Times New Roman"/>
          <w:lang w:val="en-GB"/>
        </w:rPr>
        <w:t>r</w:t>
      </w:r>
      <w:r w:rsidRPr="00810212">
        <w:rPr>
          <w:rFonts w:ascii="Times New Roman" w:hAnsi="Times New Roman"/>
          <w:spacing w:val="2"/>
          <w:lang w:val="en-GB"/>
        </w:rPr>
        <w:t>i</w:t>
      </w:r>
      <w:r w:rsidRPr="00810212">
        <w:rPr>
          <w:rFonts w:ascii="Times New Roman" w:hAnsi="Times New Roman"/>
          <w:lang w:val="en-GB"/>
        </w:rPr>
        <w:t>ma</w:t>
      </w:r>
      <w:r w:rsidRPr="00810212">
        <w:rPr>
          <w:rFonts w:ascii="Times New Roman" w:hAnsi="Times New Roman"/>
          <w:spacing w:val="-1"/>
          <w:lang w:val="en-GB"/>
        </w:rPr>
        <w:t>r</w:t>
      </w:r>
      <w:r w:rsidRPr="00810212">
        <w:rPr>
          <w:rFonts w:ascii="Times New Roman" w:hAnsi="Times New Roman"/>
          <w:lang w:val="en-GB"/>
        </w:rPr>
        <w:t>i</w:t>
      </w:r>
      <w:r w:rsidRPr="00810212">
        <w:rPr>
          <w:rFonts w:ascii="Times New Roman" w:hAnsi="Times New Roman"/>
          <w:spacing w:val="3"/>
          <w:lang w:val="en-GB"/>
        </w:rPr>
        <w:t>l</w:t>
      </w:r>
      <w:r w:rsidRPr="00810212">
        <w:rPr>
          <w:rFonts w:ascii="Times New Roman" w:hAnsi="Times New Roman"/>
          <w:lang w:val="en-GB"/>
        </w:rPr>
        <w:t>y ta</w:t>
      </w:r>
      <w:r w:rsidRPr="00810212">
        <w:rPr>
          <w:rFonts w:ascii="Times New Roman" w:hAnsi="Times New Roman"/>
          <w:spacing w:val="2"/>
          <w:lang w:val="en-GB"/>
        </w:rPr>
        <w:t>k</w:t>
      </w:r>
      <w:r w:rsidRPr="00810212">
        <w:rPr>
          <w:rFonts w:ascii="Times New Roman" w:hAnsi="Times New Roman"/>
          <w:lang w:val="en-GB"/>
        </w:rPr>
        <w:t>e</w:t>
      </w:r>
      <w:r w:rsidRPr="00810212">
        <w:rPr>
          <w:rFonts w:ascii="Times New Roman" w:hAnsi="Times New Roman"/>
          <w:spacing w:val="4"/>
          <w:lang w:val="en-GB"/>
        </w:rPr>
        <w:t xml:space="preserve"> </w:t>
      </w:r>
      <w:r w:rsidRPr="00810212">
        <w:rPr>
          <w:rFonts w:ascii="Times New Roman" w:hAnsi="Times New Roman"/>
          <w:lang w:val="en-GB"/>
        </w:rPr>
        <w:t>stock</w:t>
      </w:r>
      <w:r w:rsidRPr="00810212">
        <w:rPr>
          <w:rFonts w:ascii="Times New Roman" w:hAnsi="Times New Roman"/>
          <w:spacing w:val="4"/>
          <w:lang w:val="en-GB"/>
        </w:rPr>
        <w:t xml:space="preserve"> </w:t>
      </w:r>
      <w:r w:rsidRPr="00810212">
        <w:rPr>
          <w:rFonts w:ascii="Times New Roman" w:hAnsi="Times New Roman"/>
          <w:lang w:val="en-GB"/>
        </w:rPr>
        <w:t>of</w:t>
      </w:r>
      <w:r w:rsidRPr="00810212">
        <w:rPr>
          <w:rFonts w:ascii="Times New Roman" w:hAnsi="Times New Roman"/>
          <w:spacing w:val="6"/>
          <w:lang w:val="en-GB"/>
        </w:rPr>
        <w:t xml:space="preserve"> </w:t>
      </w:r>
      <w:r w:rsidRPr="00810212">
        <w:rPr>
          <w:rFonts w:ascii="Times New Roman" w:hAnsi="Times New Roman"/>
          <w:lang w:val="en-GB"/>
        </w:rPr>
        <w:t>the</w:t>
      </w:r>
      <w:r w:rsidRPr="00810212">
        <w:rPr>
          <w:rFonts w:ascii="Times New Roman" w:hAnsi="Times New Roman"/>
          <w:spacing w:val="6"/>
          <w:lang w:val="en-GB"/>
        </w:rPr>
        <w:t xml:space="preserve"> </w:t>
      </w:r>
      <w:r w:rsidRPr="00810212">
        <w:rPr>
          <w:rFonts w:ascii="Times New Roman" w:hAnsi="Times New Roman"/>
          <w:lang w:val="en-GB"/>
        </w:rPr>
        <w:t>p</w:t>
      </w:r>
      <w:r w:rsidRPr="00810212">
        <w:rPr>
          <w:rFonts w:ascii="Times New Roman" w:hAnsi="Times New Roman"/>
          <w:spacing w:val="-1"/>
          <w:lang w:val="en-GB"/>
        </w:rPr>
        <w:t>r</w:t>
      </w:r>
      <w:r w:rsidRPr="00810212">
        <w:rPr>
          <w:rFonts w:ascii="Times New Roman" w:hAnsi="Times New Roman"/>
          <w:lang w:val="en-GB"/>
        </w:rPr>
        <w:t>ogr</w:t>
      </w:r>
      <w:r w:rsidRPr="00810212">
        <w:rPr>
          <w:rFonts w:ascii="Times New Roman" w:hAnsi="Times New Roman"/>
          <w:spacing w:val="-2"/>
          <w:lang w:val="en-GB"/>
        </w:rPr>
        <w:t>e</w:t>
      </w:r>
      <w:r w:rsidRPr="00810212">
        <w:rPr>
          <w:rFonts w:ascii="Times New Roman" w:hAnsi="Times New Roman"/>
          <w:lang w:val="en-GB"/>
        </w:rPr>
        <w:t>ss</w:t>
      </w:r>
      <w:r w:rsidRPr="00810212">
        <w:rPr>
          <w:rFonts w:ascii="Times New Roman" w:hAnsi="Times New Roman"/>
          <w:spacing w:val="5"/>
          <w:lang w:val="en-GB"/>
        </w:rPr>
        <w:t xml:space="preserve"> </w:t>
      </w:r>
      <w:r w:rsidRPr="00810212">
        <w:rPr>
          <w:rFonts w:ascii="Times New Roman" w:hAnsi="Times New Roman"/>
          <w:spacing w:val="-1"/>
          <w:lang w:val="en-GB"/>
        </w:rPr>
        <w:t>a</w:t>
      </w:r>
      <w:r w:rsidRPr="00810212">
        <w:rPr>
          <w:rFonts w:ascii="Times New Roman" w:hAnsi="Times New Roman"/>
          <w:lang w:val="en-GB"/>
        </w:rPr>
        <w:t xml:space="preserve">nd </w:t>
      </w:r>
      <w:r w:rsidRPr="00810212">
        <w:rPr>
          <w:rFonts w:ascii="Times New Roman" w:hAnsi="Times New Roman"/>
          <w:spacing w:val="-1"/>
          <w:lang w:val="en-GB"/>
        </w:rPr>
        <w:t>ac</w:t>
      </w:r>
      <w:r w:rsidRPr="00810212">
        <w:rPr>
          <w:rFonts w:ascii="Times New Roman" w:hAnsi="Times New Roman"/>
          <w:lang w:val="en-GB"/>
        </w:rPr>
        <w:t>hiev</w:t>
      </w:r>
      <w:r w:rsidRPr="00810212">
        <w:rPr>
          <w:rFonts w:ascii="Times New Roman" w:hAnsi="Times New Roman"/>
          <w:spacing w:val="-1"/>
          <w:lang w:val="en-GB"/>
        </w:rPr>
        <w:t>e</w:t>
      </w:r>
      <w:r w:rsidRPr="00810212">
        <w:rPr>
          <w:rFonts w:ascii="Times New Roman" w:hAnsi="Times New Roman"/>
          <w:spacing w:val="3"/>
          <w:lang w:val="en-GB"/>
        </w:rPr>
        <w:t>m</w:t>
      </w:r>
      <w:r w:rsidRPr="00810212">
        <w:rPr>
          <w:rFonts w:ascii="Times New Roman" w:hAnsi="Times New Roman"/>
          <w:spacing w:val="-1"/>
          <w:lang w:val="en-GB"/>
        </w:rPr>
        <w:t>e</w:t>
      </w:r>
      <w:r w:rsidRPr="00810212">
        <w:rPr>
          <w:rFonts w:ascii="Times New Roman" w:hAnsi="Times New Roman"/>
          <w:lang w:val="en-GB"/>
        </w:rPr>
        <w:t>nts</w:t>
      </w:r>
      <w:r w:rsidRPr="00810212">
        <w:rPr>
          <w:rFonts w:ascii="Times New Roman" w:hAnsi="Times New Roman"/>
          <w:spacing w:val="6"/>
          <w:lang w:val="en-GB"/>
        </w:rPr>
        <w:t xml:space="preserve"> </w:t>
      </w:r>
      <w:r w:rsidRPr="00810212">
        <w:rPr>
          <w:rFonts w:ascii="Times New Roman" w:hAnsi="Times New Roman"/>
          <w:lang w:val="en-GB"/>
        </w:rPr>
        <w:t>via</w:t>
      </w:r>
      <w:r w:rsidRPr="00810212">
        <w:rPr>
          <w:rFonts w:ascii="Times New Roman" w:hAnsi="Times New Roman"/>
          <w:spacing w:val="-1"/>
          <w:lang w:val="en-GB"/>
        </w:rPr>
        <w:t>-à-</w:t>
      </w:r>
      <w:r w:rsidRPr="00810212">
        <w:rPr>
          <w:rFonts w:ascii="Times New Roman" w:hAnsi="Times New Roman"/>
          <w:lang w:val="en-GB"/>
        </w:rPr>
        <w:t>vis</w:t>
      </w:r>
      <w:r w:rsidRPr="00810212">
        <w:rPr>
          <w:rFonts w:ascii="Times New Roman" w:hAnsi="Times New Roman"/>
          <w:spacing w:val="7"/>
          <w:lang w:val="en-GB"/>
        </w:rPr>
        <w:t xml:space="preserve"> </w:t>
      </w:r>
      <w:r w:rsidRPr="00810212">
        <w:rPr>
          <w:rFonts w:ascii="Times New Roman" w:hAnsi="Times New Roman"/>
          <w:spacing w:val="3"/>
          <w:lang w:val="en-GB"/>
        </w:rPr>
        <w:t>t</w:t>
      </w:r>
      <w:r w:rsidRPr="00810212">
        <w:rPr>
          <w:rFonts w:ascii="Times New Roman" w:hAnsi="Times New Roman"/>
          <w:lang w:val="en-GB"/>
        </w:rPr>
        <w:t>he</w:t>
      </w:r>
      <w:r w:rsidRPr="00810212">
        <w:rPr>
          <w:rFonts w:ascii="Times New Roman" w:hAnsi="Times New Roman"/>
          <w:spacing w:val="4"/>
          <w:lang w:val="en-GB"/>
        </w:rPr>
        <w:t xml:space="preserve"> </w:t>
      </w:r>
      <w:r w:rsidRPr="00810212">
        <w:rPr>
          <w:rFonts w:ascii="Times New Roman" w:hAnsi="Times New Roman"/>
          <w:lang w:val="en-GB"/>
        </w:rPr>
        <w:t>mand</w:t>
      </w:r>
      <w:r w:rsidRPr="00810212">
        <w:rPr>
          <w:rFonts w:ascii="Times New Roman" w:hAnsi="Times New Roman"/>
          <w:spacing w:val="-1"/>
          <w:lang w:val="en-GB"/>
        </w:rPr>
        <w:t>a</w:t>
      </w:r>
      <w:r w:rsidRPr="00810212">
        <w:rPr>
          <w:rFonts w:ascii="Times New Roman" w:hAnsi="Times New Roman"/>
          <w:lang w:val="en-GB"/>
        </w:rPr>
        <w:t>to</w:t>
      </w:r>
      <w:r w:rsidRPr="00810212">
        <w:rPr>
          <w:rFonts w:ascii="Times New Roman" w:hAnsi="Times New Roman"/>
          <w:spacing w:val="4"/>
          <w:lang w:val="en-GB"/>
        </w:rPr>
        <w:t>r</w:t>
      </w:r>
      <w:r w:rsidRPr="00810212">
        <w:rPr>
          <w:rFonts w:ascii="Times New Roman" w:hAnsi="Times New Roman"/>
          <w:lang w:val="en-GB"/>
        </w:rPr>
        <w:t>y r</w:t>
      </w:r>
      <w:r w:rsidRPr="00810212">
        <w:rPr>
          <w:rFonts w:ascii="Times New Roman" w:hAnsi="Times New Roman"/>
          <w:spacing w:val="-2"/>
          <w:lang w:val="en-GB"/>
        </w:rPr>
        <w:t>e</w:t>
      </w:r>
      <w:r w:rsidRPr="00810212">
        <w:rPr>
          <w:rFonts w:ascii="Times New Roman" w:hAnsi="Times New Roman"/>
          <w:lang w:val="en-GB"/>
        </w:rPr>
        <w:t>sul</w:t>
      </w:r>
      <w:r w:rsidRPr="00810212">
        <w:rPr>
          <w:rFonts w:ascii="Times New Roman" w:hAnsi="Times New Roman"/>
          <w:spacing w:val="1"/>
          <w:lang w:val="en-GB"/>
        </w:rPr>
        <w:t>t</w:t>
      </w:r>
      <w:r w:rsidRPr="00810212">
        <w:rPr>
          <w:rFonts w:ascii="Times New Roman" w:hAnsi="Times New Roman"/>
          <w:lang w:val="en-GB"/>
        </w:rPr>
        <w:t>s</w:t>
      </w:r>
      <w:r w:rsidRPr="00810212">
        <w:rPr>
          <w:rFonts w:ascii="Times New Roman" w:hAnsi="Times New Roman"/>
          <w:spacing w:val="7"/>
          <w:lang w:val="en-GB"/>
        </w:rPr>
        <w:t xml:space="preserve"> </w:t>
      </w:r>
      <w:r w:rsidRPr="00810212">
        <w:rPr>
          <w:rFonts w:ascii="Times New Roman" w:hAnsi="Times New Roman"/>
          <w:spacing w:val="-1"/>
          <w:lang w:val="en-GB"/>
        </w:rPr>
        <w:t>a</w:t>
      </w:r>
      <w:r w:rsidRPr="00810212">
        <w:rPr>
          <w:rFonts w:ascii="Times New Roman" w:hAnsi="Times New Roman"/>
          <w:lang w:val="en-GB"/>
        </w:rPr>
        <w:t>nd</w:t>
      </w:r>
      <w:r w:rsidRPr="00810212">
        <w:rPr>
          <w:rFonts w:ascii="Times New Roman" w:hAnsi="Times New Roman"/>
          <w:spacing w:val="8"/>
          <w:lang w:val="en-GB"/>
        </w:rPr>
        <w:t xml:space="preserve"> </w:t>
      </w:r>
      <w:r w:rsidRPr="00810212">
        <w:rPr>
          <w:rFonts w:ascii="Times New Roman" w:hAnsi="Times New Roman"/>
          <w:lang w:val="en-GB"/>
        </w:rPr>
        <w:t>p</w:t>
      </w:r>
      <w:r w:rsidRPr="00810212">
        <w:rPr>
          <w:rFonts w:ascii="Times New Roman" w:hAnsi="Times New Roman"/>
          <w:spacing w:val="-1"/>
          <w:lang w:val="en-GB"/>
        </w:rPr>
        <w:t>r</w:t>
      </w:r>
      <w:r w:rsidRPr="00810212">
        <w:rPr>
          <w:rFonts w:ascii="Times New Roman" w:hAnsi="Times New Roman"/>
          <w:lang w:val="en-GB"/>
        </w:rPr>
        <w:t>ovide</w:t>
      </w:r>
      <w:r w:rsidRPr="00810212">
        <w:rPr>
          <w:rFonts w:ascii="Times New Roman" w:hAnsi="Times New Roman"/>
          <w:spacing w:val="4"/>
          <w:lang w:val="en-GB"/>
        </w:rPr>
        <w:t xml:space="preserve"> </w:t>
      </w:r>
      <w:r w:rsidRPr="00810212">
        <w:rPr>
          <w:rFonts w:ascii="Times New Roman" w:hAnsi="Times New Roman"/>
          <w:lang w:val="en-GB"/>
        </w:rPr>
        <w:t>p</w:t>
      </w:r>
      <w:r w:rsidRPr="00810212">
        <w:rPr>
          <w:rFonts w:ascii="Times New Roman" w:hAnsi="Times New Roman"/>
          <w:spacing w:val="-1"/>
          <w:lang w:val="en-GB"/>
        </w:rPr>
        <w:t>rec</w:t>
      </w:r>
      <w:r w:rsidRPr="00810212">
        <w:rPr>
          <w:rFonts w:ascii="Times New Roman" w:hAnsi="Times New Roman"/>
          <w:lang w:val="en-GB"/>
        </w:rPr>
        <w:t>ise</w:t>
      </w:r>
      <w:r w:rsidRPr="00810212">
        <w:rPr>
          <w:rFonts w:ascii="Times New Roman" w:hAnsi="Times New Roman"/>
          <w:spacing w:val="5"/>
          <w:lang w:val="en-GB"/>
        </w:rPr>
        <w:t xml:space="preserve"> </w:t>
      </w:r>
      <w:r w:rsidRPr="00810212">
        <w:rPr>
          <w:rFonts w:ascii="Times New Roman" w:hAnsi="Times New Roman"/>
          <w:spacing w:val="1"/>
          <w:lang w:val="en-GB"/>
        </w:rPr>
        <w:t>r</w:t>
      </w:r>
      <w:r w:rsidRPr="00810212">
        <w:rPr>
          <w:rFonts w:ascii="Times New Roman" w:hAnsi="Times New Roman"/>
          <w:spacing w:val="-1"/>
          <w:lang w:val="en-GB"/>
        </w:rPr>
        <w:t>ec</w:t>
      </w:r>
      <w:r w:rsidRPr="00810212">
        <w:rPr>
          <w:rFonts w:ascii="Times New Roman" w:hAnsi="Times New Roman"/>
          <w:lang w:val="en-GB"/>
        </w:rPr>
        <w:t>om</w:t>
      </w:r>
      <w:r w:rsidRPr="00810212">
        <w:rPr>
          <w:rFonts w:ascii="Times New Roman" w:hAnsi="Times New Roman"/>
          <w:spacing w:val="3"/>
          <w:lang w:val="en-GB"/>
        </w:rPr>
        <w:t>m</w:t>
      </w:r>
      <w:r w:rsidRPr="00810212">
        <w:rPr>
          <w:rFonts w:ascii="Times New Roman" w:hAnsi="Times New Roman"/>
          <w:spacing w:val="-1"/>
          <w:lang w:val="en-GB"/>
        </w:rPr>
        <w:t>e</w:t>
      </w:r>
      <w:r w:rsidRPr="00810212">
        <w:rPr>
          <w:rFonts w:ascii="Times New Roman" w:hAnsi="Times New Roman"/>
          <w:lang w:val="en-GB"/>
        </w:rPr>
        <w:t>nd</w:t>
      </w:r>
      <w:r w:rsidRPr="00810212">
        <w:rPr>
          <w:rFonts w:ascii="Times New Roman" w:hAnsi="Times New Roman"/>
          <w:spacing w:val="-1"/>
          <w:lang w:val="en-GB"/>
        </w:rPr>
        <w:t>a</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ons</w:t>
      </w:r>
      <w:r w:rsidRPr="00810212">
        <w:rPr>
          <w:rFonts w:ascii="Times New Roman" w:hAnsi="Times New Roman"/>
          <w:spacing w:val="5"/>
          <w:lang w:val="en-GB"/>
        </w:rPr>
        <w:t xml:space="preserve"> </w:t>
      </w:r>
      <w:r w:rsidRPr="00810212">
        <w:rPr>
          <w:rFonts w:ascii="Times New Roman" w:hAnsi="Times New Roman"/>
          <w:spacing w:val="-1"/>
          <w:lang w:val="en-GB"/>
        </w:rPr>
        <w:t>a</w:t>
      </w:r>
      <w:r w:rsidRPr="00810212">
        <w:rPr>
          <w:rFonts w:ascii="Times New Roman" w:hAnsi="Times New Roman"/>
          <w:lang w:val="en-GB"/>
        </w:rPr>
        <w:t xml:space="preserve">nd </w:t>
      </w:r>
      <w:r w:rsidRPr="00810212">
        <w:rPr>
          <w:rFonts w:ascii="Times New Roman" w:hAnsi="Times New Roman"/>
          <w:spacing w:val="-1"/>
          <w:lang w:val="en-GB"/>
        </w:rPr>
        <w:t>c</w:t>
      </w:r>
      <w:r w:rsidRPr="00810212">
        <w:rPr>
          <w:rFonts w:ascii="Times New Roman" w:hAnsi="Times New Roman"/>
          <w:lang w:val="en-GB"/>
        </w:rPr>
        <w:t>o</w:t>
      </w:r>
      <w:r w:rsidRPr="00810212">
        <w:rPr>
          <w:rFonts w:ascii="Times New Roman" w:hAnsi="Times New Roman"/>
          <w:spacing w:val="-1"/>
          <w:lang w:val="en-GB"/>
        </w:rPr>
        <w:t>r</w:t>
      </w:r>
      <w:r w:rsidRPr="00810212">
        <w:rPr>
          <w:rFonts w:ascii="Times New Roman" w:hAnsi="Times New Roman"/>
          <w:lang w:val="en-GB"/>
        </w:rPr>
        <w:t>re</w:t>
      </w:r>
      <w:r w:rsidRPr="00810212">
        <w:rPr>
          <w:rFonts w:ascii="Times New Roman" w:hAnsi="Times New Roman"/>
          <w:spacing w:val="-1"/>
          <w:lang w:val="en-GB"/>
        </w:rPr>
        <w:t>c</w:t>
      </w:r>
      <w:r w:rsidRPr="00810212">
        <w:rPr>
          <w:rFonts w:ascii="Times New Roman" w:hAnsi="Times New Roman"/>
          <w:lang w:val="en-GB"/>
        </w:rPr>
        <w:t>t</w:t>
      </w:r>
      <w:r w:rsidRPr="00810212">
        <w:rPr>
          <w:rFonts w:ascii="Times New Roman" w:hAnsi="Times New Roman"/>
          <w:spacing w:val="1"/>
          <w:lang w:val="en-GB"/>
        </w:rPr>
        <w:t>i</w:t>
      </w:r>
      <w:r w:rsidRPr="00810212">
        <w:rPr>
          <w:rFonts w:ascii="Times New Roman" w:hAnsi="Times New Roman"/>
          <w:lang w:val="en-GB"/>
        </w:rPr>
        <w:t>ve</w:t>
      </w:r>
      <w:r w:rsidRPr="00810212">
        <w:rPr>
          <w:rFonts w:ascii="Times New Roman" w:hAnsi="Times New Roman"/>
          <w:spacing w:val="-1"/>
          <w:lang w:val="en-GB"/>
        </w:rPr>
        <w:t xml:space="preserve"> </w:t>
      </w:r>
      <w:r w:rsidRPr="00810212">
        <w:rPr>
          <w:rFonts w:ascii="Times New Roman" w:hAnsi="Times New Roman"/>
          <w:lang w:val="en-GB"/>
        </w:rPr>
        <w:t>me</w:t>
      </w:r>
      <w:r w:rsidRPr="00810212">
        <w:rPr>
          <w:rFonts w:ascii="Times New Roman" w:hAnsi="Times New Roman"/>
          <w:spacing w:val="-1"/>
          <w:lang w:val="en-GB"/>
        </w:rPr>
        <w:t>a</w:t>
      </w:r>
      <w:r w:rsidRPr="00810212">
        <w:rPr>
          <w:rFonts w:ascii="Times New Roman" w:hAnsi="Times New Roman"/>
          <w:lang w:val="en-GB"/>
        </w:rPr>
        <w:t>s</w:t>
      </w:r>
      <w:r w:rsidRPr="00810212">
        <w:rPr>
          <w:rFonts w:ascii="Times New Roman" w:hAnsi="Times New Roman"/>
          <w:spacing w:val="2"/>
          <w:lang w:val="en-GB"/>
        </w:rPr>
        <w:t>u</w:t>
      </w:r>
      <w:r w:rsidRPr="00810212">
        <w:rPr>
          <w:rFonts w:ascii="Times New Roman" w:hAnsi="Times New Roman"/>
          <w:lang w:val="en-GB"/>
        </w:rPr>
        <w:t>r</w:t>
      </w:r>
      <w:r w:rsidRPr="00810212">
        <w:rPr>
          <w:rFonts w:ascii="Times New Roman" w:hAnsi="Times New Roman"/>
          <w:spacing w:val="-2"/>
          <w:lang w:val="en-GB"/>
        </w:rPr>
        <w:t>e</w:t>
      </w:r>
      <w:r w:rsidRPr="00810212">
        <w:rPr>
          <w:rFonts w:ascii="Times New Roman" w:hAnsi="Times New Roman"/>
          <w:lang w:val="en-GB"/>
        </w:rPr>
        <w:t>s to be</w:t>
      </w:r>
      <w:r w:rsidRPr="00810212">
        <w:rPr>
          <w:rFonts w:ascii="Times New Roman" w:hAnsi="Times New Roman"/>
          <w:spacing w:val="1"/>
          <w:lang w:val="en-GB"/>
        </w:rPr>
        <w:t xml:space="preserve"> </w:t>
      </w:r>
      <w:r w:rsidRPr="00810212">
        <w:rPr>
          <w:rFonts w:ascii="Times New Roman" w:hAnsi="Times New Roman"/>
          <w:lang w:val="en-GB"/>
        </w:rPr>
        <w:t>d</w:t>
      </w:r>
      <w:r w:rsidRPr="00810212">
        <w:rPr>
          <w:rFonts w:ascii="Times New Roman" w:hAnsi="Times New Roman"/>
          <w:spacing w:val="-1"/>
          <w:lang w:val="en-GB"/>
        </w:rPr>
        <w:t>ec</w:t>
      </w:r>
      <w:r w:rsidRPr="00810212">
        <w:rPr>
          <w:rFonts w:ascii="Times New Roman" w:hAnsi="Times New Roman"/>
          <w:lang w:val="en-GB"/>
        </w:rPr>
        <w:t xml:space="preserve">ided </w:t>
      </w:r>
      <w:r w:rsidRPr="00810212">
        <w:rPr>
          <w:rFonts w:ascii="Times New Roman" w:hAnsi="Times New Roman"/>
          <w:spacing w:val="4"/>
          <w:lang w:val="en-GB"/>
        </w:rPr>
        <w:t>b</w:t>
      </w:r>
      <w:r w:rsidRPr="00810212">
        <w:rPr>
          <w:rFonts w:ascii="Times New Roman" w:hAnsi="Times New Roman"/>
          <w:lang w:val="en-GB"/>
        </w:rPr>
        <w:t>y</w:t>
      </w:r>
      <w:r w:rsidRPr="00810212">
        <w:rPr>
          <w:rFonts w:ascii="Times New Roman" w:hAnsi="Times New Roman"/>
          <w:spacing w:val="-5"/>
          <w:lang w:val="en-GB"/>
        </w:rPr>
        <w:t xml:space="preserve"> </w:t>
      </w:r>
      <w:r w:rsidRPr="00810212">
        <w:rPr>
          <w:rFonts w:ascii="Times New Roman" w:hAnsi="Times New Roman"/>
          <w:lang w:val="en-GB"/>
        </w:rPr>
        <w:t>in ord</w:t>
      </w:r>
      <w:r w:rsidRPr="00810212">
        <w:rPr>
          <w:rFonts w:ascii="Times New Roman" w:hAnsi="Times New Roman"/>
          <w:spacing w:val="1"/>
          <w:lang w:val="en-GB"/>
        </w:rPr>
        <w:t>e</w:t>
      </w:r>
      <w:r w:rsidRPr="00810212">
        <w:rPr>
          <w:rFonts w:ascii="Times New Roman" w:hAnsi="Times New Roman"/>
          <w:lang w:val="en-GB"/>
        </w:rPr>
        <w:t xml:space="preserve">r to </w:t>
      </w:r>
      <w:r w:rsidRPr="00810212">
        <w:rPr>
          <w:rFonts w:ascii="Times New Roman" w:hAnsi="Times New Roman"/>
          <w:spacing w:val="-1"/>
          <w:lang w:val="en-GB"/>
        </w:rPr>
        <w:t>e</w:t>
      </w:r>
      <w:r w:rsidRPr="00810212">
        <w:rPr>
          <w:rFonts w:ascii="Times New Roman" w:hAnsi="Times New Roman"/>
          <w:spacing w:val="2"/>
          <w:lang w:val="en-GB"/>
        </w:rPr>
        <w:t>n</w:t>
      </w:r>
      <w:r w:rsidRPr="00810212">
        <w:rPr>
          <w:rFonts w:ascii="Times New Roman" w:hAnsi="Times New Roman"/>
          <w:lang w:val="en-GB"/>
        </w:rPr>
        <w:t>sure</w:t>
      </w:r>
      <w:r w:rsidRPr="00810212">
        <w:rPr>
          <w:rFonts w:ascii="Times New Roman" w:hAnsi="Times New Roman"/>
          <w:spacing w:val="-1"/>
          <w:lang w:val="en-GB"/>
        </w:rPr>
        <w:t xml:space="preserve"> </w:t>
      </w:r>
      <w:r w:rsidRPr="00810212">
        <w:rPr>
          <w:rFonts w:ascii="Times New Roman" w:hAnsi="Times New Roman"/>
          <w:lang w:val="en-GB"/>
        </w:rPr>
        <w:t xml:space="preserve">the </w:t>
      </w:r>
      <w:r w:rsidRPr="00810212">
        <w:rPr>
          <w:rFonts w:ascii="Times New Roman" w:hAnsi="Times New Roman"/>
          <w:spacing w:val="-1"/>
          <w:lang w:val="en-GB"/>
        </w:rPr>
        <w:t>f</w:t>
      </w:r>
      <w:r w:rsidRPr="00810212">
        <w:rPr>
          <w:rFonts w:ascii="Times New Roman" w:hAnsi="Times New Roman"/>
          <w:lang w:val="en-GB"/>
        </w:rPr>
        <w:t>u</w:t>
      </w:r>
      <w:r w:rsidRPr="00810212">
        <w:rPr>
          <w:rFonts w:ascii="Times New Roman" w:hAnsi="Times New Roman"/>
          <w:spacing w:val="-1"/>
          <w:lang w:val="en-GB"/>
        </w:rPr>
        <w:t>r</w:t>
      </w:r>
      <w:r w:rsidRPr="00810212">
        <w:rPr>
          <w:rFonts w:ascii="Times New Roman" w:hAnsi="Times New Roman"/>
          <w:lang w:val="en-GB"/>
        </w:rPr>
        <w:t>t</w:t>
      </w:r>
      <w:r w:rsidRPr="00810212">
        <w:rPr>
          <w:rFonts w:ascii="Times New Roman" w:hAnsi="Times New Roman"/>
          <w:spacing w:val="3"/>
          <w:lang w:val="en-GB"/>
        </w:rPr>
        <w:t>h</w:t>
      </w:r>
      <w:r w:rsidRPr="00810212">
        <w:rPr>
          <w:rFonts w:ascii="Times New Roman" w:hAnsi="Times New Roman"/>
          <w:spacing w:val="-1"/>
          <w:lang w:val="en-GB"/>
        </w:rPr>
        <w:t>e</w:t>
      </w:r>
      <w:r w:rsidRPr="00810212">
        <w:rPr>
          <w:rFonts w:ascii="Times New Roman" w:hAnsi="Times New Roman"/>
          <w:lang w:val="en-GB"/>
        </w:rPr>
        <w:t>r</w:t>
      </w:r>
      <w:r w:rsidRPr="00810212">
        <w:rPr>
          <w:rFonts w:ascii="Times New Roman" w:hAnsi="Times New Roman"/>
          <w:spacing w:val="2"/>
          <w:lang w:val="en-GB"/>
        </w:rPr>
        <w:t xml:space="preserve"> </w:t>
      </w:r>
      <w:r w:rsidRPr="00810212">
        <w:rPr>
          <w:rFonts w:ascii="Times New Roman" w:hAnsi="Times New Roman"/>
          <w:lang w:val="en-GB"/>
        </w:rPr>
        <w:t>p</w:t>
      </w:r>
      <w:r w:rsidRPr="00810212">
        <w:rPr>
          <w:rFonts w:ascii="Times New Roman" w:hAnsi="Times New Roman"/>
          <w:spacing w:val="-1"/>
          <w:lang w:val="en-GB"/>
        </w:rPr>
        <w:t>r</w:t>
      </w:r>
      <w:r w:rsidRPr="00810212">
        <w:rPr>
          <w:rFonts w:ascii="Times New Roman" w:hAnsi="Times New Roman"/>
          <w:spacing w:val="2"/>
          <w:lang w:val="en-GB"/>
        </w:rPr>
        <w:t>o</w:t>
      </w:r>
      <w:r w:rsidRPr="00810212">
        <w:rPr>
          <w:rFonts w:ascii="Times New Roman" w:hAnsi="Times New Roman"/>
          <w:lang w:val="en-GB"/>
        </w:rPr>
        <w:t>g</w:t>
      </w:r>
      <w:r w:rsidRPr="00810212">
        <w:rPr>
          <w:rFonts w:ascii="Times New Roman" w:hAnsi="Times New Roman"/>
          <w:spacing w:val="-1"/>
          <w:lang w:val="en-GB"/>
        </w:rPr>
        <w:t>re</w:t>
      </w:r>
      <w:r w:rsidRPr="00810212">
        <w:rPr>
          <w:rFonts w:ascii="Times New Roman" w:hAnsi="Times New Roman"/>
          <w:lang w:val="en-GB"/>
        </w:rPr>
        <w:t>s</w:t>
      </w:r>
      <w:r w:rsidRPr="00810212">
        <w:rPr>
          <w:rFonts w:ascii="Times New Roman" w:hAnsi="Times New Roman"/>
          <w:spacing w:val="1"/>
          <w:lang w:val="en-GB"/>
        </w:rPr>
        <w:t>s</w:t>
      </w:r>
      <w:r w:rsidRPr="00810212">
        <w:rPr>
          <w:rFonts w:ascii="Times New Roman" w:hAnsi="Times New Roman"/>
          <w:lang w:val="en-GB"/>
        </w:rPr>
        <w:t>.</w:t>
      </w:r>
    </w:p>
    <w:p w14:paraId="53EB77A5" w14:textId="77777777" w:rsidR="00615987" w:rsidRPr="00810212" w:rsidRDefault="004A7D4B" w:rsidP="007B7482">
      <w:pPr>
        <w:widowControl w:val="0"/>
        <w:autoSpaceDE w:val="0"/>
        <w:autoSpaceDN w:val="0"/>
        <w:adjustRightInd w:val="0"/>
        <w:spacing w:after="120" w:line="0" w:lineRule="atLeast"/>
        <w:ind w:right="88"/>
        <w:jc w:val="both"/>
        <w:rPr>
          <w:rFonts w:ascii="Times New Roman" w:hAnsi="Times New Roman"/>
          <w:lang w:val="en-GB"/>
        </w:rPr>
      </w:pPr>
      <w:r w:rsidRPr="00810212">
        <w:rPr>
          <w:rFonts w:ascii="Times New Roman" w:hAnsi="Times New Roman"/>
          <w:lang w:val="en-GB"/>
        </w:rPr>
        <w:t xml:space="preserve">Monitoring and Evaluation of the project will be conducted using the project-specific </w:t>
      </w:r>
      <w:r w:rsidR="00055451" w:rsidRPr="00810212">
        <w:rPr>
          <w:rFonts w:ascii="Times New Roman" w:hAnsi="Times New Roman"/>
          <w:lang w:val="en-GB"/>
        </w:rPr>
        <w:t>log</w:t>
      </w:r>
      <w:r w:rsidR="00AA67A7" w:rsidRPr="00810212">
        <w:rPr>
          <w:rFonts w:ascii="Times New Roman" w:hAnsi="Times New Roman"/>
          <w:lang w:val="en-GB"/>
        </w:rPr>
        <w:t xml:space="preserve">ical </w:t>
      </w:r>
      <w:r w:rsidR="00055451" w:rsidRPr="00810212">
        <w:rPr>
          <w:rFonts w:ascii="Times New Roman" w:hAnsi="Times New Roman"/>
          <w:lang w:val="en-GB"/>
        </w:rPr>
        <w:lastRenderedPageBreak/>
        <w:t>frame</w:t>
      </w:r>
      <w:r w:rsidR="00AA67A7" w:rsidRPr="00810212">
        <w:rPr>
          <w:rFonts w:ascii="Times New Roman" w:hAnsi="Times New Roman"/>
          <w:lang w:val="en-GB"/>
        </w:rPr>
        <w:t>work</w:t>
      </w:r>
      <w:r w:rsidRPr="00810212">
        <w:rPr>
          <w:rFonts w:ascii="Times New Roman" w:hAnsi="Times New Roman"/>
          <w:lang w:val="en-GB"/>
        </w:rPr>
        <w:t xml:space="preserve">, to be encoded in the EU projects monitoring system OPSYS. The contractor should report on the results at impact, outcome and output levels, linked to sources of verification presented in the </w:t>
      </w:r>
      <w:r w:rsidR="00055451" w:rsidRPr="00810212">
        <w:rPr>
          <w:rFonts w:ascii="Times New Roman" w:hAnsi="Times New Roman"/>
          <w:lang w:val="en-GB"/>
        </w:rPr>
        <w:t>log</w:t>
      </w:r>
      <w:r w:rsidR="00AA67A7" w:rsidRPr="00810212">
        <w:rPr>
          <w:rFonts w:ascii="Times New Roman" w:hAnsi="Times New Roman"/>
          <w:lang w:val="en-GB"/>
        </w:rPr>
        <w:t xml:space="preserve">ical </w:t>
      </w:r>
      <w:r w:rsidR="00055451" w:rsidRPr="00810212">
        <w:rPr>
          <w:rFonts w:ascii="Times New Roman" w:hAnsi="Times New Roman"/>
          <w:lang w:val="en-GB"/>
        </w:rPr>
        <w:t>frame</w:t>
      </w:r>
      <w:r w:rsidR="00AA67A7" w:rsidRPr="00810212">
        <w:rPr>
          <w:rFonts w:ascii="Times New Roman" w:hAnsi="Times New Roman"/>
          <w:lang w:val="en-GB"/>
        </w:rPr>
        <w:t>work</w:t>
      </w:r>
      <w:r w:rsidRPr="00810212">
        <w:rPr>
          <w:rFonts w:ascii="Times New Roman" w:hAnsi="Times New Roman"/>
          <w:lang w:val="en-GB"/>
        </w:rPr>
        <w:t xml:space="preserve">. Reporting will be carried out through Progress, Interim and Final Reports as laid down in the terms of reference / project description and general conditions. For the better quality of the </w:t>
      </w:r>
      <w:r w:rsidR="00055451" w:rsidRPr="00810212">
        <w:rPr>
          <w:rFonts w:ascii="Times New Roman" w:hAnsi="Times New Roman"/>
          <w:lang w:val="en-GB"/>
        </w:rPr>
        <w:t>log frames</w:t>
      </w:r>
      <w:r w:rsidRPr="00810212">
        <w:rPr>
          <w:rFonts w:ascii="Times New Roman" w:hAnsi="Times New Roman"/>
          <w:lang w:val="en-GB"/>
        </w:rPr>
        <w:t xml:space="preserve"> and indicators, the contractors are encouraged to get familiar with DG NEAR guidelines on </w:t>
      </w:r>
      <w:r w:rsidR="00055451" w:rsidRPr="00810212">
        <w:rPr>
          <w:rFonts w:ascii="Times New Roman" w:hAnsi="Times New Roman"/>
          <w:lang w:val="en-GB"/>
        </w:rPr>
        <w:t>Indicators -</w:t>
      </w:r>
      <w:r w:rsidRPr="00810212">
        <w:rPr>
          <w:rFonts w:ascii="Times New Roman" w:hAnsi="Times New Roman"/>
          <w:lang w:val="en-GB"/>
        </w:rPr>
        <w:t xml:space="preserve"> P. 45 and the EU Results Framework. Wherever an indicator set out in the project </w:t>
      </w:r>
      <w:r w:rsidR="00055451" w:rsidRPr="00810212">
        <w:rPr>
          <w:rFonts w:ascii="Times New Roman" w:hAnsi="Times New Roman"/>
          <w:lang w:val="en-GB"/>
        </w:rPr>
        <w:t>log frame</w:t>
      </w:r>
      <w:r w:rsidRPr="00810212">
        <w:rPr>
          <w:rFonts w:ascii="Times New Roman" w:hAnsi="Times New Roman"/>
          <w:lang w:val="en-GB"/>
        </w:rPr>
        <w:t xml:space="preserve"> is also reflected in the EU Results Framework, projec</w:t>
      </w:r>
      <w:r w:rsidR="00221A57" w:rsidRPr="00810212">
        <w:rPr>
          <w:rFonts w:ascii="Times New Roman" w:hAnsi="Times New Roman"/>
          <w:lang w:val="en-GB"/>
        </w:rPr>
        <w:t>t reporting will also cover it.</w:t>
      </w:r>
    </w:p>
    <w:p w14:paraId="0B59DF1F" w14:textId="77777777" w:rsidR="00415E4E" w:rsidRPr="00810212" w:rsidRDefault="00415E4E" w:rsidP="007B7482">
      <w:pPr>
        <w:widowControl w:val="0"/>
        <w:autoSpaceDE w:val="0"/>
        <w:autoSpaceDN w:val="0"/>
        <w:adjustRightInd w:val="0"/>
        <w:spacing w:after="120" w:line="0" w:lineRule="atLeast"/>
        <w:ind w:right="88"/>
        <w:jc w:val="both"/>
        <w:rPr>
          <w:rFonts w:ascii="Times New Roman" w:hAnsi="Times New Roman"/>
          <w:lang w:val="en-GB"/>
        </w:rPr>
      </w:pPr>
    </w:p>
    <w:p w14:paraId="11D15B24" w14:textId="77777777" w:rsidR="00615987" w:rsidRPr="00810212" w:rsidRDefault="00615987"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Sustainability</w:t>
      </w:r>
    </w:p>
    <w:p w14:paraId="27A2345E" w14:textId="77777777" w:rsidR="00BD5AAF" w:rsidRPr="00810212" w:rsidRDefault="00BD5AAF" w:rsidP="007B7482">
      <w:pPr>
        <w:pStyle w:val="PlainText"/>
        <w:spacing w:after="120" w:line="0" w:lineRule="atLeast"/>
        <w:jc w:val="both"/>
        <w:rPr>
          <w:rFonts w:ascii="Times New Roman" w:hAnsi="Times New Roman"/>
          <w:sz w:val="22"/>
          <w:szCs w:val="22"/>
        </w:rPr>
      </w:pPr>
      <w:r w:rsidRPr="00810212">
        <w:rPr>
          <w:rFonts w:ascii="Times New Roman" w:hAnsi="Times New Roman"/>
          <w:sz w:val="22"/>
          <w:szCs w:val="22"/>
        </w:rPr>
        <w:t xml:space="preserve">The mandatory results and outcomes of the project are in full compliance with the national strategic priorities in the field of cyber and information security. Sustainability will be ensured by enacted legal framework and institutional background, redistributed and clearly defined authorities that unambiguously split rights and responsibilities among key actors; After completion of the project, Georgia will be one of the few non-EU Member States with EU interoperable cybersecurity legal framework which, of course, will positively influence EU-Georgia association process and will ensure sustainable long-term cooperation between beneficiary administration and respective twinning partners and their agencies. </w:t>
      </w:r>
    </w:p>
    <w:p w14:paraId="14BFCE25" w14:textId="77777777" w:rsidR="00BD5AAF" w:rsidRPr="00810212" w:rsidRDefault="00BD5AAF" w:rsidP="007B7482">
      <w:pPr>
        <w:pStyle w:val="PlainText"/>
        <w:spacing w:after="120" w:line="0" w:lineRule="atLeast"/>
        <w:jc w:val="both"/>
        <w:rPr>
          <w:rFonts w:ascii="Times New Roman" w:hAnsi="Times New Roman"/>
          <w:sz w:val="22"/>
          <w:szCs w:val="22"/>
        </w:rPr>
      </w:pPr>
      <w:r w:rsidRPr="00810212">
        <w:rPr>
          <w:rFonts w:ascii="Times New Roman" w:hAnsi="Times New Roman"/>
          <w:sz w:val="22"/>
          <w:szCs w:val="22"/>
        </w:rPr>
        <w:t xml:space="preserve">The outputs produced by this project (in areas such as legal and regulatory, documents, standards, training materials, etc.) will be either published for public access or spread among the relevant stakeholders. </w:t>
      </w:r>
    </w:p>
    <w:p w14:paraId="1D542CAC" w14:textId="77777777" w:rsidR="00BD5AAF" w:rsidRPr="00810212" w:rsidRDefault="00BD5AAF" w:rsidP="007B7482">
      <w:pPr>
        <w:pStyle w:val="PlainText"/>
        <w:spacing w:after="120" w:line="0" w:lineRule="atLeast"/>
        <w:jc w:val="both"/>
        <w:rPr>
          <w:rFonts w:ascii="Times New Roman" w:hAnsi="Times New Roman"/>
          <w:sz w:val="22"/>
          <w:szCs w:val="22"/>
        </w:rPr>
      </w:pPr>
      <w:r w:rsidRPr="00810212">
        <w:rPr>
          <w:rFonts w:ascii="Times New Roman" w:hAnsi="Times New Roman"/>
          <w:sz w:val="22"/>
          <w:szCs w:val="22"/>
        </w:rPr>
        <w:t>Beneficiary administration will ensure that necessary financial resources are annually allocated for the capacity building/upgrade of its cyber professionals in order to equip them with new skills and knowledge for be</w:t>
      </w:r>
      <w:r w:rsidR="004E761A" w:rsidRPr="00810212">
        <w:rPr>
          <w:rFonts w:ascii="Times New Roman" w:hAnsi="Times New Roman"/>
          <w:sz w:val="22"/>
          <w:szCs w:val="22"/>
        </w:rPr>
        <w:t>tter performance of their cyber</w:t>
      </w:r>
      <w:r w:rsidRPr="00810212">
        <w:rPr>
          <w:rFonts w:ascii="Times New Roman" w:hAnsi="Times New Roman"/>
          <w:sz w:val="22"/>
          <w:szCs w:val="22"/>
        </w:rPr>
        <w:t>security functions. Human resources de</w:t>
      </w:r>
      <w:r w:rsidR="004E761A" w:rsidRPr="00810212">
        <w:rPr>
          <w:rFonts w:ascii="Times New Roman" w:hAnsi="Times New Roman"/>
          <w:sz w:val="22"/>
          <w:szCs w:val="22"/>
        </w:rPr>
        <w:t>velopment in the field of cyber</w:t>
      </w:r>
      <w:r w:rsidRPr="00810212">
        <w:rPr>
          <w:rFonts w:ascii="Times New Roman" w:hAnsi="Times New Roman"/>
          <w:sz w:val="22"/>
          <w:szCs w:val="22"/>
        </w:rPr>
        <w:t xml:space="preserve">security will be the key policy and strategic component for the beneficiary administration. </w:t>
      </w:r>
    </w:p>
    <w:p w14:paraId="4142840C" w14:textId="77777777" w:rsidR="005B0731" w:rsidRPr="00810212" w:rsidRDefault="00BD5AAF" w:rsidP="007B7482">
      <w:pPr>
        <w:pStyle w:val="PlainText"/>
        <w:spacing w:after="120" w:line="0" w:lineRule="atLeast"/>
        <w:jc w:val="both"/>
        <w:rPr>
          <w:rFonts w:ascii="Times New Roman" w:hAnsi="Times New Roman"/>
          <w:sz w:val="22"/>
          <w:szCs w:val="22"/>
        </w:rPr>
      </w:pPr>
      <w:r w:rsidRPr="00810212">
        <w:rPr>
          <w:rFonts w:ascii="Times New Roman" w:hAnsi="Times New Roman"/>
          <w:sz w:val="22"/>
          <w:szCs w:val="22"/>
        </w:rPr>
        <w:t>Last but not least, the institutional sustainability of the project achievements will be embedded in the rout</w:t>
      </w:r>
      <w:r w:rsidR="00DC6311" w:rsidRPr="00810212">
        <w:rPr>
          <w:rFonts w:ascii="Times New Roman" w:hAnsi="Times New Roman"/>
          <w:sz w:val="22"/>
          <w:szCs w:val="22"/>
        </w:rPr>
        <w:t>ine functions and works of the D</w:t>
      </w:r>
      <w:r w:rsidRPr="00810212">
        <w:rPr>
          <w:rFonts w:ascii="Times New Roman" w:hAnsi="Times New Roman"/>
          <w:sz w:val="22"/>
          <w:szCs w:val="22"/>
        </w:rPr>
        <w:t>ata Exchange Agency and other stakeholders.</w:t>
      </w:r>
    </w:p>
    <w:p w14:paraId="2FD097BA" w14:textId="77777777" w:rsidR="00DC6311" w:rsidRPr="00810212" w:rsidRDefault="00DC6311" w:rsidP="007B7482">
      <w:pPr>
        <w:pStyle w:val="PlainText"/>
        <w:spacing w:after="120" w:line="0" w:lineRule="atLeast"/>
        <w:jc w:val="both"/>
        <w:rPr>
          <w:rFonts w:ascii="Times New Roman" w:hAnsi="Times New Roman"/>
          <w:sz w:val="22"/>
          <w:szCs w:val="22"/>
        </w:rPr>
      </w:pPr>
    </w:p>
    <w:p w14:paraId="70598C77" w14:textId="77777777" w:rsidR="00FF61E9" w:rsidRPr="00810212" w:rsidRDefault="00FF61E9" w:rsidP="007B7482">
      <w:pPr>
        <w:pStyle w:val="Heading1"/>
        <w:numPr>
          <w:ilvl w:val="0"/>
          <w:numId w:val="5"/>
        </w:numPr>
        <w:spacing w:before="0" w:after="120" w:line="0" w:lineRule="atLeast"/>
        <w:ind w:left="0" w:firstLine="0"/>
        <w:jc w:val="both"/>
        <w:rPr>
          <w:rFonts w:ascii="Times New Roman" w:hAnsi="Times New Roman"/>
          <w:b w:val="0"/>
          <w:i/>
          <w:sz w:val="22"/>
          <w:szCs w:val="22"/>
          <w:lang w:val="en-GB"/>
        </w:rPr>
      </w:pPr>
      <w:r w:rsidRPr="00810212">
        <w:rPr>
          <w:rFonts w:ascii="Times New Roman" w:hAnsi="Times New Roman"/>
          <w:sz w:val="22"/>
          <w:szCs w:val="22"/>
          <w:lang w:val="en-GB"/>
        </w:rPr>
        <w:t>Crosscutting issues</w:t>
      </w:r>
    </w:p>
    <w:p w14:paraId="366E9F87" w14:textId="77777777" w:rsidR="00415E4E" w:rsidRPr="00810212" w:rsidRDefault="00415E4E" w:rsidP="007B7482">
      <w:pPr>
        <w:pStyle w:val="PlainText"/>
        <w:spacing w:after="120" w:line="0" w:lineRule="atLeast"/>
        <w:jc w:val="both"/>
        <w:rPr>
          <w:rFonts w:ascii="Times New Roman" w:hAnsi="Times New Roman"/>
          <w:sz w:val="22"/>
          <w:szCs w:val="22"/>
        </w:rPr>
      </w:pPr>
      <w:r w:rsidRPr="00810212">
        <w:rPr>
          <w:rFonts w:ascii="Times New Roman" w:hAnsi="Times New Roman"/>
          <w:sz w:val="22"/>
          <w:szCs w:val="22"/>
        </w:rPr>
        <w:t>The principles of the equal opportunity will be insured during the project implementation period. The principles of equal opportunities will be applied to all involved parties and stakeholders through the project implementation process as well as will be reflected in all documents developed during the project.</w:t>
      </w:r>
    </w:p>
    <w:p w14:paraId="4CEABFE8" w14:textId="77777777" w:rsidR="00382E97" w:rsidRPr="00810212" w:rsidRDefault="00382E97" w:rsidP="007B7482">
      <w:pPr>
        <w:widowControl w:val="0"/>
        <w:autoSpaceDE w:val="0"/>
        <w:autoSpaceDN w:val="0"/>
        <w:adjustRightInd w:val="0"/>
        <w:spacing w:after="120" w:line="0" w:lineRule="atLeast"/>
        <w:ind w:right="77"/>
        <w:jc w:val="both"/>
        <w:rPr>
          <w:rFonts w:ascii="Times New Roman" w:hAnsi="Times New Roman"/>
          <w:iCs/>
          <w:lang w:val="en-GB"/>
        </w:rPr>
      </w:pPr>
    </w:p>
    <w:p w14:paraId="64D0F428" w14:textId="77777777" w:rsidR="00FF61E9" w:rsidRPr="00810212" w:rsidRDefault="00FF61E9"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Conditionality and sequencing</w:t>
      </w:r>
    </w:p>
    <w:p w14:paraId="3F338A4F" w14:textId="77777777" w:rsidR="00D22155" w:rsidRPr="00810212" w:rsidRDefault="00D22155" w:rsidP="007B7482">
      <w:pPr>
        <w:spacing w:after="120" w:line="0" w:lineRule="atLeast"/>
        <w:jc w:val="both"/>
        <w:rPr>
          <w:rFonts w:ascii="Times New Roman" w:hAnsi="Times New Roman"/>
          <w:lang w:val="en-GB" w:eastAsia="de-DE"/>
        </w:rPr>
      </w:pPr>
      <w:r w:rsidRPr="00810212">
        <w:rPr>
          <w:rFonts w:ascii="Times New Roman" w:hAnsi="Times New Roman"/>
          <w:lang w:val="en-GB" w:eastAsia="de-DE"/>
        </w:rPr>
        <w:t xml:space="preserve">This Twinning Project Fiche has been drafted with direct participation and high involvement of the </w:t>
      </w:r>
      <w:r w:rsidR="005E4E55" w:rsidRPr="00810212">
        <w:rPr>
          <w:rFonts w:ascii="Times New Roman" w:hAnsi="Times New Roman"/>
          <w:lang w:val="en-GB" w:eastAsia="de-DE"/>
        </w:rPr>
        <w:t>Data Exchange Agency</w:t>
      </w:r>
      <w:r w:rsidRPr="00810212">
        <w:rPr>
          <w:rFonts w:ascii="Times New Roman" w:hAnsi="Times New Roman"/>
          <w:lang w:val="en-GB" w:eastAsia="de-DE"/>
        </w:rPr>
        <w:t xml:space="preserve"> and Cyber Security Bureau. The DEA insures to provide input to all project activates stated in the Fiche, as well as coordinate activities with interlinked state and private stakeholders in order to achieve all mandatory results of the project. Namely, DEA will:</w:t>
      </w:r>
    </w:p>
    <w:p w14:paraId="374DC221" w14:textId="77777777" w:rsidR="00D22155" w:rsidRPr="00810212" w:rsidRDefault="00D22155" w:rsidP="007B7482">
      <w:pPr>
        <w:pStyle w:val="ListParagraph"/>
        <w:numPr>
          <w:ilvl w:val="0"/>
          <w:numId w:val="7"/>
        </w:numPr>
        <w:spacing w:after="120" w:line="0" w:lineRule="atLeast"/>
        <w:jc w:val="both"/>
        <w:rPr>
          <w:rFonts w:ascii="Times New Roman" w:hAnsi="Times New Roman"/>
          <w:lang w:val="en-GB" w:eastAsia="de-DE"/>
        </w:rPr>
      </w:pPr>
      <w:r w:rsidRPr="00810212">
        <w:rPr>
          <w:rFonts w:ascii="Times New Roman" w:hAnsi="Times New Roman"/>
          <w:lang w:val="en-GB" w:eastAsia="de-DE"/>
        </w:rPr>
        <w:t>Provide strong commitment and support of DEA management to the Project implementation</w:t>
      </w:r>
    </w:p>
    <w:p w14:paraId="3D1D4621" w14:textId="77777777" w:rsidR="00D22155" w:rsidRPr="00810212" w:rsidRDefault="00D22155" w:rsidP="007B7482">
      <w:pPr>
        <w:pStyle w:val="ListParagraph"/>
        <w:numPr>
          <w:ilvl w:val="0"/>
          <w:numId w:val="7"/>
        </w:numPr>
        <w:spacing w:after="120" w:line="0" w:lineRule="atLeast"/>
        <w:jc w:val="both"/>
        <w:rPr>
          <w:rFonts w:ascii="Times New Roman" w:hAnsi="Times New Roman"/>
          <w:lang w:val="en-GB" w:eastAsia="de-DE"/>
        </w:rPr>
      </w:pPr>
      <w:r w:rsidRPr="00810212">
        <w:rPr>
          <w:rFonts w:ascii="Times New Roman" w:hAnsi="Times New Roman"/>
          <w:lang w:val="en-GB" w:eastAsia="de-DE"/>
        </w:rPr>
        <w:t xml:space="preserve">Assign relevant skilled staff at all levels, as component leaders and experts </w:t>
      </w:r>
    </w:p>
    <w:p w14:paraId="2718272C" w14:textId="77777777" w:rsidR="00D22155" w:rsidRPr="00810212" w:rsidRDefault="00D22155" w:rsidP="007B7482">
      <w:pPr>
        <w:pStyle w:val="ListParagraph"/>
        <w:numPr>
          <w:ilvl w:val="0"/>
          <w:numId w:val="7"/>
        </w:numPr>
        <w:spacing w:after="120" w:line="0" w:lineRule="atLeast"/>
        <w:jc w:val="both"/>
        <w:rPr>
          <w:rFonts w:ascii="Times New Roman" w:hAnsi="Times New Roman"/>
          <w:lang w:val="en-GB" w:eastAsia="de-DE"/>
        </w:rPr>
      </w:pPr>
      <w:r w:rsidRPr="00810212">
        <w:rPr>
          <w:rFonts w:ascii="Times New Roman" w:hAnsi="Times New Roman"/>
          <w:lang w:val="en-GB" w:eastAsia="de-DE"/>
        </w:rPr>
        <w:t>Ensure participation of the relevant DEA staff members as well as other stakeholders in project events</w:t>
      </w:r>
    </w:p>
    <w:p w14:paraId="64A38BE3" w14:textId="77777777" w:rsidR="00D22155" w:rsidRPr="00810212" w:rsidRDefault="00D22155" w:rsidP="007B7482">
      <w:pPr>
        <w:pStyle w:val="ListParagraph"/>
        <w:numPr>
          <w:ilvl w:val="0"/>
          <w:numId w:val="7"/>
        </w:numPr>
        <w:spacing w:after="120" w:line="0" w:lineRule="atLeast"/>
        <w:jc w:val="both"/>
        <w:rPr>
          <w:rFonts w:ascii="Times New Roman" w:hAnsi="Times New Roman"/>
          <w:lang w:val="en-GB" w:eastAsia="de-DE"/>
        </w:rPr>
      </w:pPr>
      <w:r w:rsidRPr="00810212">
        <w:rPr>
          <w:rFonts w:ascii="Times New Roman" w:hAnsi="Times New Roman"/>
          <w:lang w:val="en-GB" w:eastAsia="de-DE"/>
        </w:rPr>
        <w:t>Ensure coordination between departments and other stakeholders of the project</w:t>
      </w:r>
      <w:r w:rsidR="006F7F3F" w:rsidRPr="00810212">
        <w:rPr>
          <w:rFonts w:ascii="Times New Roman" w:hAnsi="Times New Roman"/>
          <w:lang w:val="en-GB" w:eastAsia="de-DE"/>
        </w:rPr>
        <w:t xml:space="preserve">. Beneficiary administration together with CSB will coordinate project activities with the National Security </w:t>
      </w:r>
      <w:r w:rsidR="006F7F3F" w:rsidRPr="00810212">
        <w:rPr>
          <w:rFonts w:ascii="Times New Roman" w:hAnsi="Times New Roman"/>
          <w:lang w:val="en-GB" w:eastAsia="de-DE"/>
        </w:rPr>
        <w:lastRenderedPageBreak/>
        <w:t>Council, SSSG/OTA and MIA and when relevant with other government and private cyber stakeholders.</w:t>
      </w:r>
    </w:p>
    <w:p w14:paraId="713A798D" w14:textId="77777777" w:rsidR="00D22155" w:rsidRPr="00810212" w:rsidRDefault="00D22155" w:rsidP="007B7482">
      <w:pPr>
        <w:pStyle w:val="ListParagraph"/>
        <w:numPr>
          <w:ilvl w:val="0"/>
          <w:numId w:val="7"/>
        </w:numPr>
        <w:spacing w:after="120" w:line="0" w:lineRule="atLeast"/>
        <w:jc w:val="both"/>
        <w:rPr>
          <w:rFonts w:ascii="Times New Roman" w:hAnsi="Times New Roman"/>
          <w:lang w:val="en-GB" w:eastAsia="de-DE"/>
        </w:rPr>
      </w:pPr>
      <w:r w:rsidRPr="00810212">
        <w:rPr>
          <w:rFonts w:ascii="Times New Roman" w:hAnsi="Times New Roman"/>
          <w:lang w:val="en-GB" w:eastAsia="de-DE"/>
        </w:rPr>
        <w:t>Ensure access to important information, regulation, legislation, all supporting documentation relevant to the Project</w:t>
      </w:r>
    </w:p>
    <w:p w14:paraId="6B55FA40" w14:textId="77777777" w:rsidR="005E4E55" w:rsidRPr="00810212" w:rsidRDefault="009C3384" w:rsidP="007B7482">
      <w:pPr>
        <w:spacing w:after="120" w:line="0" w:lineRule="atLeast"/>
        <w:jc w:val="both"/>
        <w:rPr>
          <w:rFonts w:ascii="Times New Roman" w:hAnsi="Times New Roman"/>
          <w:lang w:val="en-GB"/>
        </w:rPr>
      </w:pPr>
      <w:r w:rsidRPr="00810212">
        <w:rPr>
          <w:rFonts w:ascii="Times New Roman" w:hAnsi="Times New Roman"/>
          <w:lang w:val="en-GB"/>
        </w:rPr>
        <w:t>As mentioned above i</w:t>
      </w:r>
      <w:r w:rsidR="005E4E55" w:rsidRPr="00810212">
        <w:rPr>
          <w:rFonts w:ascii="Times New Roman" w:hAnsi="Times New Roman"/>
          <w:lang w:val="en-GB"/>
        </w:rPr>
        <w:t xml:space="preserve">n order to </w:t>
      </w:r>
      <w:r w:rsidR="00F7632D" w:rsidRPr="00810212">
        <w:rPr>
          <w:rFonts w:ascii="Times New Roman" w:hAnsi="Times New Roman"/>
          <w:lang w:val="en-GB"/>
        </w:rPr>
        <w:t>ensure</w:t>
      </w:r>
      <w:r w:rsidR="005E4E55" w:rsidRPr="00810212">
        <w:rPr>
          <w:rFonts w:ascii="Times New Roman" w:hAnsi="Times New Roman"/>
          <w:lang w:val="en-GB"/>
        </w:rPr>
        <w:t xml:space="preserve"> multi-stakeholder approach and involvement of all relevant parties in the Twinning project, DEA will organise thematic working groups with CSB, NSC, MIA and SSSG/OTA representatives as well as invite subject-matter experts from private sector in different project activities. Based on its duties in the Cyber Defence sector, CSB has the greatest role to play together with DEA in the Twinning implementation process, for that reason, DEA-CSB will establish clear communication policy on planning and running Twinning activities, all agreements will be made on a mutually respectful manner and considering common goals and whole-of-government approach. </w:t>
      </w:r>
    </w:p>
    <w:p w14:paraId="5C6E55F8" w14:textId="77777777" w:rsidR="005E4E55" w:rsidRPr="00810212" w:rsidRDefault="005E4E55" w:rsidP="007B7482">
      <w:pPr>
        <w:spacing w:after="120" w:line="0" w:lineRule="atLeast"/>
        <w:jc w:val="both"/>
        <w:rPr>
          <w:rFonts w:ascii="Times New Roman" w:hAnsi="Times New Roman"/>
          <w:lang w:val="en-GB"/>
        </w:rPr>
      </w:pPr>
      <w:r w:rsidRPr="00810212">
        <w:rPr>
          <w:rFonts w:ascii="Times New Roman" w:hAnsi="Times New Roman"/>
          <w:lang w:val="en-GB"/>
        </w:rPr>
        <w:t>Beneficiary acknowledges that success of the project greatly depends on the readiness of its administration to handle the intensive workload of the project and absorb project resources in most efficient manner.</w:t>
      </w:r>
    </w:p>
    <w:p w14:paraId="0FE4FA84" w14:textId="77777777" w:rsidR="005E4E55" w:rsidRPr="00810212" w:rsidRDefault="005E4E55" w:rsidP="007B7482">
      <w:pPr>
        <w:spacing w:after="120" w:line="0" w:lineRule="atLeast"/>
        <w:jc w:val="both"/>
        <w:rPr>
          <w:rFonts w:ascii="Times New Roman" w:hAnsi="Times New Roman"/>
          <w:lang w:val="en-GB"/>
        </w:rPr>
      </w:pPr>
      <w:r w:rsidRPr="00810212">
        <w:rPr>
          <w:rFonts w:ascii="Times New Roman" w:hAnsi="Times New Roman"/>
          <w:lang w:val="en-GB"/>
        </w:rPr>
        <w:t>It is anticipated that the results of the project will strengthen DEA, CSB and other key government stakeholders in managing their respectful cybersecurity authorities. The project envisages designation of the National Competent Authority in accordance with NIS Directive, which may entail number of institutional (functional or/and structural) changes in the cybersecurity governance model.</w:t>
      </w:r>
    </w:p>
    <w:p w14:paraId="5E6B5140" w14:textId="77777777" w:rsidR="00D22155" w:rsidRPr="00810212" w:rsidRDefault="00D22155" w:rsidP="007B7482">
      <w:pPr>
        <w:spacing w:after="120" w:line="0" w:lineRule="atLeast"/>
        <w:jc w:val="both"/>
        <w:rPr>
          <w:rFonts w:ascii="Times New Roman" w:hAnsi="Times New Roman"/>
          <w:lang w:val="en-GB" w:eastAsia="de-DE"/>
        </w:rPr>
      </w:pPr>
      <w:r w:rsidRPr="00810212">
        <w:rPr>
          <w:rFonts w:ascii="Times New Roman" w:hAnsi="Times New Roman"/>
          <w:lang w:val="en-GB"/>
        </w:rPr>
        <w:t xml:space="preserve">The project outcomes will be stemmed from the sequencing of legal amendments, strategic insights and institutional adjustments that could therefore be initiated early on. The concrete sequencing of project components will be discussed and agreed with the selected EU MS during the </w:t>
      </w:r>
      <w:r w:rsidR="00B0429B" w:rsidRPr="00810212">
        <w:rPr>
          <w:rFonts w:ascii="Times New Roman" w:hAnsi="Times New Roman"/>
          <w:lang w:val="en-GB"/>
        </w:rPr>
        <w:t xml:space="preserve">work plan </w:t>
      </w:r>
      <w:r w:rsidRPr="00810212">
        <w:rPr>
          <w:rFonts w:ascii="Times New Roman" w:hAnsi="Times New Roman"/>
          <w:lang w:val="en-GB"/>
        </w:rPr>
        <w:t xml:space="preserve">negotiation phase. </w:t>
      </w:r>
    </w:p>
    <w:p w14:paraId="5618E009" w14:textId="77777777" w:rsidR="00FF61E9" w:rsidRPr="00810212" w:rsidRDefault="00FF61E9" w:rsidP="007B7482">
      <w:pPr>
        <w:widowControl w:val="0"/>
        <w:autoSpaceDE w:val="0"/>
        <w:autoSpaceDN w:val="0"/>
        <w:adjustRightInd w:val="0"/>
        <w:spacing w:after="120" w:line="0" w:lineRule="atLeast"/>
        <w:jc w:val="both"/>
        <w:rPr>
          <w:rFonts w:ascii="Times New Roman" w:hAnsi="Times New Roman"/>
          <w:lang w:val="en-GB"/>
        </w:rPr>
      </w:pPr>
    </w:p>
    <w:p w14:paraId="1357A6AB" w14:textId="77777777" w:rsidR="009204D2" w:rsidRPr="00810212" w:rsidRDefault="00FF61E9"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Indicators for performance measurement</w:t>
      </w:r>
    </w:p>
    <w:p w14:paraId="24A1A917" w14:textId="77777777" w:rsidR="00A00084" w:rsidRPr="00810212" w:rsidRDefault="009204D2" w:rsidP="007B7482">
      <w:pPr>
        <w:autoSpaceDE w:val="0"/>
        <w:autoSpaceDN w:val="0"/>
        <w:adjustRightInd w:val="0"/>
        <w:spacing w:after="120" w:line="0" w:lineRule="atLeast"/>
        <w:jc w:val="both"/>
        <w:rPr>
          <w:rFonts w:ascii="Times New Roman" w:hAnsi="Times New Roman"/>
          <w:lang w:val="en-GB" w:eastAsia="de-DE"/>
        </w:rPr>
      </w:pPr>
      <w:r w:rsidRPr="00810212">
        <w:rPr>
          <w:rFonts w:ascii="Times New Roman" w:hAnsi="Times New Roman"/>
          <w:lang w:val="en-GB" w:eastAsia="de-DE"/>
        </w:rPr>
        <w:t xml:space="preserve">The project MS and BC partners will ensure the smooth implementation of project activities and assess performance measurement in line with the logical framework. Through the project operation phase the project counterparts will meet regularly to ensure consistency of project implementation </w:t>
      </w:r>
      <w:r w:rsidR="00D322E9" w:rsidRPr="00810212">
        <w:rPr>
          <w:rFonts w:ascii="Times New Roman" w:hAnsi="Times New Roman"/>
          <w:lang w:val="en-GB" w:eastAsia="de-DE"/>
        </w:rPr>
        <w:t>and achievement of the results.</w:t>
      </w:r>
    </w:p>
    <w:p w14:paraId="68E0AF52" w14:textId="77777777" w:rsidR="008C1980" w:rsidRPr="00810212" w:rsidRDefault="008C1980" w:rsidP="007B7482">
      <w:pPr>
        <w:autoSpaceDE w:val="0"/>
        <w:autoSpaceDN w:val="0"/>
        <w:adjustRightInd w:val="0"/>
        <w:spacing w:after="120" w:line="0" w:lineRule="atLeast"/>
        <w:jc w:val="both"/>
        <w:rPr>
          <w:rFonts w:ascii="Times New Roman" w:hAnsi="Times New Roman"/>
          <w:u w:val="single"/>
          <w:lang w:val="en-GB"/>
        </w:rPr>
      </w:pPr>
    </w:p>
    <w:p w14:paraId="0EB2C013" w14:textId="6C261674" w:rsidR="008B373B" w:rsidRPr="00810212" w:rsidRDefault="004034C3"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Component 1</w:t>
      </w:r>
      <w:r w:rsidR="005D7073" w:rsidRPr="00810212">
        <w:rPr>
          <w:rFonts w:ascii="Times New Roman" w:hAnsi="Times New Roman"/>
          <w:lang w:val="en-GB"/>
        </w:rPr>
        <w:t xml:space="preserve"> </w:t>
      </w:r>
      <w:r w:rsidR="00DD7CAE" w:rsidRPr="00810212">
        <w:rPr>
          <w:rFonts w:ascii="Times New Roman" w:hAnsi="Times New Roman"/>
          <w:lang w:val="en-GB"/>
        </w:rPr>
        <w:t xml:space="preserve">– </w:t>
      </w:r>
      <w:r w:rsidR="00526468" w:rsidRPr="00810212">
        <w:rPr>
          <w:rFonts w:ascii="Times New Roman" w:hAnsi="Times New Roman"/>
          <w:lang w:val="en-GB"/>
        </w:rPr>
        <w:t xml:space="preserve">Georgian national </w:t>
      </w:r>
      <w:r w:rsidR="00684435" w:rsidRPr="00810212">
        <w:rPr>
          <w:rFonts w:ascii="Times New Roman" w:hAnsi="Times New Roman"/>
          <w:lang w:val="en-GB"/>
        </w:rPr>
        <w:t xml:space="preserve">Cyber security </w:t>
      </w:r>
      <w:r w:rsidR="00614944" w:rsidRPr="00810212">
        <w:rPr>
          <w:rFonts w:ascii="Times New Roman" w:hAnsi="Times New Roman"/>
          <w:lang w:val="en-GB"/>
        </w:rPr>
        <w:t xml:space="preserve">institutional </w:t>
      </w:r>
      <w:r w:rsidR="00684435" w:rsidRPr="00810212">
        <w:rPr>
          <w:rFonts w:ascii="Times New Roman" w:hAnsi="Times New Roman"/>
          <w:lang w:val="en-GB"/>
        </w:rPr>
        <w:t>governance model strengthened</w:t>
      </w:r>
    </w:p>
    <w:p w14:paraId="7A7F3FDD" w14:textId="77777777" w:rsidR="00B9100A" w:rsidRPr="00810212" w:rsidRDefault="0078509C"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p>
    <w:p w14:paraId="7EC1EC81" w14:textId="77777777" w:rsidR="0078509C" w:rsidRPr="00810212" w:rsidRDefault="0078509C" w:rsidP="007B7482">
      <w:pPr>
        <w:pStyle w:val="ListParagraph"/>
        <w:numPr>
          <w:ilvl w:val="0"/>
          <w:numId w:val="21"/>
        </w:num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 xml:space="preserve">Status of legal </w:t>
      </w:r>
      <w:r w:rsidR="004D7880" w:rsidRPr="00810212">
        <w:rPr>
          <w:rFonts w:ascii="Times New Roman" w:hAnsi="Times New Roman"/>
          <w:lang w:val="en-GB"/>
        </w:rPr>
        <w:t xml:space="preserve">amendments </w:t>
      </w:r>
      <w:r w:rsidRPr="00810212">
        <w:rPr>
          <w:rFonts w:ascii="Times New Roman" w:hAnsi="Times New Roman"/>
          <w:lang w:val="en-GB"/>
        </w:rPr>
        <w:t>and regulatory documents redefining cybersecurity governance model;</w:t>
      </w:r>
    </w:p>
    <w:p w14:paraId="709B0E5E" w14:textId="77777777" w:rsidR="006A579D" w:rsidRPr="00810212" w:rsidRDefault="00AD3F02" w:rsidP="007B7482">
      <w:pPr>
        <w:pStyle w:val="ListParagraph"/>
        <w:numPr>
          <w:ilvl w:val="0"/>
          <w:numId w:val="21"/>
        </w:num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 xml:space="preserve">Usage </w:t>
      </w:r>
      <w:r w:rsidR="006A579D" w:rsidRPr="00810212">
        <w:rPr>
          <w:rFonts w:ascii="Times New Roman" w:hAnsi="Times New Roman"/>
          <w:lang w:val="en-GB"/>
        </w:rPr>
        <w:t>of the coordination mechanism among government actors;</w:t>
      </w:r>
    </w:p>
    <w:p w14:paraId="07830F95" w14:textId="77777777" w:rsidR="006A579D" w:rsidRPr="00810212" w:rsidRDefault="00AD3F02" w:rsidP="007B7482">
      <w:pPr>
        <w:pStyle w:val="ListParagraph"/>
        <w:numPr>
          <w:ilvl w:val="0"/>
          <w:numId w:val="21"/>
        </w:num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 xml:space="preserve">Usage </w:t>
      </w:r>
      <w:r w:rsidR="006A579D" w:rsidRPr="00810212">
        <w:rPr>
          <w:rFonts w:ascii="Times New Roman" w:hAnsi="Times New Roman"/>
          <w:lang w:val="en-GB"/>
        </w:rPr>
        <w:t>of the formalized public-private communication/cooperation mechanism</w:t>
      </w:r>
      <w:r w:rsidR="00857A51" w:rsidRPr="00810212">
        <w:rPr>
          <w:rFonts w:ascii="Times New Roman" w:hAnsi="Times New Roman"/>
          <w:lang w:val="en-GB"/>
        </w:rPr>
        <w:t xml:space="preserve"> on all relevant spheres of cooperation</w:t>
      </w:r>
      <w:r w:rsidR="006A579D" w:rsidRPr="00810212">
        <w:rPr>
          <w:rFonts w:ascii="Times New Roman" w:hAnsi="Times New Roman"/>
          <w:lang w:val="en-GB"/>
        </w:rPr>
        <w:t>.</w:t>
      </w:r>
    </w:p>
    <w:p w14:paraId="49F97C1A" w14:textId="77777777" w:rsidR="00315F0C" w:rsidRPr="00810212" w:rsidRDefault="00315F0C" w:rsidP="007B7482">
      <w:pPr>
        <w:autoSpaceDE w:val="0"/>
        <w:autoSpaceDN w:val="0"/>
        <w:adjustRightInd w:val="0"/>
        <w:spacing w:after="120" w:line="0" w:lineRule="atLeast"/>
        <w:jc w:val="both"/>
        <w:rPr>
          <w:rFonts w:ascii="Times New Roman" w:hAnsi="Times New Roman"/>
          <w:u w:val="single"/>
          <w:lang w:val="en-GB"/>
        </w:rPr>
      </w:pPr>
    </w:p>
    <w:p w14:paraId="031ADB66" w14:textId="514BC531" w:rsidR="000943FB" w:rsidRPr="00810212" w:rsidRDefault="005D7073"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Sub-Result 1.1</w:t>
      </w:r>
      <w:r w:rsidR="004034C3" w:rsidRPr="00810212">
        <w:rPr>
          <w:rFonts w:ascii="Times New Roman" w:hAnsi="Times New Roman"/>
          <w:u w:val="single"/>
          <w:lang w:val="en-GB"/>
        </w:rPr>
        <w:t>:</w:t>
      </w:r>
      <w:r w:rsidR="00DD7CAE" w:rsidRPr="00810212">
        <w:rPr>
          <w:rFonts w:ascii="Times New Roman" w:hAnsi="Times New Roman"/>
          <w:u w:val="single"/>
          <w:lang w:val="en-GB"/>
        </w:rPr>
        <w:t xml:space="preserve"> </w:t>
      </w:r>
      <w:r w:rsidR="00E26AB9" w:rsidRPr="00810212">
        <w:rPr>
          <w:rFonts w:ascii="Times New Roman" w:eastAsia="Calibri" w:hAnsi="Times New Roman"/>
          <w:lang w:val="en-GB"/>
        </w:rPr>
        <w:t xml:space="preserve">National competent authority/authorities </w:t>
      </w:r>
      <w:r w:rsidR="00614944" w:rsidRPr="00810212">
        <w:rPr>
          <w:rFonts w:ascii="Times New Roman" w:eastAsia="Calibri" w:hAnsi="Times New Roman"/>
          <w:lang w:val="en-GB"/>
        </w:rPr>
        <w:t xml:space="preserve">(including CSIRT) </w:t>
      </w:r>
      <w:r w:rsidR="00E26AB9" w:rsidRPr="00810212">
        <w:rPr>
          <w:rFonts w:ascii="Times New Roman" w:eastAsia="Calibri" w:hAnsi="Times New Roman"/>
          <w:lang w:val="en-GB"/>
        </w:rPr>
        <w:t>designated and fully functional to take the role, tasks and responsibilities required by NIS Directive</w:t>
      </w:r>
    </w:p>
    <w:p w14:paraId="385F8563" w14:textId="77777777" w:rsidR="00356848" w:rsidRPr="00810212" w:rsidRDefault="00DD7CAE" w:rsidP="007B7482">
      <w:pPr>
        <w:spacing w:after="120" w:line="0" w:lineRule="atLeast"/>
        <w:jc w:val="both"/>
        <w:rPr>
          <w:rFonts w:ascii="Times New Roman" w:hAnsi="Times New Roman"/>
          <w:lang w:val="en-GB"/>
        </w:rPr>
      </w:pPr>
      <w:r w:rsidRPr="00810212">
        <w:rPr>
          <w:rFonts w:ascii="Times New Roman" w:hAnsi="Times New Roman"/>
          <w:u w:val="single"/>
          <w:lang w:val="en-GB"/>
        </w:rPr>
        <w:t>Indicator</w:t>
      </w:r>
      <w:r w:rsidR="005F7560" w:rsidRPr="00810212">
        <w:rPr>
          <w:rFonts w:ascii="Times New Roman" w:hAnsi="Times New Roman"/>
          <w:u w:val="single"/>
          <w:lang w:val="en-GB"/>
        </w:rPr>
        <w:t>(</w:t>
      </w:r>
      <w:r w:rsidRPr="00810212">
        <w:rPr>
          <w:rFonts w:ascii="Times New Roman" w:hAnsi="Times New Roman"/>
          <w:u w:val="single"/>
          <w:lang w:val="en-GB"/>
        </w:rPr>
        <w:t>s</w:t>
      </w:r>
      <w:r w:rsidR="005F7560" w:rsidRPr="00810212">
        <w:rPr>
          <w:rFonts w:ascii="Times New Roman" w:hAnsi="Times New Roman"/>
          <w:u w:val="single"/>
          <w:lang w:val="en-GB"/>
        </w:rPr>
        <w:t>)</w:t>
      </w:r>
      <w:r w:rsidRPr="00810212">
        <w:rPr>
          <w:rFonts w:ascii="Times New Roman" w:hAnsi="Times New Roman"/>
          <w:u w:val="single"/>
          <w:lang w:val="en-GB"/>
        </w:rPr>
        <w:t xml:space="preserve"> of performance:</w:t>
      </w:r>
      <w:r w:rsidRPr="00810212">
        <w:rPr>
          <w:rFonts w:ascii="Times New Roman" w:hAnsi="Times New Roman"/>
          <w:lang w:val="en-GB"/>
        </w:rPr>
        <w:t xml:space="preserve"> </w:t>
      </w:r>
    </w:p>
    <w:p w14:paraId="438CFCAF" w14:textId="36BEE250" w:rsidR="00E26AB9" w:rsidRPr="00810212" w:rsidRDefault="00E26AB9" w:rsidP="007B7482">
      <w:pPr>
        <w:pStyle w:val="ListParagraph"/>
        <w:numPr>
          <w:ilvl w:val="0"/>
          <w:numId w:val="8"/>
        </w:numPr>
        <w:spacing w:after="120" w:line="0" w:lineRule="atLeast"/>
        <w:jc w:val="both"/>
        <w:rPr>
          <w:rFonts w:ascii="Times New Roman" w:hAnsi="Times New Roman"/>
          <w:lang w:val="en-GB"/>
        </w:rPr>
      </w:pPr>
      <w:r w:rsidRPr="00810212">
        <w:rPr>
          <w:rFonts w:ascii="Times New Roman" w:hAnsi="Times New Roman"/>
          <w:lang w:val="en-GB"/>
        </w:rPr>
        <w:t>Availability of set of recommendations on the enhancement of the institutional</w:t>
      </w:r>
      <w:r w:rsidR="00356848" w:rsidRPr="00810212">
        <w:rPr>
          <w:rFonts w:ascii="Times New Roman" w:hAnsi="Times New Roman"/>
          <w:lang w:val="en-GB"/>
        </w:rPr>
        <w:t>-</w:t>
      </w:r>
      <w:r w:rsidR="00201FE3" w:rsidRPr="00810212">
        <w:rPr>
          <w:rFonts w:ascii="Times New Roman" w:hAnsi="Times New Roman"/>
          <w:lang w:val="en-GB"/>
        </w:rPr>
        <w:t>organis</w:t>
      </w:r>
      <w:r w:rsidRPr="00810212">
        <w:rPr>
          <w:rFonts w:ascii="Times New Roman" w:hAnsi="Times New Roman"/>
          <w:lang w:val="en-GB"/>
        </w:rPr>
        <w:t xml:space="preserve">ational structures and authorities </w:t>
      </w:r>
      <w:r w:rsidR="00614944" w:rsidRPr="00810212">
        <w:rPr>
          <w:rFonts w:ascii="Times New Roman" w:eastAsia="Calibri" w:hAnsi="Times New Roman"/>
          <w:lang w:val="en-GB"/>
        </w:rPr>
        <w:t xml:space="preserve">(including CSIRT) </w:t>
      </w:r>
      <w:r w:rsidR="00201FE3" w:rsidRPr="00810212">
        <w:rPr>
          <w:rFonts w:ascii="Times New Roman" w:hAnsi="Times New Roman"/>
          <w:lang w:val="en-GB"/>
        </w:rPr>
        <w:t xml:space="preserve">according to NIS </w:t>
      </w:r>
      <w:r w:rsidR="00F0107F">
        <w:rPr>
          <w:rFonts w:ascii="Times New Roman" w:hAnsi="Times New Roman"/>
          <w:lang w:val="en-GB"/>
        </w:rPr>
        <w:t>D</w:t>
      </w:r>
      <w:r w:rsidR="00201FE3" w:rsidRPr="00810212">
        <w:rPr>
          <w:rFonts w:ascii="Times New Roman" w:hAnsi="Times New Roman"/>
          <w:lang w:val="en-GB"/>
        </w:rPr>
        <w:t>irective;</w:t>
      </w:r>
    </w:p>
    <w:p w14:paraId="12C6AEA0" w14:textId="47AABE81" w:rsidR="0078509C" w:rsidRPr="00810212" w:rsidRDefault="00E26AB9" w:rsidP="007B7482">
      <w:pPr>
        <w:pStyle w:val="ListParagraph"/>
        <w:numPr>
          <w:ilvl w:val="0"/>
          <w:numId w:val="8"/>
        </w:numPr>
        <w:spacing w:after="120" w:line="0" w:lineRule="atLeast"/>
        <w:jc w:val="both"/>
        <w:rPr>
          <w:rFonts w:ascii="Times New Roman" w:hAnsi="Times New Roman"/>
          <w:u w:val="single"/>
          <w:lang w:val="en-GB"/>
        </w:rPr>
      </w:pPr>
      <w:r w:rsidRPr="00810212">
        <w:rPr>
          <w:rFonts w:ascii="Times New Roman" w:hAnsi="Times New Roman"/>
          <w:lang w:val="en-GB"/>
        </w:rPr>
        <w:t>Status of amendments to Georgian information securit</w:t>
      </w:r>
      <w:r w:rsidR="00201FE3" w:rsidRPr="00810212">
        <w:rPr>
          <w:rFonts w:ascii="Times New Roman" w:hAnsi="Times New Roman"/>
          <w:lang w:val="en-GB"/>
        </w:rPr>
        <w:t>y law and secondary legislation;</w:t>
      </w:r>
    </w:p>
    <w:p w14:paraId="2BE6C86D" w14:textId="77777777" w:rsidR="00614944" w:rsidRPr="00810212" w:rsidRDefault="00614944" w:rsidP="00614944">
      <w:pPr>
        <w:pStyle w:val="ListParagraph"/>
        <w:numPr>
          <w:ilvl w:val="0"/>
          <w:numId w:val="9"/>
        </w:num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Status of amendments to CSIRT(s) regulatory acts.</w:t>
      </w:r>
    </w:p>
    <w:p w14:paraId="63DB167D" w14:textId="77777777" w:rsidR="00430B61" w:rsidRPr="00810212" w:rsidRDefault="00430B61" w:rsidP="007B7482">
      <w:pPr>
        <w:autoSpaceDE w:val="0"/>
        <w:autoSpaceDN w:val="0"/>
        <w:adjustRightInd w:val="0"/>
        <w:spacing w:after="120" w:line="0" w:lineRule="atLeast"/>
        <w:jc w:val="both"/>
        <w:rPr>
          <w:rFonts w:ascii="Times New Roman" w:hAnsi="Times New Roman"/>
          <w:u w:val="single"/>
          <w:lang w:val="en-GB"/>
        </w:rPr>
      </w:pPr>
    </w:p>
    <w:p w14:paraId="66FAAF0C" w14:textId="6D2E3DCC" w:rsidR="00E334E4" w:rsidRPr="00810212" w:rsidRDefault="000943FB"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lastRenderedPageBreak/>
        <w:t>Sub-Result 1.</w:t>
      </w:r>
      <w:r w:rsidR="00614944" w:rsidRPr="00810212">
        <w:rPr>
          <w:rFonts w:ascii="Times New Roman" w:hAnsi="Times New Roman"/>
          <w:u w:val="single"/>
          <w:lang w:val="en-GB"/>
        </w:rPr>
        <w:t>2</w:t>
      </w:r>
      <w:r w:rsidRPr="00810212">
        <w:rPr>
          <w:rFonts w:ascii="Times New Roman" w:hAnsi="Times New Roman"/>
          <w:u w:val="single"/>
          <w:lang w:val="en-GB"/>
        </w:rPr>
        <w:t>:</w:t>
      </w:r>
      <w:r w:rsidR="00DD7CAE" w:rsidRPr="00810212">
        <w:rPr>
          <w:rFonts w:ascii="Times New Roman" w:hAnsi="Times New Roman"/>
          <w:lang w:val="en-GB"/>
        </w:rPr>
        <w:t xml:space="preserve"> </w:t>
      </w:r>
      <w:r w:rsidR="00E334E4" w:rsidRPr="00810212">
        <w:rPr>
          <w:rFonts w:ascii="Times New Roman" w:hAnsi="Times New Roman"/>
          <w:lang w:val="en-GB"/>
        </w:rPr>
        <w:t xml:space="preserve">National cybersecurity coordination framework created </w:t>
      </w:r>
    </w:p>
    <w:p w14:paraId="3A1A3FF1" w14:textId="77777777" w:rsidR="005F7560" w:rsidRPr="00810212" w:rsidRDefault="005F7560"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p>
    <w:p w14:paraId="1C13DF90" w14:textId="419726A5" w:rsidR="0082283A" w:rsidRPr="00810212" w:rsidRDefault="0082283A" w:rsidP="007B7482">
      <w:pPr>
        <w:pStyle w:val="ListParagraph"/>
        <w:numPr>
          <w:ilvl w:val="0"/>
          <w:numId w:val="10"/>
        </w:num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 xml:space="preserve">Availability of set of recommendations on </w:t>
      </w:r>
      <w:r w:rsidR="006A1B42" w:rsidRPr="00810212">
        <w:rPr>
          <w:rFonts w:ascii="Times New Roman" w:hAnsi="Times New Roman"/>
          <w:lang w:val="en-GB"/>
        </w:rPr>
        <w:t xml:space="preserve">defining authorities for different </w:t>
      </w:r>
      <w:r w:rsidR="00201FE3" w:rsidRPr="00810212">
        <w:rPr>
          <w:rFonts w:ascii="Times New Roman" w:hAnsi="Times New Roman"/>
          <w:lang w:val="en-GB"/>
        </w:rPr>
        <w:t>cyber incidents scenarios;</w:t>
      </w:r>
    </w:p>
    <w:p w14:paraId="41745714" w14:textId="77777777" w:rsidR="0078509C" w:rsidRPr="00810212" w:rsidRDefault="0082283A" w:rsidP="007B7482">
      <w:pPr>
        <w:pStyle w:val="ListParagraph"/>
        <w:numPr>
          <w:ilvl w:val="0"/>
          <w:numId w:val="10"/>
        </w:num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lang w:val="en-GB"/>
        </w:rPr>
        <w:t>Status of legal or policy document(s) on coordinating authority roles and coordination scheme.</w:t>
      </w:r>
    </w:p>
    <w:p w14:paraId="273D63D9" w14:textId="77777777" w:rsidR="00B9100A" w:rsidRPr="00810212" w:rsidRDefault="00B9100A" w:rsidP="007B7482">
      <w:pPr>
        <w:autoSpaceDE w:val="0"/>
        <w:autoSpaceDN w:val="0"/>
        <w:adjustRightInd w:val="0"/>
        <w:spacing w:after="120" w:line="0" w:lineRule="atLeast"/>
        <w:jc w:val="both"/>
        <w:rPr>
          <w:rFonts w:ascii="Times New Roman" w:hAnsi="Times New Roman"/>
          <w:u w:val="single"/>
          <w:lang w:val="en-GB"/>
        </w:rPr>
      </w:pPr>
    </w:p>
    <w:p w14:paraId="792C3D8A" w14:textId="47E1F3E1" w:rsidR="000943FB" w:rsidRPr="00810212" w:rsidRDefault="000943FB"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Sub-Result 1.</w:t>
      </w:r>
      <w:r w:rsidR="00614944" w:rsidRPr="00810212">
        <w:rPr>
          <w:rFonts w:ascii="Times New Roman" w:hAnsi="Times New Roman"/>
          <w:u w:val="single"/>
          <w:lang w:val="en-GB"/>
        </w:rPr>
        <w:t>3</w:t>
      </w:r>
      <w:r w:rsidRPr="00810212">
        <w:rPr>
          <w:rFonts w:ascii="Times New Roman" w:hAnsi="Times New Roman"/>
          <w:u w:val="single"/>
          <w:lang w:val="en-GB"/>
        </w:rPr>
        <w:t>:</w:t>
      </w:r>
      <w:r w:rsidR="00DD7CAE" w:rsidRPr="00810212">
        <w:rPr>
          <w:rFonts w:ascii="Times New Roman" w:hAnsi="Times New Roman"/>
          <w:u w:val="single"/>
          <w:lang w:val="en-GB"/>
        </w:rPr>
        <w:t xml:space="preserve"> </w:t>
      </w:r>
      <w:r w:rsidRPr="00810212">
        <w:rPr>
          <w:rFonts w:ascii="Times New Roman" w:hAnsi="Times New Roman"/>
          <w:lang w:val="en-GB"/>
        </w:rPr>
        <w:t>Public-private cooperation platform established</w:t>
      </w:r>
    </w:p>
    <w:p w14:paraId="3141E2CD" w14:textId="77777777" w:rsidR="005F7560" w:rsidRPr="00810212" w:rsidRDefault="005F7560" w:rsidP="007B7482">
      <w:pPr>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p>
    <w:p w14:paraId="47A69C21" w14:textId="1B26CEBE" w:rsidR="0082283A" w:rsidRPr="00810212" w:rsidRDefault="004D7880" w:rsidP="007B7482">
      <w:pPr>
        <w:pStyle w:val="ListParagraph"/>
        <w:numPr>
          <w:ilvl w:val="0"/>
          <w:numId w:val="11"/>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Availability </w:t>
      </w:r>
      <w:r w:rsidR="0082283A" w:rsidRPr="00810212">
        <w:rPr>
          <w:rFonts w:ascii="Times New Roman" w:eastAsia="Calibri" w:hAnsi="Times New Roman"/>
          <w:lang w:val="en-GB"/>
        </w:rPr>
        <w:t>of memorandum of understanding (MoU)</w:t>
      </w:r>
      <w:r w:rsidR="00521A84" w:rsidRPr="00810212">
        <w:rPr>
          <w:rStyle w:val="FootnoteReference"/>
          <w:rFonts w:ascii="Times New Roman" w:eastAsia="Calibri" w:hAnsi="Times New Roman"/>
          <w:lang w:val="en-GB"/>
        </w:rPr>
        <w:footnoteReference w:id="20"/>
      </w:r>
      <w:r w:rsidR="0082283A" w:rsidRPr="00810212">
        <w:rPr>
          <w:rFonts w:ascii="Times New Roman" w:eastAsia="Calibri" w:hAnsi="Times New Roman"/>
          <w:lang w:val="en-GB"/>
        </w:rPr>
        <w:t xml:space="preserve"> for cybersecurity cooperation and </w:t>
      </w:r>
      <w:r w:rsidR="00C20548" w:rsidRPr="00810212">
        <w:rPr>
          <w:rFonts w:ascii="Times New Roman" w:eastAsia="Calibri" w:hAnsi="Times New Roman"/>
          <w:lang w:val="en-GB"/>
        </w:rPr>
        <w:t>collaboration</w:t>
      </w:r>
      <w:r w:rsidR="0082283A" w:rsidRPr="00810212">
        <w:rPr>
          <w:rFonts w:ascii="Times New Roman" w:eastAsia="Calibri" w:hAnsi="Times New Roman"/>
          <w:lang w:val="en-GB"/>
        </w:rPr>
        <w:t xml:space="preserve"> between relevant public and private organi</w:t>
      </w:r>
      <w:r w:rsidR="00201FE3" w:rsidRPr="00810212">
        <w:rPr>
          <w:rFonts w:ascii="Times New Roman" w:eastAsia="Calibri" w:hAnsi="Times New Roman"/>
          <w:lang w:val="en-GB"/>
        </w:rPr>
        <w:t>sations;</w:t>
      </w:r>
    </w:p>
    <w:p w14:paraId="5DC066AB" w14:textId="4F8D48EE" w:rsidR="007E2E1B" w:rsidRPr="00810212" w:rsidRDefault="00857A51" w:rsidP="00614944">
      <w:pPr>
        <w:pStyle w:val="ListParagraph"/>
        <w:numPr>
          <w:ilvl w:val="0"/>
          <w:numId w:val="11"/>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Number of cooperation actions between p</w:t>
      </w:r>
      <w:r w:rsidR="00201FE3" w:rsidRPr="00810212">
        <w:rPr>
          <w:rFonts w:ascii="Times New Roman" w:eastAsia="Calibri" w:hAnsi="Times New Roman"/>
          <w:lang w:val="en-GB"/>
        </w:rPr>
        <w:t>ublic and private stakeholders.</w:t>
      </w:r>
    </w:p>
    <w:p w14:paraId="66297DFD" w14:textId="77777777" w:rsidR="00BC2060" w:rsidRPr="00810212" w:rsidRDefault="00BC2060" w:rsidP="007B7482">
      <w:pPr>
        <w:autoSpaceDE w:val="0"/>
        <w:autoSpaceDN w:val="0"/>
        <w:adjustRightInd w:val="0"/>
        <w:spacing w:after="120" w:line="0" w:lineRule="atLeast"/>
        <w:jc w:val="both"/>
        <w:rPr>
          <w:rFonts w:ascii="Times New Roman" w:eastAsia="Calibri" w:hAnsi="Times New Roman"/>
          <w:lang w:val="en-GB"/>
        </w:rPr>
      </w:pPr>
    </w:p>
    <w:p w14:paraId="2398EEB2" w14:textId="0C2DBE2D" w:rsidR="00BC2060" w:rsidRPr="00810212" w:rsidRDefault="00BC2060"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Sub-Result 1.</w:t>
      </w:r>
      <w:r w:rsidR="00614944" w:rsidRPr="00810212">
        <w:rPr>
          <w:rFonts w:ascii="Times New Roman" w:hAnsi="Times New Roman"/>
          <w:u w:val="single"/>
          <w:lang w:val="en-GB"/>
        </w:rPr>
        <w:t>4</w:t>
      </w:r>
      <w:r w:rsidRPr="00810212">
        <w:rPr>
          <w:rFonts w:ascii="Times New Roman" w:hAnsi="Times New Roman"/>
          <w:u w:val="single"/>
          <w:lang w:val="en-GB"/>
        </w:rPr>
        <w:t>:</w:t>
      </w:r>
      <w:r w:rsidRPr="00810212">
        <w:rPr>
          <w:rFonts w:ascii="Times New Roman" w:hAnsi="Times New Roman"/>
          <w:lang w:val="en-GB"/>
        </w:rPr>
        <w:t xml:space="preserve"> The third Georgian NCSS reviewed in the context of the requirements of the NIS </w:t>
      </w:r>
      <w:r w:rsidR="00F0107F">
        <w:rPr>
          <w:rFonts w:ascii="Times New Roman" w:hAnsi="Times New Roman"/>
          <w:lang w:val="en-GB"/>
        </w:rPr>
        <w:t>D</w:t>
      </w:r>
      <w:r w:rsidRPr="00810212">
        <w:rPr>
          <w:rFonts w:ascii="Times New Roman" w:hAnsi="Times New Roman"/>
          <w:lang w:val="en-GB"/>
        </w:rPr>
        <w:t>irective</w:t>
      </w:r>
    </w:p>
    <w:p w14:paraId="3D09E893" w14:textId="77777777" w:rsidR="00BC2060" w:rsidRPr="00810212" w:rsidRDefault="00BC2060" w:rsidP="007B7482">
      <w:pPr>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r w:rsidRPr="00810212">
        <w:rPr>
          <w:rFonts w:ascii="Times New Roman" w:hAnsi="Times New Roman"/>
          <w:lang w:val="en-GB"/>
        </w:rPr>
        <w:t xml:space="preserve"> </w:t>
      </w:r>
    </w:p>
    <w:p w14:paraId="402C14F0" w14:textId="77777777" w:rsidR="00BC2060" w:rsidRPr="00810212" w:rsidRDefault="00BC2060" w:rsidP="007B7482">
      <w:pPr>
        <w:pStyle w:val="ListParagraph"/>
        <w:numPr>
          <w:ilvl w:val="0"/>
          <w:numId w:val="22"/>
        </w:numPr>
        <w:spacing w:after="120" w:line="0" w:lineRule="atLeast"/>
        <w:jc w:val="both"/>
        <w:rPr>
          <w:rFonts w:ascii="Times New Roman" w:hAnsi="Times New Roman"/>
          <w:lang w:val="en-GB"/>
        </w:rPr>
      </w:pPr>
      <w:r w:rsidRPr="00810212">
        <w:rPr>
          <w:rFonts w:ascii="Times New Roman" w:hAnsi="Times New Roman"/>
          <w:lang w:val="en-GB"/>
        </w:rPr>
        <w:t>Status of the assessment document comparing the existing NCSS with NIS requirements.</w:t>
      </w:r>
    </w:p>
    <w:p w14:paraId="60D34207" w14:textId="77777777" w:rsidR="00BC2060" w:rsidRPr="00810212" w:rsidRDefault="00BC2060" w:rsidP="007B7482">
      <w:pPr>
        <w:autoSpaceDE w:val="0"/>
        <w:autoSpaceDN w:val="0"/>
        <w:adjustRightInd w:val="0"/>
        <w:spacing w:after="120" w:line="0" w:lineRule="atLeast"/>
        <w:jc w:val="both"/>
        <w:rPr>
          <w:rFonts w:ascii="Times New Roman" w:hAnsi="Times New Roman"/>
          <w:u w:val="single"/>
          <w:lang w:val="en-GB"/>
        </w:rPr>
      </w:pPr>
    </w:p>
    <w:p w14:paraId="392F8F4E" w14:textId="1E754269" w:rsidR="005D7073" w:rsidRPr="00810212" w:rsidRDefault="00684435"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Component 2</w:t>
      </w:r>
      <w:r w:rsidRPr="00810212">
        <w:rPr>
          <w:rFonts w:ascii="Times New Roman" w:hAnsi="Times New Roman"/>
          <w:lang w:val="en-GB"/>
        </w:rPr>
        <w:t xml:space="preserve"> - </w:t>
      </w:r>
      <w:r w:rsidR="00356848" w:rsidRPr="00810212">
        <w:rPr>
          <w:rFonts w:ascii="Times New Roman" w:hAnsi="Times New Roman"/>
          <w:lang w:val="en-GB"/>
        </w:rPr>
        <w:t xml:space="preserve">Legal, operational and technical frameworks developed enabling </w:t>
      </w:r>
      <w:r w:rsidR="00614944" w:rsidRPr="00810212">
        <w:rPr>
          <w:rFonts w:ascii="Times New Roman" w:hAnsi="Times New Roman"/>
          <w:lang w:val="en-GB"/>
        </w:rPr>
        <w:t xml:space="preserve">the </w:t>
      </w:r>
      <w:r w:rsidR="00356848" w:rsidRPr="00810212">
        <w:rPr>
          <w:rFonts w:ascii="Times New Roman" w:hAnsi="Times New Roman"/>
          <w:lang w:val="en-GB"/>
        </w:rPr>
        <w:t xml:space="preserve">protection of critical </w:t>
      </w:r>
      <w:r w:rsidR="00614944" w:rsidRPr="00810212">
        <w:rPr>
          <w:rFonts w:ascii="Times New Roman" w:hAnsi="Times New Roman"/>
          <w:lang w:val="en-GB"/>
        </w:rPr>
        <w:t xml:space="preserve">information </w:t>
      </w:r>
      <w:r w:rsidR="00356848" w:rsidRPr="00810212">
        <w:rPr>
          <w:rFonts w:ascii="Times New Roman" w:hAnsi="Times New Roman"/>
          <w:lang w:val="en-GB"/>
        </w:rPr>
        <w:t>infrastructures</w:t>
      </w:r>
      <w:r w:rsidR="00614944" w:rsidRPr="00810212">
        <w:rPr>
          <w:rFonts w:ascii="Times New Roman" w:hAnsi="Times New Roman"/>
          <w:lang w:val="en-GB"/>
        </w:rPr>
        <w:t xml:space="preserve"> (CIIP) and operators of essential services (OES) as per the NIS Directive.</w:t>
      </w:r>
    </w:p>
    <w:p w14:paraId="24358F94" w14:textId="20EB5A1B" w:rsidR="002A696F" w:rsidRDefault="008F4AB2" w:rsidP="007B7482">
      <w:pPr>
        <w:autoSpaceDE w:val="0"/>
        <w:autoSpaceDN w:val="0"/>
        <w:adjustRightInd w:val="0"/>
        <w:spacing w:after="120" w:line="0" w:lineRule="atLeast"/>
        <w:jc w:val="both"/>
        <w:rPr>
          <w:rFonts w:asciiTheme="minorHAnsi" w:hAnsiTheme="minorHAnsi"/>
          <w:u w:val="single"/>
          <w:lang w:val="ka-GE"/>
        </w:rPr>
      </w:pPr>
      <w:r w:rsidRPr="00810212">
        <w:rPr>
          <w:rFonts w:ascii="Times New Roman" w:hAnsi="Times New Roman"/>
          <w:u w:val="single"/>
          <w:lang w:val="en-GB"/>
        </w:rPr>
        <w:t>Indicator</w:t>
      </w:r>
      <w:r w:rsidR="002A696F">
        <w:rPr>
          <w:rFonts w:asciiTheme="minorHAnsi" w:hAnsiTheme="minorHAnsi"/>
          <w:u w:val="single"/>
          <w:lang w:val="ka-GE"/>
        </w:rPr>
        <w:t>(</w:t>
      </w:r>
      <w:r w:rsidRPr="00810212">
        <w:rPr>
          <w:rFonts w:ascii="Times New Roman" w:hAnsi="Times New Roman"/>
          <w:u w:val="single"/>
          <w:lang w:val="en-GB"/>
        </w:rPr>
        <w:t>s</w:t>
      </w:r>
      <w:r w:rsidR="002A696F">
        <w:rPr>
          <w:rFonts w:asciiTheme="minorHAnsi" w:hAnsiTheme="minorHAnsi"/>
          <w:u w:val="single"/>
          <w:lang w:val="ka-GE"/>
        </w:rPr>
        <w:t>)</w:t>
      </w:r>
      <w:r w:rsidRPr="00810212">
        <w:rPr>
          <w:rFonts w:ascii="Times New Roman" w:hAnsi="Times New Roman"/>
          <w:u w:val="single"/>
          <w:lang w:val="en-GB"/>
        </w:rPr>
        <w:t xml:space="preserve"> o</w:t>
      </w:r>
      <w:r w:rsidR="002A696F">
        <w:rPr>
          <w:rFonts w:ascii="Times New Roman" w:hAnsi="Times New Roman"/>
          <w:u w:val="single"/>
          <w:lang w:val="en-GB"/>
        </w:rPr>
        <w:t>f</w:t>
      </w:r>
      <w:r w:rsidRPr="00810212">
        <w:rPr>
          <w:rFonts w:ascii="Times New Roman" w:hAnsi="Times New Roman"/>
          <w:u w:val="single"/>
          <w:lang w:val="en-GB"/>
        </w:rPr>
        <w:t xml:space="preserve"> </w:t>
      </w:r>
      <w:r w:rsidR="002A696F">
        <w:rPr>
          <w:rFonts w:ascii="Times New Roman" w:hAnsi="Times New Roman"/>
          <w:u w:val="single"/>
        </w:rPr>
        <w:t>p</w:t>
      </w:r>
      <w:proofErr w:type="spellStart"/>
      <w:r w:rsidR="002A696F" w:rsidRPr="002A696F">
        <w:rPr>
          <w:rFonts w:ascii="Times New Roman" w:hAnsi="Times New Roman"/>
          <w:u w:val="single"/>
          <w:lang w:val="en-GB"/>
        </w:rPr>
        <w:t>erformance</w:t>
      </w:r>
      <w:proofErr w:type="spellEnd"/>
      <w:r w:rsidR="002A696F">
        <w:rPr>
          <w:rFonts w:asciiTheme="minorHAnsi" w:hAnsiTheme="minorHAnsi"/>
          <w:u w:val="single"/>
          <w:lang w:val="ka-GE"/>
        </w:rPr>
        <w:t>:</w:t>
      </w:r>
    </w:p>
    <w:p w14:paraId="70996D5D" w14:textId="7C0D45A4" w:rsidR="008F4AB2" w:rsidRPr="002A696F" w:rsidRDefault="007E2E1B" w:rsidP="002A696F">
      <w:pPr>
        <w:pStyle w:val="ListParagraph"/>
        <w:numPr>
          <w:ilvl w:val="0"/>
          <w:numId w:val="26"/>
        </w:numPr>
        <w:autoSpaceDE w:val="0"/>
        <w:autoSpaceDN w:val="0"/>
        <w:adjustRightInd w:val="0"/>
        <w:spacing w:after="120" w:line="0" w:lineRule="atLeast"/>
        <w:jc w:val="both"/>
        <w:rPr>
          <w:rFonts w:ascii="Times New Roman" w:hAnsi="Times New Roman"/>
          <w:u w:val="single"/>
          <w:lang w:val="en-GB"/>
        </w:rPr>
      </w:pPr>
      <w:r w:rsidRPr="002A696F">
        <w:rPr>
          <w:rFonts w:ascii="Times New Roman" w:hAnsi="Times New Roman"/>
          <w:lang w:val="en-GB"/>
        </w:rPr>
        <w:t>C</w:t>
      </w:r>
      <w:r w:rsidR="008F4AB2" w:rsidRPr="002A696F">
        <w:rPr>
          <w:rFonts w:ascii="Times New Roman" w:hAnsi="Times New Roman"/>
          <w:lang w:val="en-GB"/>
        </w:rPr>
        <w:t xml:space="preserve">ritical </w:t>
      </w:r>
      <w:r w:rsidR="00FB541B" w:rsidRPr="002A696F">
        <w:rPr>
          <w:rFonts w:ascii="Times New Roman" w:hAnsi="Times New Roman"/>
          <w:lang w:val="en-GB"/>
        </w:rPr>
        <w:t xml:space="preserve">information </w:t>
      </w:r>
      <w:r w:rsidR="008F4AB2" w:rsidRPr="002A696F">
        <w:rPr>
          <w:rFonts w:ascii="Times New Roman" w:hAnsi="Times New Roman"/>
          <w:lang w:val="en-GB"/>
        </w:rPr>
        <w:t>infrastructures' operational and technical capabilities to handle cyber threats and incidents.</w:t>
      </w:r>
    </w:p>
    <w:p w14:paraId="4905744F" w14:textId="77777777" w:rsidR="008F4AB2" w:rsidRPr="00810212" w:rsidRDefault="008F4AB2" w:rsidP="007B7482">
      <w:pPr>
        <w:autoSpaceDE w:val="0"/>
        <w:autoSpaceDN w:val="0"/>
        <w:adjustRightInd w:val="0"/>
        <w:spacing w:after="120" w:line="0" w:lineRule="atLeast"/>
        <w:jc w:val="both"/>
        <w:rPr>
          <w:rFonts w:ascii="Times New Roman" w:hAnsi="Times New Roman"/>
          <w:u w:val="single"/>
          <w:lang w:val="en-GB"/>
        </w:rPr>
      </w:pPr>
    </w:p>
    <w:p w14:paraId="714BC759" w14:textId="7AC39570" w:rsidR="00490F3C" w:rsidRPr="00810212" w:rsidRDefault="000943FB"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Sub-Result 2.1</w:t>
      </w:r>
      <w:r w:rsidR="00490F3C" w:rsidRPr="00810212">
        <w:rPr>
          <w:rFonts w:ascii="Times New Roman" w:hAnsi="Times New Roman"/>
          <w:u w:val="single"/>
          <w:lang w:val="en-GB"/>
        </w:rPr>
        <w:t>:</w:t>
      </w:r>
      <w:r w:rsidR="00C4057B" w:rsidRPr="00810212">
        <w:rPr>
          <w:rFonts w:ascii="Times New Roman" w:hAnsi="Times New Roman"/>
          <w:lang w:val="en-GB"/>
        </w:rPr>
        <w:t xml:space="preserve"> Critical </w:t>
      </w:r>
      <w:r w:rsidR="00614944" w:rsidRPr="00810212">
        <w:rPr>
          <w:rFonts w:ascii="Times New Roman" w:hAnsi="Times New Roman"/>
          <w:lang w:val="en-GB"/>
        </w:rPr>
        <w:t xml:space="preserve">information </w:t>
      </w:r>
      <w:r w:rsidR="00E334E4" w:rsidRPr="00810212">
        <w:rPr>
          <w:rFonts w:ascii="Times New Roman" w:hAnsi="Times New Roman"/>
          <w:lang w:val="en-GB"/>
        </w:rPr>
        <w:t>infrastructures</w:t>
      </w:r>
      <w:r w:rsidR="00C4057B" w:rsidRPr="00810212">
        <w:rPr>
          <w:rFonts w:ascii="Times New Roman" w:hAnsi="Times New Roman"/>
          <w:lang w:val="en-GB"/>
        </w:rPr>
        <w:t xml:space="preserve"> </w:t>
      </w:r>
      <w:r w:rsidR="00614944" w:rsidRPr="00810212">
        <w:rPr>
          <w:rFonts w:ascii="Times New Roman" w:hAnsi="Times New Roman"/>
          <w:lang w:val="en-GB"/>
        </w:rPr>
        <w:t xml:space="preserve">and operators of essential services </w:t>
      </w:r>
      <w:r w:rsidR="00C4057B" w:rsidRPr="00810212">
        <w:rPr>
          <w:rFonts w:ascii="Times New Roman" w:hAnsi="Times New Roman"/>
          <w:lang w:val="en-GB"/>
        </w:rPr>
        <w:t>identified and notified</w:t>
      </w:r>
    </w:p>
    <w:p w14:paraId="032B9A92" w14:textId="77777777" w:rsidR="002D705D" w:rsidRPr="00810212" w:rsidRDefault="00C4057B" w:rsidP="007B7482">
      <w:pPr>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p>
    <w:p w14:paraId="3AD5829F" w14:textId="04174523" w:rsidR="008F4AB2" w:rsidRPr="00810212" w:rsidRDefault="008F4AB2" w:rsidP="007B7482">
      <w:pPr>
        <w:pStyle w:val="ListParagraph"/>
        <w:numPr>
          <w:ilvl w:val="0"/>
          <w:numId w:val="12"/>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Status of the draft policy document on critical </w:t>
      </w:r>
      <w:r w:rsidR="00FB541B" w:rsidRPr="00810212">
        <w:rPr>
          <w:rFonts w:ascii="Times New Roman" w:hAnsi="Times New Roman"/>
          <w:lang w:val="en-GB"/>
        </w:rPr>
        <w:t xml:space="preserve">information </w:t>
      </w:r>
      <w:r w:rsidRPr="00810212">
        <w:rPr>
          <w:rFonts w:ascii="Times New Roman" w:eastAsia="Calibri" w:hAnsi="Times New Roman"/>
          <w:lang w:val="en-GB"/>
        </w:rPr>
        <w:t>infrastructures' identification methodology;</w:t>
      </w:r>
    </w:p>
    <w:p w14:paraId="2C00CE5B" w14:textId="0BC3F170" w:rsidR="008F4AB2" w:rsidRPr="00810212" w:rsidRDefault="008F4AB2" w:rsidP="007B7482">
      <w:pPr>
        <w:pStyle w:val="ListParagraph"/>
        <w:numPr>
          <w:ilvl w:val="0"/>
          <w:numId w:val="12"/>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Availability of the draft li</w:t>
      </w:r>
      <w:r w:rsidR="00A6778C" w:rsidRPr="00810212">
        <w:rPr>
          <w:rFonts w:ascii="Times New Roman" w:eastAsia="Calibri" w:hAnsi="Times New Roman"/>
          <w:lang w:val="en-GB"/>
        </w:rPr>
        <w:t xml:space="preserve">st of critical </w:t>
      </w:r>
      <w:r w:rsidR="00FB541B" w:rsidRPr="00810212">
        <w:rPr>
          <w:rFonts w:ascii="Times New Roman" w:hAnsi="Times New Roman"/>
          <w:lang w:val="en-GB"/>
        </w:rPr>
        <w:t xml:space="preserve">information </w:t>
      </w:r>
      <w:r w:rsidR="00A6778C" w:rsidRPr="00810212">
        <w:rPr>
          <w:rFonts w:ascii="Times New Roman" w:eastAsia="Calibri" w:hAnsi="Times New Roman"/>
          <w:lang w:val="en-GB"/>
        </w:rPr>
        <w:t>infrastructures</w:t>
      </w:r>
      <w:r w:rsidRPr="00810212">
        <w:rPr>
          <w:rFonts w:ascii="Times New Roman" w:eastAsia="Calibri" w:hAnsi="Times New Roman"/>
          <w:lang w:val="en-GB"/>
        </w:rPr>
        <w:t>;</w:t>
      </w:r>
    </w:p>
    <w:p w14:paraId="35F93334" w14:textId="7711FF1F" w:rsidR="0078509C" w:rsidRPr="00810212" w:rsidRDefault="004D7880" w:rsidP="007B7482">
      <w:pPr>
        <w:pStyle w:val="ListParagraph"/>
        <w:numPr>
          <w:ilvl w:val="0"/>
          <w:numId w:val="12"/>
        </w:numPr>
        <w:autoSpaceDE w:val="0"/>
        <w:autoSpaceDN w:val="0"/>
        <w:adjustRightInd w:val="0"/>
        <w:spacing w:after="120" w:line="0" w:lineRule="atLeast"/>
        <w:jc w:val="both"/>
        <w:rPr>
          <w:rFonts w:ascii="Times New Roman" w:hAnsi="Times New Roman"/>
          <w:u w:val="single"/>
          <w:lang w:val="en-GB"/>
        </w:rPr>
      </w:pPr>
      <w:r w:rsidRPr="00810212">
        <w:rPr>
          <w:rFonts w:ascii="Times New Roman" w:eastAsia="Calibri" w:hAnsi="Times New Roman"/>
          <w:lang w:val="en-GB"/>
        </w:rPr>
        <w:t xml:space="preserve">Share </w:t>
      </w:r>
      <w:r w:rsidR="008F4AB2" w:rsidRPr="00810212">
        <w:rPr>
          <w:rFonts w:ascii="Times New Roman" w:eastAsia="Calibri" w:hAnsi="Times New Roman"/>
          <w:lang w:val="en-GB"/>
        </w:rPr>
        <w:t xml:space="preserve">of critical </w:t>
      </w:r>
      <w:r w:rsidR="00FB541B" w:rsidRPr="00810212">
        <w:rPr>
          <w:rFonts w:ascii="Times New Roman" w:hAnsi="Times New Roman"/>
          <w:lang w:val="en-GB"/>
        </w:rPr>
        <w:t xml:space="preserve">information </w:t>
      </w:r>
      <w:r w:rsidR="008F4AB2" w:rsidRPr="00810212">
        <w:rPr>
          <w:rFonts w:ascii="Times New Roman" w:eastAsia="Calibri" w:hAnsi="Times New Roman"/>
          <w:lang w:val="en-GB"/>
        </w:rPr>
        <w:t>infrastructures participating in communication/collaboration mechanisms/platforms.</w:t>
      </w:r>
    </w:p>
    <w:p w14:paraId="342E29EF" w14:textId="77777777" w:rsidR="00762F72" w:rsidRPr="00810212" w:rsidRDefault="00762F72" w:rsidP="007B7482">
      <w:pPr>
        <w:autoSpaceDE w:val="0"/>
        <w:autoSpaceDN w:val="0"/>
        <w:adjustRightInd w:val="0"/>
        <w:spacing w:after="120" w:line="0" w:lineRule="atLeast"/>
        <w:jc w:val="both"/>
        <w:rPr>
          <w:rFonts w:ascii="Times New Roman" w:hAnsi="Times New Roman"/>
          <w:u w:val="single"/>
          <w:lang w:val="en-GB"/>
        </w:rPr>
      </w:pPr>
    </w:p>
    <w:p w14:paraId="6A0B79B5" w14:textId="77777777" w:rsidR="008E0286" w:rsidRPr="00810212" w:rsidRDefault="008E0286"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Sub-Result 2.2.:</w:t>
      </w:r>
      <w:r w:rsidR="00C4057B" w:rsidRPr="00810212">
        <w:rPr>
          <w:rFonts w:ascii="Times New Roman" w:hAnsi="Times New Roman"/>
          <w:lang w:val="en-GB"/>
        </w:rPr>
        <w:t xml:space="preserve"> Incident notification requirements and procedures defined</w:t>
      </w:r>
    </w:p>
    <w:p w14:paraId="55490452" w14:textId="77777777" w:rsidR="00C4057B" w:rsidRPr="00810212" w:rsidRDefault="00C4057B" w:rsidP="007B7482">
      <w:pPr>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p>
    <w:p w14:paraId="6D37A962" w14:textId="77777777" w:rsidR="00E202E8" w:rsidRPr="00810212" w:rsidRDefault="008F4AB2" w:rsidP="007B7482">
      <w:pPr>
        <w:pStyle w:val="ListParagraph"/>
        <w:numPr>
          <w:ilvl w:val="0"/>
          <w:numId w:val="13"/>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Availability of parameters and thresholds</w:t>
      </w:r>
      <w:r w:rsidR="00E202E8" w:rsidRPr="00810212">
        <w:rPr>
          <w:rFonts w:ascii="Times New Roman" w:eastAsia="Calibri" w:hAnsi="Times New Roman"/>
          <w:lang w:val="en-GB"/>
        </w:rPr>
        <w:t xml:space="preserve"> for incident classification</w:t>
      </w:r>
      <w:r w:rsidR="00A6778C" w:rsidRPr="00810212">
        <w:rPr>
          <w:rFonts w:ascii="Times New Roman" w:eastAsia="Calibri" w:hAnsi="Times New Roman"/>
          <w:lang w:val="en-GB"/>
        </w:rPr>
        <w:t>;</w:t>
      </w:r>
    </w:p>
    <w:p w14:paraId="0B6A0E83" w14:textId="77777777" w:rsidR="008F4AB2" w:rsidRPr="00810212" w:rsidRDefault="00E202E8" w:rsidP="007B7482">
      <w:pPr>
        <w:pStyle w:val="ListParagraph"/>
        <w:numPr>
          <w:ilvl w:val="0"/>
          <w:numId w:val="13"/>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Availability of incident </w:t>
      </w:r>
      <w:r w:rsidR="008F4AB2" w:rsidRPr="00810212">
        <w:rPr>
          <w:rFonts w:ascii="Times New Roman" w:eastAsia="Calibri" w:hAnsi="Times New Roman"/>
          <w:lang w:val="en-GB"/>
        </w:rPr>
        <w:t>notification templates and proce</w:t>
      </w:r>
      <w:r w:rsidRPr="00810212">
        <w:rPr>
          <w:rFonts w:ascii="Times New Roman" w:eastAsia="Calibri" w:hAnsi="Times New Roman"/>
          <w:lang w:val="en-GB"/>
        </w:rPr>
        <w:t>dures</w:t>
      </w:r>
      <w:r w:rsidR="00A6778C" w:rsidRPr="00810212">
        <w:rPr>
          <w:rFonts w:ascii="Times New Roman" w:eastAsia="Calibri" w:hAnsi="Times New Roman"/>
          <w:lang w:val="en-GB"/>
        </w:rPr>
        <w:t>;</w:t>
      </w:r>
    </w:p>
    <w:p w14:paraId="7EBB7F71" w14:textId="77777777" w:rsidR="008F4AB2" w:rsidRPr="00810212" w:rsidRDefault="008F4AB2" w:rsidP="007B7482">
      <w:pPr>
        <w:pStyle w:val="ListParagraph"/>
        <w:numPr>
          <w:ilvl w:val="0"/>
          <w:numId w:val="13"/>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Availability of manuals/guidelines on inciden</w:t>
      </w:r>
      <w:r w:rsidR="00A6778C" w:rsidRPr="00810212">
        <w:rPr>
          <w:rFonts w:ascii="Times New Roman" w:eastAsia="Calibri" w:hAnsi="Times New Roman"/>
          <w:lang w:val="en-GB"/>
        </w:rPr>
        <w:t>ts classification and reporting;</w:t>
      </w:r>
    </w:p>
    <w:p w14:paraId="7A1519AB" w14:textId="77777777" w:rsidR="00762F72" w:rsidRPr="00810212" w:rsidRDefault="00C85BBC" w:rsidP="007B7482">
      <w:pPr>
        <w:pStyle w:val="ListParagraph"/>
        <w:numPr>
          <w:ilvl w:val="0"/>
          <w:numId w:val="13"/>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lastRenderedPageBreak/>
        <w:t xml:space="preserve">Status </w:t>
      </w:r>
      <w:r w:rsidR="008F4AB2" w:rsidRPr="00810212">
        <w:rPr>
          <w:rFonts w:ascii="Times New Roman" w:eastAsia="Calibri" w:hAnsi="Times New Roman"/>
          <w:lang w:val="en-GB"/>
        </w:rPr>
        <w:t>of cyber incident notification and information sharing platform.</w:t>
      </w:r>
    </w:p>
    <w:p w14:paraId="1686ACA2" w14:textId="77777777" w:rsidR="00762F72" w:rsidRPr="00810212" w:rsidRDefault="00762F72" w:rsidP="007B7482">
      <w:pPr>
        <w:autoSpaceDE w:val="0"/>
        <w:autoSpaceDN w:val="0"/>
        <w:adjustRightInd w:val="0"/>
        <w:spacing w:after="120" w:line="0" w:lineRule="atLeast"/>
        <w:jc w:val="both"/>
        <w:rPr>
          <w:rFonts w:ascii="Times New Roman" w:eastAsia="Calibri" w:hAnsi="Times New Roman"/>
          <w:lang w:val="en-GB"/>
        </w:rPr>
      </w:pPr>
    </w:p>
    <w:p w14:paraId="479991E7" w14:textId="6869C432" w:rsidR="008E0286" w:rsidRPr="00810212" w:rsidRDefault="008E0286"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Sub-Result 2.3.:</w:t>
      </w:r>
      <w:r w:rsidR="00C4057B" w:rsidRPr="00810212">
        <w:rPr>
          <w:rFonts w:ascii="Times New Roman" w:hAnsi="Times New Roman"/>
          <w:lang w:val="en-GB"/>
        </w:rPr>
        <w:t xml:space="preserve"> Mandatory security requirements for critical</w:t>
      </w:r>
      <w:r w:rsidR="00FB05C5" w:rsidRPr="00810212">
        <w:rPr>
          <w:rFonts w:ascii="Times New Roman" w:hAnsi="Times New Roman"/>
          <w:lang w:val="en-GB"/>
        </w:rPr>
        <w:t xml:space="preserve"> information</w:t>
      </w:r>
      <w:r w:rsidR="00C4057B" w:rsidRPr="00810212">
        <w:rPr>
          <w:rFonts w:ascii="Times New Roman" w:hAnsi="Times New Roman"/>
          <w:lang w:val="en-GB"/>
        </w:rPr>
        <w:t xml:space="preserve"> infrastructures </w:t>
      </w:r>
      <w:r w:rsidR="00FB05C5" w:rsidRPr="00810212">
        <w:rPr>
          <w:rFonts w:ascii="Times New Roman" w:hAnsi="Times New Roman"/>
          <w:lang w:val="en-GB"/>
        </w:rPr>
        <w:t xml:space="preserve">and operators of essential services </w:t>
      </w:r>
      <w:r w:rsidR="00C4057B" w:rsidRPr="00810212">
        <w:rPr>
          <w:rFonts w:ascii="Times New Roman" w:hAnsi="Times New Roman"/>
          <w:lang w:val="en-GB"/>
        </w:rPr>
        <w:t>defined</w:t>
      </w:r>
    </w:p>
    <w:p w14:paraId="697F1698" w14:textId="77777777" w:rsidR="00C4057B" w:rsidRPr="00810212" w:rsidRDefault="00C4057B" w:rsidP="007B7482">
      <w:pPr>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p>
    <w:p w14:paraId="4B92B097" w14:textId="3751F68E" w:rsidR="0015555F" w:rsidRPr="00810212" w:rsidRDefault="00C85BBC" w:rsidP="007B7482">
      <w:pPr>
        <w:pStyle w:val="ListParagraph"/>
        <w:numPr>
          <w:ilvl w:val="0"/>
          <w:numId w:val="14"/>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Status of </w:t>
      </w:r>
      <w:r w:rsidR="008F4AB2" w:rsidRPr="00810212">
        <w:rPr>
          <w:rFonts w:ascii="Times New Roman" w:eastAsia="Calibri" w:hAnsi="Times New Roman"/>
          <w:lang w:val="en-GB"/>
        </w:rPr>
        <w:t>set of recommendations on legal, o</w:t>
      </w:r>
      <w:r w:rsidR="00810212" w:rsidRPr="00810212">
        <w:rPr>
          <w:rFonts w:ascii="Times New Roman" w:eastAsia="Calibri" w:hAnsi="Times New Roman"/>
          <w:lang w:val="en-GB"/>
        </w:rPr>
        <w:t>rganis</w:t>
      </w:r>
      <w:r w:rsidR="008F4AB2" w:rsidRPr="00810212">
        <w:rPr>
          <w:rFonts w:ascii="Times New Roman" w:eastAsia="Calibri" w:hAnsi="Times New Roman"/>
          <w:lang w:val="en-GB"/>
        </w:rPr>
        <w:t>ational and technical mandatory measur</w:t>
      </w:r>
      <w:r w:rsidR="00A6778C" w:rsidRPr="00810212">
        <w:rPr>
          <w:rFonts w:ascii="Times New Roman" w:eastAsia="Calibri" w:hAnsi="Times New Roman"/>
          <w:lang w:val="en-GB"/>
        </w:rPr>
        <w:t xml:space="preserve">es for critical </w:t>
      </w:r>
      <w:r w:rsidR="007D6DBC" w:rsidRPr="00810212">
        <w:rPr>
          <w:rFonts w:ascii="Times New Roman" w:eastAsia="Calibri" w:hAnsi="Times New Roman"/>
          <w:lang w:val="en-GB"/>
        </w:rPr>
        <w:t xml:space="preserve">information </w:t>
      </w:r>
      <w:r w:rsidR="00A6778C" w:rsidRPr="00810212">
        <w:rPr>
          <w:rFonts w:ascii="Times New Roman" w:eastAsia="Calibri" w:hAnsi="Times New Roman"/>
          <w:lang w:val="en-GB"/>
        </w:rPr>
        <w:t>infrastructures;</w:t>
      </w:r>
    </w:p>
    <w:p w14:paraId="558D75DC" w14:textId="0903C05A" w:rsidR="0078509C" w:rsidRPr="00810212" w:rsidRDefault="008F4AB2" w:rsidP="007B7482">
      <w:pPr>
        <w:pStyle w:val="ListParagraph"/>
        <w:numPr>
          <w:ilvl w:val="0"/>
          <w:numId w:val="14"/>
        </w:numPr>
        <w:autoSpaceDE w:val="0"/>
        <w:autoSpaceDN w:val="0"/>
        <w:adjustRightInd w:val="0"/>
        <w:spacing w:after="120" w:line="0" w:lineRule="atLeast"/>
        <w:jc w:val="both"/>
        <w:rPr>
          <w:rFonts w:ascii="Times New Roman" w:hAnsi="Times New Roman"/>
          <w:u w:val="single"/>
          <w:lang w:val="en-GB"/>
        </w:rPr>
      </w:pPr>
      <w:r w:rsidRPr="00810212">
        <w:rPr>
          <w:rFonts w:ascii="Times New Roman" w:eastAsia="Calibri" w:hAnsi="Times New Roman"/>
          <w:lang w:val="en-GB"/>
        </w:rPr>
        <w:t xml:space="preserve">Availability of the normative documents enlisting security rights/obligations for critical </w:t>
      </w:r>
      <w:r w:rsidR="007D6DBC" w:rsidRPr="00810212">
        <w:rPr>
          <w:rFonts w:ascii="Times New Roman" w:eastAsia="Calibri" w:hAnsi="Times New Roman"/>
          <w:lang w:val="en-GB"/>
        </w:rPr>
        <w:t xml:space="preserve">information </w:t>
      </w:r>
      <w:r w:rsidRPr="00810212">
        <w:rPr>
          <w:rFonts w:ascii="Times New Roman" w:eastAsia="Calibri" w:hAnsi="Times New Roman"/>
          <w:lang w:val="en-GB"/>
        </w:rPr>
        <w:t>infrastructures.</w:t>
      </w:r>
    </w:p>
    <w:p w14:paraId="2EEF4D11" w14:textId="77777777" w:rsidR="00430B61" w:rsidRPr="00810212" w:rsidRDefault="00430B61" w:rsidP="007B7482">
      <w:pPr>
        <w:autoSpaceDE w:val="0"/>
        <w:autoSpaceDN w:val="0"/>
        <w:adjustRightInd w:val="0"/>
        <w:spacing w:after="120" w:line="0" w:lineRule="atLeast"/>
        <w:jc w:val="both"/>
        <w:rPr>
          <w:rFonts w:ascii="Times New Roman" w:hAnsi="Times New Roman"/>
          <w:u w:val="single"/>
          <w:lang w:val="en-GB"/>
        </w:rPr>
      </w:pPr>
    </w:p>
    <w:p w14:paraId="2D6C5E58" w14:textId="66FDB7CD" w:rsidR="008E0286" w:rsidRPr="00810212" w:rsidRDefault="008E0286"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Sub-Result 2.4.:</w:t>
      </w:r>
      <w:r w:rsidR="00C4057B" w:rsidRPr="00810212">
        <w:rPr>
          <w:rFonts w:ascii="Times New Roman" w:hAnsi="Times New Roman"/>
          <w:lang w:val="en-GB"/>
        </w:rPr>
        <w:t xml:space="preserve"> Procedures for review and audit of security requirements for critical </w:t>
      </w:r>
      <w:r w:rsidR="00614944" w:rsidRPr="00810212">
        <w:rPr>
          <w:rFonts w:ascii="Times New Roman" w:hAnsi="Times New Roman"/>
          <w:lang w:val="en-GB"/>
        </w:rPr>
        <w:t xml:space="preserve">information </w:t>
      </w:r>
      <w:r w:rsidR="00C4057B" w:rsidRPr="00810212">
        <w:rPr>
          <w:rFonts w:ascii="Times New Roman" w:hAnsi="Times New Roman"/>
          <w:lang w:val="en-GB"/>
        </w:rPr>
        <w:t xml:space="preserve">infrastructures </w:t>
      </w:r>
      <w:r w:rsidR="00FB05C5" w:rsidRPr="00810212">
        <w:rPr>
          <w:rFonts w:ascii="Times New Roman" w:hAnsi="Times New Roman"/>
          <w:lang w:val="en-GB"/>
        </w:rPr>
        <w:t xml:space="preserve">and operators of essential services </w:t>
      </w:r>
      <w:r w:rsidR="00C4057B" w:rsidRPr="00810212">
        <w:rPr>
          <w:rFonts w:ascii="Times New Roman" w:hAnsi="Times New Roman"/>
          <w:lang w:val="en-GB"/>
        </w:rPr>
        <w:t>defined</w:t>
      </w:r>
    </w:p>
    <w:p w14:paraId="316C0F4A" w14:textId="77777777" w:rsidR="00C4057B" w:rsidRPr="00810212" w:rsidRDefault="00C4057B" w:rsidP="007B7482">
      <w:pPr>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p>
    <w:p w14:paraId="19936200" w14:textId="77777777" w:rsidR="008F4AB2" w:rsidRPr="00810212" w:rsidRDefault="00C85BBC" w:rsidP="007B7482">
      <w:pPr>
        <w:pStyle w:val="ListParagraph"/>
        <w:numPr>
          <w:ilvl w:val="0"/>
          <w:numId w:val="15"/>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Status of </w:t>
      </w:r>
      <w:r w:rsidR="008F4AB2" w:rsidRPr="00810212">
        <w:rPr>
          <w:rFonts w:ascii="Times New Roman" w:eastAsia="Calibri" w:hAnsi="Times New Roman"/>
          <w:lang w:val="en-GB"/>
        </w:rPr>
        <w:t>set of recommendations on review and audit requirements;</w:t>
      </w:r>
    </w:p>
    <w:p w14:paraId="462364DA" w14:textId="3530784C" w:rsidR="00E334E4" w:rsidRPr="00810212" w:rsidRDefault="008F4AB2" w:rsidP="007B7482">
      <w:pPr>
        <w:pStyle w:val="ListParagraph"/>
        <w:numPr>
          <w:ilvl w:val="0"/>
          <w:numId w:val="15"/>
        </w:numPr>
        <w:autoSpaceDE w:val="0"/>
        <w:autoSpaceDN w:val="0"/>
        <w:adjustRightInd w:val="0"/>
        <w:spacing w:after="120" w:line="0" w:lineRule="atLeast"/>
        <w:jc w:val="both"/>
        <w:rPr>
          <w:rFonts w:ascii="Times New Roman" w:hAnsi="Times New Roman"/>
          <w:b/>
          <w:lang w:val="en-GB"/>
        </w:rPr>
      </w:pPr>
      <w:r w:rsidRPr="00810212">
        <w:rPr>
          <w:rFonts w:ascii="Times New Roman" w:eastAsia="Calibri" w:hAnsi="Times New Roman"/>
          <w:lang w:val="en-GB"/>
        </w:rPr>
        <w:t xml:space="preserve">Availability of legal document on cybersecurity review and audit of critical </w:t>
      </w:r>
      <w:r w:rsidR="007D6DBC" w:rsidRPr="00810212">
        <w:rPr>
          <w:rFonts w:ascii="Times New Roman" w:eastAsia="Calibri" w:hAnsi="Times New Roman"/>
          <w:lang w:val="en-GB"/>
        </w:rPr>
        <w:t xml:space="preserve">information </w:t>
      </w:r>
      <w:r w:rsidRPr="00810212">
        <w:rPr>
          <w:rFonts w:ascii="Times New Roman" w:eastAsia="Calibri" w:hAnsi="Times New Roman"/>
          <w:lang w:val="en-GB"/>
        </w:rPr>
        <w:t>infrast</w:t>
      </w:r>
      <w:r w:rsidR="00A6778C" w:rsidRPr="00810212">
        <w:rPr>
          <w:rFonts w:ascii="Times New Roman" w:eastAsia="Calibri" w:hAnsi="Times New Roman"/>
          <w:lang w:val="en-GB"/>
        </w:rPr>
        <w:t>ructures by competent authority.</w:t>
      </w:r>
    </w:p>
    <w:p w14:paraId="0799206E" w14:textId="702E8804" w:rsidR="008F4AB2" w:rsidRPr="00810212" w:rsidRDefault="008F4AB2" w:rsidP="007B7482">
      <w:pPr>
        <w:autoSpaceDE w:val="0"/>
        <w:autoSpaceDN w:val="0"/>
        <w:adjustRightInd w:val="0"/>
        <w:spacing w:after="120" w:line="0" w:lineRule="atLeast"/>
        <w:jc w:val="both"/>
        <w:rPr>
          <w:rFonts w:ascii="Times New Roman" w:hAnsi="Times New Roman"/>
          <w:lang w:val="en-GB"/>
        </w:rPr>
      </w:pPr>
    </w:p>
    <w:p w14:paraId="20AD59CB" w14:textId="4F1DAF42" w:rsidR="000943FB" w:rsidRPr="00810212" w:rsidRDefault="007F69C5"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 xml:space="preserve">Component </w:t>
      </w:r>
      <w:r w:rsidR="00BC2060" w:rsidRPr="00810212">
        <w:rPr>
          <w:rFonts w:ascii="Times New Roman" w:hAnsi="Times New Roman"/>
          <w:u w:val="single"/>
          <w:lang w:val="en-GB"/>
        </w:rPr>
        <w:t>3</w:t>
      </w:r>
      <w:r w:rsidRPr="00810212">
        <w:rPr>
          <w:rFonts w:ascii="Times New Roman" w:hAnsi="Times New Roman"/>
          <w:lang w:val="en-GB"/>
        </w:rPr>
        <w:t xml:space="preserve"> </w:t>
      </w:r>
      <w:r w:rsidR="00FB05C5" w:rsidRPr="00810212">
        <w:rPr>
          <w:rFonts w:ascii="Times New Roman" w:hAnsi="Times New Roman"/>
          <w:lang w:val="en-GB"/>
        </w:rPr>
        <w:t>–</w:t>
      </w:r>
      <w:r w:rsidRPr="00810212">
        <w:rPr>
          <w:rFonts w:ascii="Times New Roman" w:hAnsi="Times New Roman"/>
          <w:lang w:val="en-GB"/>
        </w:rPr>
        <w:t xml:space="preserve"> </w:t>
      </w:r>
      <w:r w:rsidR="00FB05C5" w:rsidRPr="00810212">
        <w:rPr>
          <w:rFonts w:ascii="Times New Roman" w:hAnsi="Times New Roman"/>
          <w:lang w:val="en-GB"/>
        </w:rPr>
        <w:t>Operational c</w:t>
      </w:r>
      <w:r w:rsidR="00544221" w:rsidRPr="00810212">
        <w:rPr>
          <w:rFonts w:ascii="Times New Roman" w:hAnsi="Times New Roman"/>
          <w:lang w:val="en-GB"/>
        </w:rPr>
        <w:t>yber related capacities &amp; capabilities of the national cybersecurity authorities and other stakeholders strengthened</w:t>
      </w:r>
    </w:p>
    <w:p w14:paraId="355A8EF9" w14:textId="6C582748" w:rsidR="008B373B" w:rsidRPr="00810212" w:rsidRDefault="00490F3C"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Indicator</w:t>
      </w:r>
      <w:r w:rsidR="002A696F">
        <w:rPr>
          <w:rFonts w:ascii="Times New Roman" w:hAnsi="Times New Roman"/>
          <w:u w:val="single"/>
          <w:lang w:val="en-GB"/>
        </w:rPr>
        <w:t>(</w:t>
      </w:r>
      <w:r w:rsidRPr="00810212">
        <w:rPr>
          <w:rFonts w:ascii="Times New Roman" w:hAnsi="Times New Roman"/>
          <w:u w:val="single"/>
          <w:lang w:val="en-GB"/>
        </w:rPr>
        <w:t>s</w:t>
      </w:r>
      <w:r w:rsidR="002A696F">
        <w:rPr>
          <w:rFonts w:ascii="Times New Roman" w:hAnsi="Times New Roman"/>
          <w:u w:val="single"/>
          <w:lang w:val="en-GB"/>
        </w:rPr>
        <w:t>)</w:t>
      </w:r>
      <w:r w:rsidRPr="00810212">
        <w:rPr>
          <w:rFonts w:ascii="Times New Roman" w:hAnsi="Times New Roman"/>
          <w:u w:val="single"/>
          <w:lang w:val="en-GB"/>
        </w:rPr>
        <w:t xml:space="preserve"> o</w:t>
      </w:r>
      <w:r w:rsidR="002A696F">
        <w:rPr>
          <w:rFonts w:ascii="Times New Roman" w:hAnsi="Times New Roman"/>
          <w:u w:val="single"/>
          <w:lang w:val="en-GB"/>
        </w:rPr>
        <w:t>f</w:t>
      </w:r>
      <w:r w:rsidRPr="00810212">
        <w:rPr>
          <w:rFonts w:ascii="Times New Roman" w:hAnsi="Times New Roman"/>
          <w:u w:val="single"/>
          <w:lang w:val="en-GB"/>
        </w:rPr>
        <w:t xml:space="preserve"> </w:t>
      </w:r>
      <w:r w:rsidR="002A696F">
        <w:rPr>
          <w:rFonts w:ascii="Times New Roman" w:hAnsi="Times New Roman"/>
          <w:u w:val="single"/>
          <w:lang w:val="en-GB"/>
        </w:rPr>
        <w:t>performance:</w:t>
      </w:r>
      <w:r w:rsidR="005D7073" w:rsidRPr="00810212">
        <w:rPr>
          <w:rFonts w:ascii="Times New Roman" w:hAnsi="Times New Roman"/>
          <w:u w:val="single"/>
          <w:lang w:val="en-GB"/>
        </w:rPr>
        <w:t xml:space="preserve"> </w:t>
      </w:r>
    </w:p>
    <w:p w14:paraId="6E2BB235" w14:textId="6B95C31D" w:rsidR="00544221" w:rsidRPr="00810212" w:rsidRDefault="004009A3" w:rsidP="007B7482">
      <w:pPr>
        <w:pStyle w:val="ListParagraph"/>
        <w:numPr>
          <w:ilvl w:val="0"/>
          <w:numId w:val="19"/>
        </w:num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I</w:t>
      </w:r>
      <w:r w:rsidR="00544221" w:rsidRPr="00810212">
        <w:rPr>
          <w:rFonts w:ascii="Times New Roman" w:hAnsi="Times New Roman"/>
          <w:lang w:val="en-GB"/>
        </w:rPr>
        <w:t xml:space="preserve">nstitutional and human capacity of Georgian cyber authorities ensuring performance of their responsibilities under NIS </w:t>
      </w:r>
      <w:r w:rsidR="00F0107F">
        <w:rPr>
          <w:rFonts w:ascii="Times New Roman" w:hAnsi="Times New Roman"/>
          <w:lang w:val="en-GB"/>
        </w:rPr>
        <w:t>D</w:t>
      </w:r>
      <w:r w:rsidR="00544221" w:rsidRPr="00810212">
        <w:rPr>
          <w:rFonts w:ascii="Times New Roman" w:hAnsi="Times New Roman"/>
          <w:lang w:val="en-GB"/>
        </w:rPr>
        <w:t>irective;</w:t>
      </w:r>
    </w:p>
    <w:p w14:paraId="1D608D99" w14:textId="77777777" w:rsidR="00544221" w:rsidRPr="00810212" w:rsidRDefault="004009A3" w:rsidP="007B7482">
      <w:pPr>
        <w:pStyle w:val="ListParagraph"/>
        <w:numPr>
          <w:ilvl w:val="0"/>
          <w:numId w:val="19"/>
        </w:numPr>
        <w:autoSpaceDE w:val="0"/>
        <w:autoSpaceDN w:val="0"/>
        <w:adjustRightInd w:val="0"/>
        <w:spacing w:after="120" w:line="0" w:lineRule="atLeast"/>
        <w:jc w:val="both"/>
        <w:rPr>
          <w:rFonts w:ascii="Times New Roman" w:hAnsi="Times New Roman"/>
          <w:lang w:val="en-GB"/>
        </w:rPr>
      </w:pPr>
      <w:r w:rsidRPr="00810212">
        <w:rPr>
          <w:rFonts w:ascii="Times New Roman" w:hAnsi="Times New Roman"/>
          <w:lang w:val="en-GB"/>
        </w:rPr>
        <w:t>Availability of p</w:t>
      </w:r>
      <w:r w:rsidR="00544221" w:rsidRPr="00810212">
        <w:rPr>
          <w:rFonts w:ascii="Times New Roman" w:hAnsi="Times New Roman"/>
          <w:lang w:val="en-GB"/>
        </w:rPr>
        <w:t>rofessional capacities and technical capabilities among various stakeholders</w:t>
      </w:r>
      <w:r w:rsidR="00A6778C" w:rsidRPr="00810212">
        <w:rPr>
          <w:rFonts w:ascii="Times New Roman" w:hAnsi="Times New Roman"/>
          <w:lang w:val="en-GB"/>
        </w:rPr>
        <w:t xml:space="preserve"> within cybersecurity ecosystem.</w:t>
      </w:r>
    </w:p>
    <w:p w14:paraId="1C24E141" w14:textId="77777777" w:rsidR="00544221" w:rsidRPr="00810212" w:rsidRDefault="00544221" w:rsidP="007B7482">
      <w:pPr>
        <w:autoSpaceDE w:val="0"/>
        <w:autoSpaceDN w:val="0"/>
        <w:adjustRightInd w:val="0"/>
        <w:spacing w:after="120" w:line="0" w:lineRule="atLeast"/>
        <w:jc w:val="both"/>
        <w:rPr>
          <w:rFonts w:ascii="Times New Roman" w:hAnsi="Times New Roman"/>
          <w:u w:val="single"/>
          <w:lang w:val="en-GB"/>
        </w:rPr>
      </w:pPr>
    </w:p>
    <w:p w14:paraId="4DE236B5" w14:textId="1CB23035" w:rsidR="00490F3C" w:rsidRPr="00810212" w:rsidRDefault="005D7073"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 xml:space="preserve">Sub-Result </w:t>
      </w:r>
      <w:r w:rsidR="00BC2060" w:rsidRPr="00810212">
        <w:rPr>
          <w:rFonts w:ascii="Times New Roman" w:hAnsi="Times New Roman"/>
          <w:u w:val="single"/>
          <w:lang w:val="en-GB"/>
        </w:rPr>
        <w:t>3</w:t>
      </w:r>
      <w:r w:rsidRPr="00810212">
        <w:rPr>
          <w:rFonts w:ascii="Times New Roman" w:hAnsi="Times New Roman"/>
          <w:u w:val="single"/>
          <w:lang w:val="en-GB"/>
        </w:rPr>
        <w:t>.1</w:t>
      </w:r>
      <w:r w:rsidR="00490F3C" w:rsidRPr="00810212">
        <w:rPr>
          <w:rFonts w:ascii="Times New Roman" w:hAnsi="Times New Roman"/>
          <w:u w:val="single"/>
          <w:lang w:val="en-GB"/>
        </w:rPr>
        <w:t>:</w:t>
      </w:r>
      <w:r w:rsidR="00875049" w:rsidRPr="00810212">
        <w:rPr>
          <w:rFonts w:ascii="Times New Roman" w:hAnsi="Times New Roman"/>
          <w:lang w:val="en-GB"/>
        </w:rPr>
        <w:t xml:space="preserve"> </w:t>
      </w:r>
      <w:r w:rsidR="00430CD6" w:rsidRPr="00810212">
        <w:rPr>
          <w:rFonts w:ascii="Times New Roman" w:hAnsi="Times New Roman"/>
          <w:lang w:val="en-GB"/>
        </w:rPr>
        <w:t xml:space="preserve">Qualification requirements </w:t>
      </w:r>
      <w:r w:rsidR="007D6DBC" w:rsidRPr="00810212">
        <w:rPr>
          <w:rFonts w:ascii="Times New Roman" w:hAnsi="Times New Roman"/>
          <w:lang w:val="en-GB"/>
        </w:rPr>
        <w:t>of</w:t>
      </w:r>
      <w:r w:rsidR="00430CD6" w:rsidRPr="00810212">
        <w:rPr>
          <w:rFonts w:ascii="Times New Roman" w:hAnsi="Times New Roman"/>
          <w:lang w:val="en-GB"/>
        </w:rPr>
        <w:t xml:space="preserve"> cybersecurity professionals identified / skill pipeline developed</w:t>
      </w:r>
    </w:p>
    <w:p w14:paraId="7A598B27" w14:textId="77777777" w:rsidR="00544221" w:rsidRPr="00810212" w:rsidRDefault="00875049"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r w:rsidRPr="00810212">
        <w:rPr>
          <w:rFonts w:ascii="Times New Roman" w:hAnsi="Times New Roman"/>
          <w:lang w:val="en-GB"/>
        </w:rPr>
        <w:t xml:space="preserve"> </w:t>
      </w:r>
    </w:p>
    <w:p w14:paraId="583C495C" w14:textId="77777777" w:rsidR="00544221" w:rsidRPr="00810212" w:rsidRDefault="00544221" w:rsidP="007B7482">
      <w:pPr>
        <w:pStyle w:val="ListParagraph"/>
        <w:numPr>
          <w:ilvl w:val="0"/>
          <w:numId w:val="16"/>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Availability of</w:t>
      </w:r>
      <w:r w:rsidR="00A6778C" w:rsidRPr="00810212">
        <w:rPr>
          <w:rFonts w:ascii="Times New Roman" w:eastAsia="Calibri" w:hAnsi="Times New Roman"/>
          <w:lang w:val="en-GB"/>
        </w:rPr>
        <w:t xml:space="preserve"> gaps and needs analysis report;</w:t>
      </w:r>
    </w:p>
    <w:p w14:paraId="1BD7215F" w14:textId="77777777" w:rsidR="00544221" w:rsidRPr="00810212" w:rsidRDefault="00544221" w:rsidP="007B7482">
      <w:pPr>
        <w:pStyle w:val="ListParagraph"/>
        <w:numPr>
          <w:ilvl w:val="0"/>
          <w:numId w:val="16"/>
        </w:numPr>
        <w:autoSpaceDE w:val="0"/>
        <w:autoSpaceDN w:val="0"/>
        <w:adjustRightInd w:val="0"/>
        <w:spacing w:after="120" w:line="0" w:lineRule="atLeast"/>
        <w:jc w:val="both"/>
        <w:rPr>
          <w:rFonts w:ascii="Times New Roman" w:hAnsi="Times New Roman"/>
          <w:lang w:val="en-GB"/>
        </w:rPr>
      </w:pPr>
      <w:r w:rsidRPr="00810212">
        <w:rPr>
          <w:rFonts w:ascii="Times New Roman" w:eastAsia="Calibri" w:hAnsi="Times New Roman"/>
          <w:lang w:val="en-GB"/>
        </w:rPr>
        <w:t>Availability of the capacity needs analysis document.</w:t>
      </w:r>
    </w:p>
    <w:p w14:paraId="2727EFE9" w14:textId="77777777" w:rsidR="004009A3" w:rsidRPr="00810212" w:rsidRDefault="004009A3" w:rsidP="007B7482">
      <w:pPr>
        <w:autoSpaceDE w:val="0"/>
        <w:autoSpaceDN w:val="0"/>
        <w:adjustRightInd w:val="0"/>
        <w:spacing w:after="120" w:line="0" w:lineRule="atLeast"/>
        <w:jc w:val="both"/>
        <w:rPr>
          <w:rFonts w:ascii="Times New Roman" w:hAnsi="Times New Roman"/>
          <w:lang w:val="en-GB"/>
        </w:rPr>
      </w:pPr>
    </w:p>
    <w:p w14:paraId="422B928A" w14:textId="3238E76D" w:rsidR="008B373B" w:rsidRPr="00810212" w:rsidRDefault="00875049"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t xml:space="preserve">Sub-Result </w:t>
      </w:r>
      <w:r w:rsidR="00BC2060" w:rsidRPr="00810212">
        <w:rPr>
          <w:rFonts w:ascii="Times New Roman" w:hAnsi="Times New Roman"/>
          <w:u w:val="single"/>
          <w:lang w:val="en-GB"/>
        </w:rPr>
        <w:t>3</w:t>
      </w:r>
      <w:r w:rsidRPr="00810212">
        <w:rPr>
          <w:rFonts w:ascii="Times New Roman" w:hAnsi="Times New Roman"/>
          <w:u w:val="single"/>
          <w:lang w:val="en-GB"/>
        </w:rPr>
        <w:t>.2:</w:t>
      </w:r>
      <w:r w:rsidRPr="00810212">
        <w:rPr>
          <w:rFonts w:ascii="Times New Roman" w:hAnsi="Times New Roman"/>
          <w:lang w:val="en-GB"/>
        </w:rPr>
        <w:t xml:space="preserve"> Cybersecurity capacity building activities </w:t>
      </w:r>
      <w:r w:rsidR="00430CD6" w:rsidRPr="00810212">
        <w:rPr>
          <w:rFonts w:ascii="Times New Roman" w:hAnsi="Times New Roman"/>
          <w:lang w:val="en-GB"/>
        </w:rPr>
        <w:t>performed</w:t>
      </w:r>
    </w:p>
    <w:p w14:paraId="1CA18A42" w14:textId="77777777" w:rsidR="0092227D" w:rsidRPr="00810212" w:rsidRDefault="00875049"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r w:rsidRPr="00810212">
        <w:rPr>
          <w:rFonts w:ascii="Times New Roman" w:hAnsi="Times New Roman"/>
          <w:lang w:val="en-GB"/>
        </w:rPr>
        <w:t xml:space="preserve"> </w:t>
      </w:r>
    </w:p>
    <w:p w14:paraId="7C41BC72" w14:textId="77777777" w:rsidR="00544221" w:rsidRPr="00810212" w:rsidRDefault="00544221" w:rsidP="007B7482">
      <w:pPr>
        <w:pStyle w:val="ListParagraph"/>
        <w:numPr>
          <w:ilvl w:val="0"/>
          <w:numId w:val="17"/>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Availability of the training plan;</w:t>
      </w:r>
    </w:p>
    <w:p w14:paraId="00E763A5" w14:textId="443124FF" w:rsidR="00544221" w:rsidRPr="00810212" w:rsidRDefault="00C85BBC" w:rsidP="007B7482">
      <w:pPr>
        <w:pStyle w:val="ListParagraph"/>
        <w:numPr>
          <w:ilvl w:val="0"/>
          <w:numId w:val="17"/>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Share of/number </w:t>
      </w:r>
      <w:r w:rsidR="00544221" w:rsidRPr="00810212">
        <w:rPr>
          <w:rFonts w:ascii="Times New Roman" w:eastAsia="Calibri" w:hAnsi="Times New Roman"/>
          <w:lang w:val="en-GB"/>
        </w:rPr>
        <w:t xml:space="preserve">of trained and skilled cybersecurity specialists capable to perform new functions in accordance with NIS </w:t>
      </w:r>
      <w:r w:rsidR="00F0107F">
        <w:rPr>
          <w:rFonts w:ascii="Times New Roman" w:eastAsia="Calibri" w:hAnsi="Times New Roman"/>
          <w:lang w:val="en-GB"/>
        </w:rPr>
        <w:t>D</w:t>
      </w:r>
      <w:r w:rsidR="00544221" w:rsidRPr="00810212">
        <w:rPr>
          <w:rFonts w:ascii="Times New Roman" w:eastAsia="Calibri" w:hAnsi="Times New Roman"/>
          <w:lang w:val="en-GB"/>
        </w:rPr>
        <w:t>irective;</w:t>
      </w:r>
    </w:p>
    <w:p w14:paraId="47E658BA" w14:textId="56578B61" w:rsidR="00205765" w:rsidRPr="00810212" w:rsidRDefault="00205765" w:rsidP="007B7482">
      <w:pPr>
        <w:pStyle w:val="ListParagraph"/>
        <w:numPr>
          <w:ilvl w:val="0"/>
          <w:numId w:val="17"/>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Share of information security specialists capable to conduct review and information security audits in accordance with NIS </w:t>
      </w:r>
      <w:r w:rsidR="00F0107F">
        <w:rPr>
          <w:rFonts w:ascii="Times New Roman" w:eastAsia="Calibri" w:hAnsi="Times New Roman"/>
          <w:lang w:val="en-GB"/>
        </w:rPr>
        <w:t>D</w:t>
      </w:r>
      <w:r w:rsidRPr="00810212">
        <w:rPr>
          <w:rFonts w:ascii="Times New Roman" w:eastAsia="Calibri" w:hAnsi="Times New Roman"/>
          <w:lang w:val="en-GB"/>
        </w:rPr>
        <w:t>irective;</w:t>
      </w:r>
    </w:p>
    <w:p w14:paraId="6AE6C2B7" w14:textId="6FFAD7E9" w:rsidR="00544221" w:rsidRPr="00810212" w:rsidRDefault="00C85BBC" w:rsidP="007B7482">
      <w:pPr>
        <w:pStyle w:val="ListParagraph"/>
        <w:numPr>
          <w:ilvl w:val="0"/>
          <w:numId w:val="17"/>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Share of</w:t>
      </w:r>
      <w:r w:rsidR="00544221" w:rsidRPr="00810212">
        <w:rPr>
          <w:rFonts w:ascii="Times New Roman" w:eastAsia="Calibri" w:hAnsi="Times New Roman"/>
          <w:lang w:val="en-GB"/>
        </w:rPr>
        <w:t xml:space="preserve"> critical </w:t>
      </w:r>
      <w:r w:rsidR="007D6DBC" w:rsidRPr="00810212">
        <w:rPr>
          <w:rFonts w:ascii="Times New Roman" w:eastAsia="Calibri" w:hAnsi="Times New Roman"/>
          <w:lang w:val="en-GB"/>
        </w:rPr>
        <w:t xml:space="preserve">information </w:t>
      </w:r>
      <w:r w:rsidR="00544221" w:rsidRPr="00810212">
        <w:rPr>
          <w:rFonts w:ascii="Times New Roman" w:eastAsia="Calibri" w:hAnsi="Times New Roman"/>
          <w:lang w:val="en-GB"/>
        </w:rPr>
        <w:t xml:space="preserve">infrastructure representatives informed on new legal, operational and technical requirements based on NIS </w:t>
      </w:r>
      <w:r w:rsidR="00F0107F">
        <w:rPr>
          <w:rFonts w:ascii="Times New Roman" w:eastAsia="Calibri" w:hAnsi="Times New Roman"/>
          <w:lang w:val="en-GB"/>
        </w:rPr>
        <w:t>D</w:t>
      </w:r>
      <w:r w:rsidR="00544221" w:rsidRPr="00810212">
        <w:rPr>
          <w:rFonts w:ascii="Times New Roman" w:eastAsia="Calibri" w:hAnsi="Times New Roman"/>
          <w:lang w:val="en-GB"/>
        </w:rPr>
        <w:t>irective</w:t>
      </w:r>
      <w:r w:rsidR="00205765" w:rsidRPr="00810212">
        <w:rPr>
          <w:rFonts w:ascii="Times New Roman" w:eastAsia="Calibri" w:hAnsi="Times New Roman"/>
          <w:lang w:val="en-GB"/>
        </w:rPr>
        <w:t>.</w:t>
      </w:r>
    </w:p>
    <w:p w14:paraId="31C8E868" w14:textId="77777777" w:rsidR="00E635B8" w:rsidRPr="00810212" w:rsidRDefault="00E635B8" w:rsidP="007B7482">
      <w:pPr>
        <w:autoSpaceDE w:val="0"/>
        <w:autoSpaceDN w:val="0"/>
        <w:adjustRightInd w:val="0"/>
        <w:spacing w:after="120" w:line="0" w:lineRule="atLeast"/>
        <w:jc w:val="both"/>
        <w:rPr>
          <w:rFonts w:ascii="Times New Roman" w:eastAsia="Calibri" w:hAnsi="Times New Roman"/>
          <w:lang w:val="en-GB"/>
        </w:rPr>
      </w:pPr>
    </w:p>
    <w:p w14:paraId="0388B66D" w14:textId="1046B644" w:rsidR="000943FB" w:rsidRPr="00810212" w:rsidRDefault="000943FB" w:rsidP="007B7482">
      <w:p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u w:val="single"/>
          <w:lang w:val="en-GB"/>
        </w:rPr>
        <w:lastRenderedPageBreak/>
        <w:t xml:space="preserve">Sub-Result </w:t>
      </w:r>
      <w:r w:rsidR="00BC2060" w:rsidRPr="00810212">
        <w:rPr>
          <w:rFonts w:ascii="Times New Roman" w:hAnsi="Times New Roman"/>
          <w:u w:val="single"/>
          <w:lang w:val="en-GB"/>
        </w:rPr>
        <w:t>3</w:t>
      </w:r>
      <w:r w:rsidRPr="00810212">
        <w:rPr>
          <w:rFonts w:ascii="Times New Roman" w:hAnsi="Times New Roman"/>
          <w:u w:val="single"/>
          <w:lang w:val="en-GB"/>
        </w:rPr>
        <w:t>.3:</w:t>
      </w:r>
      <w:r w:rsidR="009E7221" w:rsidRPr="00810212">
        <w:rPr>
          <w:rFonts w:ascii="Times New Roman" w:hAnsi="Times New Roman"/>
          <w:lang w:val="en-GB"/>
        </w:rPr>
        <w:t xml:space="preserve"> Strategy for building cyber awareness and education capacities within Georgia’s information society elaborated</w:t>
      </w:r>
    </w:p>
    <w:p w14:paraId="2ECB2281" w14:textId="77777777" w:rsidR="00544221" w:rsidRPr="00810212" w:rsidRDefault="00E334E4" w:rsidP="007B7482">
      <w:pPr>
        <w:autoSpaceDE w:val="0"/>
        <w:autoSpaceDN w:val="0"/>
        <w:adjustRightInd w:val="0"/>
        <w:spacing w:after="120" w:line="0" w:lineRule="atLeast"/>
        <w:jc w:val="both"/>
        <w:rPr>
          <w:rFonts w:ascii="Times New Roman" w:hAnsi="Times New Roman"/>
          <w:lang w:val="en-GB"/>
        </w:rPr>
      </w:pPr>
      <w:r w:rsidRPr="00810212">
        <w:rPr>
          <w:rFonts w:ascii="Times New Roman" w:hAnsi="Times New Roman"/>
          <w:u w:val="single"/>
          <w:lang w:val="en-GB"/>
        </w:rPr>
        <w:t>Indicator(s) of performance:</w:t>
      </w:r>
      <w:r w:rsidRPr="00810212">
        <w:rPr>
          <w:rFonts w:ascii="Times New Roman" w:hAnsi="Times New Roman"/>
          <w:lang w:val="en-GB"/>
        </w:rPr>
        <w:t xml:space="preserve"> </w:t>
      </w:r>
    </w:p>
    <w:p w14:paraId="41F77D77" w14:textId="77777777" w:rsidR="00544221" w:rsidRPr="00810212" w:rsidRDefault="00544221" w:rsidP="007B7482">
      <w:pPr>
        <w:pStyle w:val="ListParagraph"/>
        <w:numPr>
          <w:ilvl w:val="0"/>
          <w:numId w:val="18"/>
        </w:numPr>
        <w:autoSpaceDE w:val="0"/>
        <w:autoSpaceDN w:val="0"/>
        <w:adjustRightInd w:val="0"/>
        <w:spacing w:after="120" w:line="0" w:lineRule="atLeast"/>
        <w:jc w:val="both"/>
        <w:rPr>
          <w:rFonts w:ascii="Times New Roman" w:eastAsia="Calibri" w:hAnsi="Times New Roman"/>
          <w:lang w:val="en-GB"/>
        </w:rPr>
      </w:pPr>
      <w:r w:rsidRPr="00810212">
        <w:rPr>
          <w:rFonts w:ascii="Times New Roman" w:eastAsia="Calibri" w:hAnsi="Times New Roman"/>
          <w:lang w:val="en-GB"/>
        </w:rPr>
        <w:t xml:space="preserve">Availability of the survey on the cyber awareness </w:t>
      </w:r>
      <w:r w:rsidR="00A6778C" w:rsidRPr="00810212">
        <w:rPr>
          <w:rFonts w:ascii="Times New Roman" w:eastAsia="Calibri" w:hAnsi="Times New Roman"/>
          <w:lang w:val="en-GB"/>
        </w:rPr>
        <w:t>of Georgian information society;</w:t>
      </w:r>
    </w:p>
    <w:p w14:paraId="4E950676" w14:textId="77777777" w:rsidR="009204D2" w:rsidRPr="00810212" w:rsidRDefault="00C85BBC" w:rsidP="007B7482">
      <w:pPr>
        <w:pStyle w:val="ListParagraph"/>
        <w:numPr>
          <w:ilvl w:val="0"/>
          <w:numId w:val="18"/>
        </w:numPr>
        <w:autoSpaceDE w:val="0"/>
        <w:autoSpaceDN w:val="0"/>
        <w:adjustRightInd w:val="0"/>
        <w:spacing w:after="120" w:line="0" w:lineRule="atLeast"/>
        <w:jc w:val="both"/>
        <w:rPr>
          <w:rFonts w:ascii="Times New Roman" w:hAnsi="Times New Roman"/>
          <w:lang w:val="en-GB"/>
        </w:rPr>
      </w:pPr>
      <w:r w:rsidRPr="00810212">
        <w:rPr>
          <w:rFonts w:ascii="Times New Roman" w:eastAsia="Calibri" w:hAnsi="Times New Roman"/>
          <w:lang w:val="en-GB"/>
        </w:rPr>
        <w:t>Status of the</w:t>
      </w:r>
      <w:r w:rsidR="00544221" w:rsidRPr="00810212">
        <w:rPr>
          <w:rFonts w:ascii="Times New Roman" w:eastAsia="Calibri" w:hAnsi="Times New Roman"/>
          <w:lang w:val="en-GB"/>
        </w:rPr>
        <w:t xml:space="preserve"> cyber awareness and education strategy.</w:t>
      </w:r>
    </w:p>
    <w:p w14:paraId="4625BA9A" w14:textId="77777777" w:rsidR="00E334E4" w:rsidRPr="002A696F" w:rsidRDefault="00E334E4" w:rsidP="007B7482">
      <w:pPr>
        <w:widowControl w:val="0"/>
        <w:autoSpaceDE w:val="0"/>
        <w:autoSpaceDN w:val="0"/>
        <w:adjustRightInd w:val="0"/>
        <w:spacing w:after="120" w:line="0" w:lineRule="atLeast"/>
        <w:jc w:val="both"/>
        <w:rPr>
          <w:rFonts w:asciiTheme="minorHAnsi" w:hAnsiTheme="minorHAnsi"/>
          <w:lang w:val="ka-GE" w:eastAsia="de-DE"/>
        </w:rPr>
      </w:pPr>
    </w:p>
    <w:p w14:paraId="307488B4" w14:textId="77777777" w:rsidR="00FF61E9" w:rsidRPr="00810212" w:rsidRDefault="00FF61E9" w:rsidP="007B7482">
      <w:pPr>
        <w:pStyle w:val="Heading1"/>
        <w:numPr>
          <w:ilvl w:val="0"/>
          <w:numId w:val="5"/>
        </w:numPr>
        <w:spacing w:before="0" w:after="120" w:line="0" w:lineRule="atLeast"/>
        <w:ind w:left="0" w:firstLine="0"/>
        <w:jc w:val="both"/>
        <w:rPr>
          <w:rFonts w:ascii="Times New Roman" w:hAnsi="Times New Roman"/>
          <w:sz w:val="22"/>
          <w:szCs w:val="22"/>
          <w:lang w:val="en-GB"/>
        </w:rPr>
      </w:pPr>
      <w:r w:rsidRPr="00810212">
        <w:rPr>
          <w:rFonts w:ascii="Times New Roman" w:hAnsi="Times New Roman"/>
          <w:sz w:val="22"/>
          <w:szCs w:val="22"/>
          <w:lang w:val="en-GB"/>
        </w:rPr>
        <w:t>Facilities available</w:t>
      </w:r>
    </w:p>
    <w:p w14:paraId="01AD244E" w14:textId="77777777" w:rsidR="009204D2" w:rsidRPr="00810212" w:rsidRDefault="009204D2" w:rsidP="007B7482">
      <w:pPr>
        <w:autoSpaceDE w:val="0"/>
        <w:autoSpaceDN w:val="0"/>
        <w:adjustRightInd w:val="0"/>
        <w:spacing w:after="120" w:line="0" w:lineRule="atLeast"/>
        <w:contextualSpacing/>
        <w:jc w:val="both"/>
        <w:rPr>
          <w:rFonts w:ascii="Times New Roman" w:hAnsi="Times New Roman"/>
          <w:b/>
          <w:bCs/>
          <w:lang w:val="en-GB" w:eastAsia="en-GB"/>
        </w:rPr>
      </w:pPr>
      <w:r w:rsidRPr="00810212">
        <w:rPr>
          <w:rFonts w:ascii="Times New Roman" w:hAnsi="Times New Roman"/>
          <w:lang w:val="en-GB" w:eastAsia="en-GB"/>
        </w:rPr>
        <w:t>The Beneficiary commits itself to deliver the following facilities:</w:t>
      </w:r>
    </w:p>
    <w:p w14:paraId="6A567FAD" w14:textId="77777777" w:rsidR="009204D2" w:rsidRPr="00810212" w:rsidRDefault="009204D2" w:rsidP="007B7482">
      <w:pPr>
        <w:pStyle w:val="ListParagraph"/>
        <w:numPr>
          <w:ilvl w:val="0"/>
          <w:numId w:val="3"/>
        </w:numPr>
        <w:autoSpaceDE w:val="0"/>
        <w:autoSpaceDN w:val="0"/>
        <w:adjustRightInd w:val="0"/>
        <w:spacing w:after="120" w:line="0" w:lineRule="atLeast"/>
        <w:contextualSpacing/>
        <w:jc w:val="both"/>
        <w:rPr>
          <w:rFonts w:ascii="Times New Roman" w:hAnsi="Times New Roman"/>
          <w:bCs/>
          <w:lang w:val="en-GB" w:eastAsia="en-GB"/>
        </w:rPr>
      </w:pPr>
      <w:r w:rsidRPr="00810212">
        <w:rPr>
          <w:rFonts w:ascii="Times New Roman" w:hAnsi="Times New Roman"/>
          <w:bCs/>
          <w:lang w:val="en-GB" w:eastAsia="en-GB"/>
        </w:rPr>
        <w:t>Adequately equipped office space for the RTA and the RTA assistant(s) for the entire duration of their secondment;</w:t>
      </w:r>
    </w:p>
    <w:p w14:paraId="136D0AA9" w14:textId="77777777" w:rsidR="009204D2" w:rsidRPr="00810212" w:rsidRDefault="009204D2" w:rsidP="007B7482">
      <w:pPr>
        <w:pStyle w:val="ListParagraph"/>
        <w:numPr>
          <w:ilvl w:val="0"/>
          <w:numId w:val="3"/>
        </w:numPr>
        <w:autoSpaceDE w:val="0"/>
        <w:autoSpaceDN w:val="0"/>
        <w:adjustRightInd w:val="0"/>
        <w:spacing w:after="120" w:line="0" w:lineRule="atLeast"/>
        <w:contextualSpacing/>
        <w:jc w:val="both"/>
        <w:rPr>
          <w:rFonts w:ascii="Times New Roman" w:hAnsi="Times New Roman"/>
          <w:bCs/>
          <w:lang w:val="en-GB" w:eastAsia="en-GB"/>
        </w:rPr>
      </w:pPr>
      <w:r w:rsidRPr="00810212">
        <w:rPr>
          <w:rFonts w:ascii="Times New Roman" w:hAnsi="Times New Roman"/>
          <w:bCs/>
          <w:lang w:val="en-GB" w:eastAsia="en-GB"/>
        </w:rPr>
        <w:t>Supply of office room including access to computer, telephone, internet, printer, photocopier;</w:t>
      </w:r>
    </w:p>
    <w:p w14:paraId="593EB4B5" w14:textId="77777777" w:rsidR="009204D2" w:rsidRPr="00810212" w:rsidRDefault="009204D2" w:rsidP="007B7482">
      <w:pPr>
        <w:pStyle w:val="ListParagraph"/>
        <w:numPr>
          <w:ilvl w:val="0"/>
          <w:numId w:val="3"/>
        </w:numPr>
        <w:autoSpaceDE w:val="0"/>
        <w:autoSpaceDN w:val="0"/>
        <w:adjustRightInd w:val="0"/>
        <w:spacing w:after="120" w:line="0" w:lineRule="atLeast"/>
        <w:contextualSpacing/>
        <w:jc w:val="both"/>
        <w:rPr>
          <w:rFonts w:ascii="Times New Roman" w:hAnsi="Times New Roman"/>
          <w:bCs/>
          <w:lang w:val="en-GB" w:eastAsia="en-GB"/>
        </w:rPr>
      </w:pPr>
      <w:r w:rsidRPr="00810212">
        <w:rPr>
          <w:rFonts w:ascii="Times New Roman" w:hAnsi="Times New Roman"/>
          <w:bCs/>
          <w:lang w:val="en-GB" w:eastAsia="en-GB"/>
        </w:rPr>
        <w:t>Adequate conditions for the STEs to perform their work while on mission;</w:t>
      </w:r>
    </w:p>
    <w:p w14:paraId="55A77040" w14:textId="77777777" w:rsidR="009204D2" w:rsidRPr="00810212" w:rsidRDefault="009204D2" w:rsidP="007B7482">
      <w:pPr>
        <w:pStyle w:val="ListParagraph"/>
        <w:numPr>
          <w:ilvl w:val="0"/>
          <w:numId w:val="3"/>
        </w:numPr>
        <w:spacing w:after="120" w:line="0" w:lineRule="atLeast"/>
        <w:contextualSpacing/>
        <w:jc w:val="both"/>
        <w:rPr>
          <w:rFonts w:ascii="Times New Roman" w:hAnsi="Times New Roman"/>
          <w:bCs/>
          <w:lang w:val="en-GB" w:eastAsia="en-GB"/>
        </w:rPr>
      </w:pPr>
      <w:r w:rsidRPr="00810212">
        <w:rPr>
          <w:rFonts w:ascii="Times New Roman" w:hAnsi="Times New Roman"/>
          <w:bCs/>
          <w:lang w:val="en-GB" w:eastAsia="en-GB"/>
        </w:rPr>
        <w:t>Provide suitable venues for the training sessions and meetings that will be held under the Project;</w:t>
      </w:r>
    </w:p>
    <w:p w14:paraId="138A21B1" w14:textId="77777777" w:rsidR="009204D2" w:rsidRPr="00810212" w:rsidRDefault="009204D2" w:rsidP="000241C0">
      <w:pPr>
        <w:pStyle w:val="ListParagraph"/>
        <w:numPr>
          <w:ilvl w:val="0"/>
          <w:numId w:val="3"/>
        </w:numPr>
        <w:autoSpaceDE w:val="0"/>
        <w:autoSpaceDN w:val="0"/>
        <w:adjustRightInd w:val="0"/>
        <w:spacing w:after="120" w:line="0" w:lineRule="atLeast"/>
        <w:contextualSpacing/>
        <w:jc w:val="both"/>
        <w:rPr>
          <w:rFonts w:ascii="Times New Roman" w:hAnsi="Times New Roman"/>
          <w:bCs/>
          <w:lang w:val="en-GB" w:eastAsia="en-GB"/>
        </w:rPr>
      </w:pPr>
      <w:r w:rsidRPr="00810212">
        <w:rPr>
          <w:rFonts w:ascii="Times New Roman" w:hAnsi="Times New Roman"/>
          <w:bCs/>
          <w:lang w:val="en-GB" w:eastAsia="en-GB"/>
        </w:rPr>
        <w:t>Security related issues will be assured according to the standards and practices applicable for all</w:t>
      </w:r>
      <w:r w:rsidR="00E1715E" w:rsidRPr="00810212">
        <w:rPr>
          <w:rFonts w:ascii="Times New Roman" w:hAnsi="Times New Roman"/>
          <w:bCs/>
          <w:lang w:val="en-GB" w:eastAsia="en-GB"/>
        </w:rPr>
        <w:t xml:space="preserve"> Georgian public institutions.</w:t>
      </w:r>
    </w:p>
    <w:p w14:paraId="353B3FFE" w14:textId="77777777" w:rsidR="00670731" w:rsidRPr="00810212" w:rsidRDefault="00670731" w:rsidP="00430B61">
      <w:pPr>
        <w:spacing w:after="120" w:line="0" w:lineRule="atLeast"/>
        <w:contextualSpacing/>
        <w:rPr>
          <w:rFonts w:ascii="Times New Roman" w:hAnsi="Times New Roman"/>
          <w:b/>
          <w:bCs/>
          <w:lang w:val="en-GB" w:eastAsia="en-GB"/>
        </w:rPr>
      </w:pPr>
    </w:p>
    <w:p w14:paraId="3D12D20F" w14:textId="77777777" w:rsidR="00E1715E" w:rsidRPr="00810212" w:rsidRDefault="00E1715E" w:rsidP="00430B61">
      <w:pPr>
        <w:pStyle w:val="Heading1"/>
        <w:spacing w:before="0" w:after="120" w:line="0" w:lineRule="atLeast"/>
        <w:jc w:val="center"/>
        <w:rPr>
          <w:rFonts w:ascii="Times New Roman" w:hAnsi="Times New Roman"/>
          <w:sz w:val="22"/>
          <w:szCs w:val="22"/>
          <w:lang w:val="en-GB" w:eastAsia="en-GB"/>
        </w:rPr>
      </w:pPr>
      <w:r w:rsidRPr="00810212">
        <w:rPr>
          <w:rFonts w:ascii="Times New Roman" w:hAnsi="Times New Roman"/>
          <w:sz w:val="22"/>
          <w:szCs w:val="22"/>
          <w:lang w:val="en-GB" w:eastAsia="en-GB"/>
        </w:rPr>
        <w:br w:type="page"/>
      </w:r>
      <w:r w:rsidRPr="00810212">
        <w:rPr>
          <w:rFonts w:ascii="Times New Roman" w:hAnsi="Times New Roman"/>
          <w:sz w:val="22"/>
          <w:szCs w:val="22"/>
          <w:lang w:val="en-GB" w:eastAsia="en-GB"/>
        </w:rPr>
        <w:lastRenderedPageBreak/>
        <w:t>ANNEXES TO PROJECT FICHE</w:t>
      </w:r>
    </w:p>
    <w:p w14:paraId="16115AAD" w14:textId="77777777" w:rsidR="00E1715E" w:rsidRPr="00810212" w:rsidRDefault="00E1715E" w:rsidP="00430B61">
      <w:pPr>
        <w:spacing w:after="120" w:line="0" w:lineRule="atLeast"/>
        <w:contextualSpacing/>
        <w:jc w:val="center"/>
        <w:rPr>
          <w:rFonts w:ascii="Times New Roman" w:hAnsi="Times New Roman"/>
          <w:b/>
          <w:bCs/>
          <w:lang w:val="en-GB" w:eastAsia="en-GB"/>
        </w:rPr>
      </w:pPr>
    </w:p>
    <w:p w14:paraId="32D04E6E" w14:textId="77777777" w:rsidR="00E1715E" w:rsidRPr="00810212" w:rsidRDefault="00E1715E" w:rsidP="00430B61">
      <w:pPr>
        <w:widowControl w:val="0"/>
        <w:autoSpaceDE w:val="0"/>
        <w:autoSpaceDN w:val="0"/>
        <w:adjustRightInd w:val="0"/>
        <w:spacing w:after="120" w:line="0" w:lineRule="atLeast"/>
        <w:rPr>
          <w:rFonts w:ascii="Times New Roman" w:hAnsi="Times New Roman"/>
          <w:lang w:val="en-GB"/>
        </w:rPr>
      </w:pPr>
    </w:p>
    <w:p w14:paraId="7C5D928C" w14:textId="77777777" w:rsidR="00E1715E" w:rsidRPr="00810212" w:rsidRDefault="00E1715E" w:rsidP="00430B61">
      <w:pPr>
        <w:widowControl w:val="0"/>
        <w:autoSpaceDE w:val="0"/>
        <w:autoSpaceDN w:val="0"/>
        <w:adjustRightInd w:val="0"/>
        <w:spacing w:after="120" w:line="0" w:lineRule="atLeast"/>
        <w:rPr>
          <w:rFonts w:ascii="Times New Roman" w:hAnsi="Times New Roman"/>
          <w:lang w:val="en-GB"/>
        </w:rPr>
      </w:pPr>
    </w:p>
    <w:p w14:paraId="2CCBF4BB" w14:textId="77777777" w:rsidR="00E1715E" w:rsidRPr="00810212" w:rsidRDefault="00E1715E" w:rsidP="000241C0">
      <w:pPr>
        <w:widowControl w:val="0"/>
        <w:numPr>
          <w:ilvl w:val="0"/>
          <w:numId w:val="4"/>
        </w:num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eastAsia="en-GB"/>
        </w:rPr>
        <w:t>Simplified Logical Framework</w:t>
      </w:r>
      <w:r w:rsidRPr="00810212">
        <w:rPr>
          <w:rFonts w:ascii="Times New Roman" w:hAnsi="Times New Roman"/>
          <w:lang w:val="en-GB"/>
        </w:rPr>
        <w:t xml:space="preserve"> </w:t>
      </w:r>
    </w:p>
    <w:p w14:paraId="277864C1" w14:textId="04867D15" w:rsidR="00E1715E" w:rsidRPr="00810212" w:rsidRDefault="00E1715E" w:rsidP="000241C0">
      <w:pPr>
        <w:widowControl w:val="0"/>
        <w:numPr>
          <w:ilvl w:val="0"/>
          <w:numId w:val="4"/>
        </w:num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DEA O</w:t>
      </w:r>
      <w:r w:rsidR="00810212" w:rsidRPr="00810212">
        <w:rPr>
          <w:rFonts w:ascii="Times New Roman" w:hAnsi="Times New Roman"/>
          <w:lang w:val="en-GB"/>
        </w:rPr>
        <w:t>rganis</w:t>
      </w:r>
      <w:r w:rsidRPr="00810212">
        <w:rPr>
          <w:rFonts w:ascii="Times New Roman" w:hAnsi="Times New Roman"/>
          <w:lang w:val="en-GB"/>
        </w:rPr>
        <w:t>ational Chart</w:t>
      </w:r>
    </w:p>
    <w:p w14:paraId="50BE0A24" w14:textId="6517D569" w:rsidR="00F55408" w:rsidRPr="00810212" w:rsidRDefault="00892928" w:rsidP="00430B61">
      <w:pPr>
        <w:widowControl w:val="0"/>
        <w:numPr>
          <w:ilvl w:val="0"/>
          <w:numId w:val="4"/>
        </w:num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CSB O</w:t>
      </w:r>
      <w:r w:rsidR="00810212" w:rsidRPr="00810212">
        <w:rPr>
          <w:rFonts w:ascii="Times New Roman" w:hAnsi="Times New Roman"/>
          <w:lang w:val="en-GB"/>
        </w:rPr>
        <w:t>rganis</w:t>
      </w:r>
      <w:r w:rsidRPr="00810212">
        <w:rPr>
          <w:rFonts w:ascii="Times New Roman" w:hAnsi="Times New Roman"/>
          <w:lang w:val="en-GB"/>
        </w:rPr>
        <w:t>ational Chart</w:t>
      </w:r>
    </w:p>
    <w:p w14:paraId="5142CA85" w14:textId="77777777" w:rsidR="009D63D6" w:rsidRPr="00810212" w:rsidRDefault="009D63D6" w:rsidP="00430B61">
      <w:pPr>
        <w:widowControl w:val="0"/>
        <w:autoSpaceDE w:val="0"/>
        <w:autoSpaceDN w:val="0"/>
        <w:adjustRightInd w:val="0"/>
        <w:spacing w:after="120" w:line="0" w:lineRule="atLeast"/>
        <w:rPr>
          <w:rFonts w:ascii="Times New Roman" w:hAnsi="Times New Roman"/>
          <w:lang w:val="en-GB"/>
        </w:rPr>
      </w:pPr>
    </w:p>
    <w:p w14:paraId="0A604296"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29E7280B"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23F806A3"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7D23707B"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539F13A5"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18C18F9D"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54AF3860"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61129982"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2197F9E1"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5E59E48F"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39A22827"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1CEB30B8"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05B8C070"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1BBB4801"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7AC6147E"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1C0D2694"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3F8DB888"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3AED1F29"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35D134FF"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pPr>
    </w:p>
    <w:p w14:paraId="35EAF0F4" w14:textId="77777777" w:rsidR="0069703D" w:rsidRPr="00810212" w:rsidRDefault="0069703D" w:rsidP="00430B61">
      <w:pPr>
        <w:widowControl w:val="0"/>
        <w:autoSpaceDE w:val="0"/>
        <w:autoSpaceDN w:val="0"/>
        <w:adjustRightInd w:val="0"/>
        <w:spacing w:after="120" w:line="0" w:lineRule="atLeast"/>
        <w:rPr>
          <w:rFonts w:ascii="Times New Roman" w:hAnsi="Times New Roman"/>
          <w:lang w:val="en-GB"/>
        </w:rPr>
        <w:sectPr w:rsidR="0069703D" w:rsidRPr="00810212" w:rsidSect="00B9100A">
          <w:footerReference w:type="default" r:id="rId12"/>
          <w:footerReference w:type="first" r:id="rId13"/>
          <w:pgSz w:w="11920" w:h="16860"/>
          <w:pgMar w:top="1440" w:right="1440" w:bottom="1440" w:left="1440" w:header="0" w:footer="461" w:gutter="0"/>
          <w:cols w:space="720"/>
          <w:noEndnote/>
          <w:titlePg/>
          <w:docGrid w:linePitch="299"/>
        </w:sectPr>
      </w:pPr>
    </w:p>
    <w:p w14:paraId="112AA413" w14:textId="77777777" w:rsidR="00A15D2A" w:rsidRPr="00810212" w:rsidRDefault="0069703D" w:rsidP="00603F23">
      <w:pPr>
        <w:pStyle w:val="Heading2"/>
        <w:tabs>
          <w:tab w:val="left" w:pos="6930"/>
        </w:tabs>
        <w:spacing w:before="0" w:after="120" w:line="0" w:lineRule="atLeast"/>
        <w:jc w:val="center"/>
        <w:rPr>
          <w:rFonts w:ascii="Times New Roman" w:hAnsi="Times New Roman"/>
          <w:i w:val="0"/>
          <w:sz w:val="22"/>
          <w:szCs w:val="22"/>
          <w:lang w:val="en-GB"/>
        </w:rPr>
      </w:pPr>
      <w:r w:rsidRPr="00810212">
        <w:rPr>
          <w:rFonts w:ascii="Times New Roman" w:hAnsi="Times New Roman"/>
          <w:i w:val="0"/>
          <w:sz w:val="22"/>
          <w:szCs w:val="22"/>
          <w:lang w:val="en-GB"/>
        </w:rPr>
        <w:lastRenderedPageBreak/>
        <w:t>Annex 1</w:t>
      </w:r>
    </w:p>
    <w:p w14:paraId="2BE521CE" w14:textId="77777777" w:rsidR="0069703D" w:rsidRPr="00810212" w:rsidRDefault="0069703D" w:rsidP="00430B61">
      <w:pPr>
        <w:pStyle w:val="Heading2"/>
        <w:spacing w:before="0" w:after="120" w:line="0" w:lineRule="atLeast"/>
        <w:jc w:val="center"/>
        <w:rPr>
          <w:rFonts w:ascii="Times New Roman" w:hAnsi="Times New Roman"/>
          <w:i w:val="0"/>
          <w:sz w:val="22"/>
          <w:szCs w:val="22"/>
          <w:lang w:val="en-GB" w:eastAsia="en-GB"/>
        </w:rPr>
      </w:pPr>
      <w:r w:rsidRPr="00810212">
        <w:rPr>
          <w:rFonts w:ascii="Times New Roman" w:hAnsi="Times New Roman"/>
          <w:i w:val="0"/>
          <w:sz w:val="22"/>
          <w:szCs w:val="22"/>
          <w:lang w:val="en-GB" w:eastAsia="en-GB"/>
        </w:rPr>
        <w:t>Simplified Logical Framework</w:t>
      </w:r>
    </w:p>
    <w:p w14:paraId="104E9875" w14:textId="77777777" w:rsidR="00CE32E7" w:rsidRPr="00810212" w:rsidRDefault="00CE32E7" w:rsidP="00430B61">
      <w:pPr>
        <w:autoSpaceDE w:val="0"/>
        <w:autoSpaceDN w:val="0"/>
        <w:adjustRightInd w:val="0"/>
        <w:spacing w:after="120" w:line="0" w:lineRule="atLeast"/>
        <w:jc w:val="center"/>
        <w:rPr>
          <w:rFonts w:ascii="Times New Roman" w:hAnsi="Times New Roman"/>
          <w:b/>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70"/>
        <w:gridCol w:w="3752"/>
        <w:gridCol w:w="2279"/>
        <w:gridCol w:w="2569"/>
        <w:gridCol w:w="2297"/>
      </w:tblGrid>
      <w:tr w:rsidR="002B4EA9" w:rsidRPr="00810212" w14:paraId="607144BA" w14:textId="77777777" w:rsidTr="00245DB5">
        <w:trPr>
          <w:trHeight w:val="1720"/>
        </w:trPr>
        <w:tc>
          <w:tcPr>
            <w:tcW w:w="9716" w:type="dxa"/>
            <w:gridSpan w:val="4"/>
            <w:shd w:val="clear" w:color="auto" w:fill="auto"/>
          </w:tcPr>
          <w:p w14:paraId="323B71F5" w14:textId="77777777" w:rsidR="0069703D" w:rsidRPr="00810212" w:rsidRDefault="0069703D" w:rsidP="00245DB5">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Project Title: </w:t>
            </w:r>
            <w:r w:rsidR="006615C3" w:rsidRPr="00810212">
              <w:rPr>
                <w:rFonts w:ascii="Times New Roman" w:eastAsia="Calibri" w:hAnsi="Times New Roman"/>
                <w:b/>
                <w:bCs/>
                <w:lang w:val="en-GB"/>
              </w:rPr>
              <w:t>Strengthening Cybersecurity Capacities in Georgia</w:t>
            </w:r>
          </w:p>
        </w:tc>
        <w:tc>
          <w:tcPr>
            <w:tcW w:w="2569" w:type="dxa"/>
            <w:shd w:val="clear" w:color="auto" w:fill="FFFFFF"/>
          </w:tcPr>
          <w:p w14:paraId="2D8F9959" w14:textId="77777777" w:rsidR="00603F23" w:rsidRPr="00810212" w:rsidRDefault="0069703D" w:rsidP="00603F23">
            <w:pPr>
              <w:spacing w:after="120" w:line="0" w:lineRule="atLeast"/>
              <w:rPr>
                <w:rFonts w:ascii="Times New Roman" w:eastAsia="Calibri" w:hAnsi="Times New Roman"/>
                <w:b/>
                <w:iCs/>
                <w:spacing w:val="2"/>
                <w:lang w:val="en-GB"/>
              </w:rPr>
            </w:pPr>
            <w:r w:rsidRPr="00810212">
              <w:rPr>
                <w:rFonts w:ascii="Times New Roman" w:eastAsia="Calibri" w:hAnsi="Times New Roman"/>
                <w:lang w:val="en-GB"/>
              </w:rPr>
              <w:t>Programme name and number:</w:t>
            </w:r>
          </w:p>
          <w:p w14:paraId="78FAC0E6" w14:textId="77777777" w:rsidR="0069703D" w:rsidRPr="00810212" w:rsidRDefault="00603F23" w:rsidP="00603F23">
            <w:pPr>
              <w:spacing w:after="120" w:line="0" w:lineRule="atLeast"/>
              <w:rPr>
                <w:rFonts w:ascii="Times New Roman" w:eastAsia="Calibri" w:hAnsi="Times New Roman"/>
                <w:lang w:val="en-GB"/>
              </w:rPr>
            </w:pPr>
            <w:r w:rsidRPr="00810212">
              <w:rPr>
                <w:rFonts w:ascii="Times New Roman" w:eastAsia="Calibri" w:hAnsi="Times New Roman"/>
                <w:b/>
                <w:iCs/>
                <w:spacing w:val="2"/>
                <w:lang w:val="en-GB"/>
              </w:rPr>
              <w:t xml:space="preserve">“EU4 Security, Accountability and Fight against Crime in Georgia (SAFE)", </w:t>
            </w:r>
            <w:r w:rsidR="004E6B39" w:rsidRPr="00810212">
              <w:rPr>
                <w:rFonts w:ascii="Times New Roman" w:eastAsia="Calibri" w:hAnsi="Times New Roman"/>
                <w:b/>
                <w:lang w:val="en-GB"/>
              </w:rPr>
              <w:t>ENI</w:t>
            </w:r>
            <w:r w:rsidR="0069703D" w:rsidRPr="00810212">
              <w:rPr>
                <w:rFonts w:ascii="Times New Roman" w:eastAsia="Calibri" w:hAnsi="Times New Roman"/>
                <w:b/>
                <w:lang w:val="en-GB"/>
              </w:rPr>
              <w:t>/2018/041-</w:t>
            </w:r>
            <w:r w:rsidR="00541549" w:rsidRPr="00810212">
              <w:rPr>
                <w:rFonts w:ascii="Times New Roman" w:eastAsia="Calibri" w:hAnsi="Times New Roman"/>
                <w:b/>
                <w:lang w:val="en-GB"/>
              </w:rPr>
              <w:t>443</w:t>
            </w:r>
            <w:r w:rsidR="0069703D" w:rsidRPr="00810212">
              <w:rPr>
                <w:rFonts w:ascii="Times New Roman" w:eastAsia="Calibri" w:hAnsi="Times New Roman"/>
                <w:b/>
                <w:lang w:val="en-GB"/>
              </w:rPr>
              <w:t xml:space="preserve">, </w:t>
            </w:r>
            <w:r w:rsidR="0069703D" w:rsidRPr="00810212">
              <w:rPr>
                <w:rFonts w:ascii="Times New Roman" w:eastAsia="Calibri" w:hAnsi="Times New Roman"/>
                <w:b/>
                <w:iCs/>
                <w:spacing w:val="2"/>
                <w:lang w:val="en-GB"/>
              </w:rPr>
              <w:t>Direct Management</w:t>
            </w:r>
            <w:r w:rsidR="0069703D" w:rsidRPr="00810212">
              <w:rPr>
                <w:rFonts w:ascii="Times New Roman" w:eastAsia="Calibri" w:hAnsi="Times New Roman"/>
                <w:iCs/>
                <w:spacing w:val="2"/>
                <w:lang w:val="en-GB"/>
              </w:rPr>
              <w:t xml:space="preserve"> </w:t>
            </w:r>
          </w:p>
        </w:tc>
        <w:tc>
          <w:tcPr>
            <w:tcW w:w="2297" w:type="dxa"/>
            <w:shd w:val="clear" w:color="auto" w:fill="FFFFFF"/>
          </w:tcPr>
          <w:p w14:paraId="46C72207" w14:textId="77777777" w:rsidR="0069703D" w:rsidRPr="00810212" w:rsidRDefault="0069703D" w:rsidP="00245DB5">
            <w:pPr>
              <w:spacing w:after="120" w:line="0" w:lineRule="atLeast"/>
              <w:rPr>
                <w:rFonts w:ascii="Times New Roman" w:eastAsia="Calibri" w:hAnsi="Times New Roman"/>
                <w:b/>
                <w:lang w:val="en-GB"/>
              </w:rPr>
            </w:pPr>
          </w:p>
        </w:tc>
      </w:tr>
      <w:tr w:rsidR="002B4EA9" w:rsidRPr="00810212" w14:paraId="0C1BCAFB" w14:textId="77777777" w:rsidTr="00245DB5">
        <w:trPr>
          <w:trHeight w:val="728"/>
        </w:trPr>
        <w:tc>
          <w:tcPr>
            <w:tcW w:w="9716" w:type="dxa"/>
            <w:gridSpan w:val="4"/>
            <w:shd w:val="clear" w:color="auto" w:fill="auto"/>
          </w:tcPr>
          <w:p w14:paraId="746679C5" w14:textId="77777777" w:rsidR="0069703D" w:rsidRPr="00810212" w:rsidRDefault="0069703D" w:rsidP="00245DB5">
            <w:pPr>
              <w:widowControl w:val="0"/>
              <w:tabs>
                <w:tab w:val="left" w:pos="4065"/>
              </w:tabs>
              <w:autoSpaceDE w:val="0"/>
              <w:autoSpaceDN w:val="0"/>
              <w:adjustRightInd w:val="0"/>
              <w:spacing w:after="120" w:line="0" w:lineRule="atLeast"/>
              <w:rPr>
                <w:rFonts w:ascii="Times New Roman" w:eastAsia="Calibri" w:hAnsi="Times New Roman"/>
                <w:bCs/>
                <w:lang w:val="en-GB"/>
              </w:rPr>
            </w:pPr>
            <w:r w:rsidRPr="00810212">
              <w:rPr>
                <w:rFonts w:ascii="Times New Roman" w:eastAsia="Calibri" w:hAnsi="Times New Roman"/>
                <w:lang w:val="en-GB"/>
              </w:rPr>
              <w:t xml:space="preserve">Beneficiary Institution: </w:t>
            </w:r>
            <w:r w:rsidR="00C05A29" w:rsidRPr="00810212">
              <w:rPr>
                <w:rFonts w:ascii="Times New Roman" w:eastAsia="Calibri" w:hAnsi="Times New Roman"/>
                <w:b/>
                <w:bCs/>
                <w:lang w:val="en-GB"/>
              </w:rPr>
              <w:t>LEPL Data Exchange Agency</w:t>
            </w:r>
          </w:p>
          <w:p w14:paraId="1A5A717B" w14:textId="77777777" w:rsidR="0069703D" w:rsidRPr="00810212" w:rsidRDefault="0069703D" w:rsidP="00245DB5">
            <w:pPr>
              <w:spacing w:after="120" w:line="0" w:lineRule="atLeast"/>
              <w:rPr>
                <w:rFonts w:ascii="Times New Roman" w:eastAsia="Calibri" w:hAnsi="Times New Roman"/>
                <w:b/>
                <w:lang w:val="en-GB"/>
              </w:rPr>
            </w:pPr>
          </w:p>
        </w:tc>
        <w:tc>
          <w:tcPr>
            <w:tcW w:w="2569" w:type="dxa"/>
            <w:shd w:val="clear" w:color="auto" w:fill="FFFFFF"/>
          </w:tcPr>
          <w:p w14:paraId="1AC0395A" w14:textId="77777777" w:rsidR="0069703D" w:rsidRPr="00810212" w:rsidRDefault="0069703D" w:rsidP="00245DB5">
            <w:pPr>
              <w:spacing w:after="120" w:line="0" w:lineRule="atLeast"/>
              <w:rPr>
                <w:rFonts w:ascii="Times New Roman" w:eastAsia="Calibri" w:hAnsi="Times New Roman"/>
                <w:lang w:val="en-GB"/>
              </w:rPr>
            </w:pPr>
            <w:r w:rsidRPr="00810212">
              <w:rPr>
                <w:rFonts w:ascii="Times New Roman" w:eastAsia="Calibri" w:hAnsi="Times New Roman"/>
                <w:lang w:val="en-GB"/>
              </w:rPr>
              <w:t>Total budget:</w:t>
            </w:r>
          </w:p>
          <w:p w14:paraId="5B64F7FA" w14:textId="77777777" w:rsidR="0069703D" w:rsidRPr="00810212" w:rsidRDefault="004E6B39" w:rsidP="00245DB5">
            <w:pPr>
              <w:spacing w:after="120" w:line="0" w:lineRule="atLeast"/>
              <w:rPr>
                <w:rFonts w:ascii="Times New Roman" w:eastAsia="Calibri" w:hAnsi="Times New Roman"/>
                <w:lang w:val="en-GB"/>
              </w:rPr>
            </w:pPr>
            <w:r w:rsidRPr="00810212">
              <w:rPr>
                <w:rFonts w:ascii="Times New Roman" w:hAnsi="Times New Roman"/>
                <w:b/>
                <w:bCs/>
                <w:lang w:val="en-GB" w:eastAsia="en-GB"/>
              </w:rPr>
              <w:t>1, 300,000 €</w:t>
            </w:r>
            <w:r w:rsidR="0069703D" w:rsidRPr="00810212">
              <w:rPr>
                <w:rFonts w:ascii="Times New Roman" w:hAnsi="Times New Roman"/>
                <w:b/>
                <w:bCs/>
                <w:lang w:val="en-GB" w:eastAsia="en-GB"/>
              </w:rPr>
              <w:tab/>
            </w:r>
          </w:p>
        </w:tc>
        <w:tc>
          <w:tcPr>
            <w:tcW w:w="2297" w:type="dxa"/>
            <w:shd w:val="clear" w:color="auto" w:fill="FFFFFF"/>
          </w:tcPr>
          <w:p w14:paraId="4B8A1A32" w14:textId="77777777" w:rsidR="0069703D" w:rsidRPr="00810212" w:rsidRDefault="0069703D" w:rsidP="00245DB5">
            <w:pPr>
              <w:spacing w:after="120" w:line="0" w:lineRule="atLeast"/>
              <w:rPr>
                <w:rFonts w:ascii="Times New Roman" w:eastAsia="Calibri" w:hAnsi="Times New Roman"/>
                <w:lang w:val="en-GB"/>
              </w:rPr>
            </w:pPr>
            <w:r w:rsidRPr="00810212">
              <w:rPr>
                <w:rFonts w:ascii="Times New Roman" w:eastAsia="Calibri" w:hAnsi="Times New Roman"/>
                <w:lang w:val="en-GB"/>
              </w:rPr>
              <w:t>EU ENI financing (100%)</w:t>
            </w:r>
          </w:p>
        </w:tc>
      </w:tr>
      <w:tr w:rsidR="00245DB5" w:rsidRPr="00810212" w14:paraId="64D9D67C" w14:textId="77777777" w:rsidTr="00FB05C5">
        <w:trPr>
          <w:trHeight w:val="296"/>
        </w:trPr>
        <w:tc>
          <w:tcPr>
            <w:tcW w:w="1615" w:type="dxa"/>
            <w:shd w:val="clear" w:color="auto" w:fill="auto"/>
          </w:tcPr>
          <w:p w14:paraId="2146B85B" w14:textId="77777777" w:rsidR="0069703D" w:rsidRPr="00810212" w:rsidRDefault="0069703D" w:rsidP="00245DB5">
            <w:pPr>
              <w:spacing w:after="120" w:line="0" w:lineRule="atLeast"/>
              <w:jc w:val="center"/>
              <w:rPr>
                <w:rFonts w:ascii="Times New Roman" w:eastAsia="Calibri" w:hAnsi="Times New Roman"/>
                <w:lang w:val="en-GB"/>
              </w:rPr>
            </w:pPr>
          </w:p>
        </w:tc>
        <w:tc>
          <w:tcPr>
            <w:tcW w:w="2070" w:type="dxa"/>
            <w:shd w:val="clear" w:color="auto" w:fill="F2F2F2"/>
          </w:tcPr>
          <w:p w14:paraId="311B453D" w14:textId="77777777" w:rsidR="0069703D" w:rsidRPr="00810212" w:rsidRDefault="0069703D" w:rsidP="00245DB5">
            <w:pPr>
              <w:spacing w:after="120" w:line="0" w:lineRule="atLeast"/>
              <w:jc w:val="center"/>
              <w:rPr>
                <w:rFonts w:ascii="Times New Roman" w:eastAsia="Calibri" w:hAnsi="Times New Roman"/>
                <w:b/>
                <w:lang w:val="en-GB"/>
              </w:rPr>
            </w:pPr>
            <w:r w:rsidRPr="00810212">
              <w:rPr>
                <w:rFonts w:ascii="Times New Roman" w:eastAsia="Calibri" w:hAnsi="Times New Roman"/>
                <w:b/>
                <w:lang w:val="en-GB"/>
              </w:rPr>
              <w:t>Description</w:t>
            </w:r>
          </w:p>
        </w:tc>
        <w:tc>
          <w:tcPr>
            <w:tcW w:w="3752" w:type="dxa"/>
            <w:shd w:val="clear" w:color="auto" w:fill="F2F2F2"/>
          </w:tcPr>
          <w:p w14:paraId="7E3C0841" w14:textId="77777777" w:rsidR="0069703D" w:rsidRPr="00810212" w:rsidRDefault="0069703D" w:rsidP="00245DB5">
            <w:pPr>
              <w:spacing w:after="120" w:line="0" w:lineRule="atLeast"/>
              <w:jc w:val="center"/>
              <w:rPr>
                <w:rFonts w:ascii="Times New Roman" w:eastAsia="Calibri" w:hAnsi="Times New Roman"/>
                <w:b/>
                <w:lang w:val="en-GB"/>
              </w:rPr>
            </w:pPr>
            <w:r w:rsidRPr="00810212">
              <w:rPr>
                <w:rFonts w:ascii="Times New Roman" w:eastAsia="Calibri" w:hAnsi="Times New Roman"/>
                <w:b/>
                <w:lang w:val="en-GB"/>
              </w:rPr>
              <w:t>Indicators (with relevant baseline and target data)</w:t>
            </w:r>
          </w:p>
        </w:tc>
        <w:tc>
          <w:tcPr>
            <w:tcW w:w="2279" w:type="dxa"/>
            <w:shd w:val="clear" w:color="auto" w:fill="F2F2F2"/>
          </w:tcPr>
          <w:p w14:paraId="6015904F" w14:textId="77777777" w:rsidR="0069703D" w:rsidRPr="00810212" w:rsidRDefault="0069703D" w:rsidP="00245DB5">
            <w:pPr>
              <w:spacing w:after="120" w:line="0" w:lineRule="atLeast"/>
              <w:jc w:val="center"/>
              <w:rPr>
                <w:rFonts w:ascii="Times New Roman" w:eastAsia="Calibri" w:hAnsi="Times New Roman"/>
                <w:b/>
                <w:lang w:val="en-GB"/>
              </w:rPr>
            </w:pPr>
            <w:r w:rsidRPr="00810212">
              <w:rPr>
                <w:rFonts w:ascii="Times New Roman" w:eastAsia="Calibri" w:hAnsi="Times New Roman"/>
                <w:b/>
                <w:lang w:val="en-GB"/>
              </w:rPr>
              <w:t>Sources of verification</w:t>
            </w:r>
          </w:p>
        </w:tc>
        <w:tc>
          <w:tcPr>
            <w:tcW w:w="2569" w:type="dxa"/>
            <w:shd w:val="clear" w:color="auto" w:fill="F2F2F2"/>
          </w:tcPr>
          <w:p w14:paraId="364E19B7" w14:textId="77777777" w:rsidR="0069703D" w:rsidRPr="00810212" w:rsidRDefault="0069703D" w:rsidP="00245DB5">
            <w:pPr>
              <w:spacing w:after="120" w:line="0" w:lineRule="atLeast"/>
              <w:jc w:val="center"/>
              <w:rPr>
                <w:rFonts w:ascii="Times New Roman" w:eastAsia="Calibri" w:hAnsi="Times New Roman"/>
                <w:b/>
                <w:lang w:val="en-GB"/>
              </w:rPr>
            </w:pPr>
            <w:r w:rsidRPr="00810212">
              <w:rPr>
                <w:rFonts w:ascii="Times New Roman" w:eastAsia="Calibri" w:hAnsi="Times New Roman"/>
                <w:b/>
                <w:lang w:val="en-GB"/>
              </w:rPr>
              <w:t>Risks</w:t>
            </w:r>
          </w:p>
        </w:tc>
        <w:tc>
          <w:tcPr>
            <w:tcW w:w="2297" w:type="dxa"/>
            <w:shd w:val="clear" w:color="auto" w:fill="F2F2F2"/>
          </w:tcPr>
          <w:p w14:paraId="6D3D5459" w14:textId="77777777" w:rsidR="0069703D" w:rsidRPr="00810212" w:rsidRDefault="0069703D" w:rsidP="00245DB5">
            <w:pPr>
              <w:spacing w:after="120" w:line="0" w:lineRule="atLeast"/>
              <w:jc w:val="center"/>
              <w:rPr>
                <w:rFonts w:ascii="Times New Roman" w:eastAsia="Calibri" w:hAnsi="Times New Roman"/>
                <w:b/>
                <w:lang w:val="en-GB"/>
              </w:rPr>
            </w:pPr>
            <w:r w:rsidRPr="00810212">
              <w:rPr>
                <w:rFonts w:ascii="Times New Roman" w:eastAsia="Calibri" w:hAnsi="Times New Roman"/>
                <w:b/>
                <w:lang w:val="en-GB"/>
              </w:rPr>
              <w:t>Assumptions (external to project)</w:t>
            </w:r>
          </w:p>
        </w:tc>
      </w:tr>
      <w:tr w:rsidR="00245DB5" w:rsidRPr="00810212" w14:paraId="502BD197" w14:textId="77777777" w:rsidTr="00FB05C5">
        <w:trPr>
          <w:trHeight w:val="889"/>
        </w:trPr>
        <w:tc>
          <w:tcPr>
            <w:tcW w:w="1615" w:type="dxa"/>
            <w:shd w:val="clear" w:color="auto" w:fill="auto"/>
          </w:tcPr>
          <w:p w14:paraId="14065281" w14:textId="77777777" w:rsidR="00CB6097" w:rsidRPr="00810212" w:rsidRDefault="00CB6097" w:rsidP="00245DB5">
            <w:pPr>
              <w:spacing w:after="120" w:line="0" w:lineRule="atLeast"/>
              <w:rPr>
                <w:rFonts w:ascii="Times New Roman" w:eastAsia="Calibri" w:hAnsi="Times New Roman"/>
                <w:b/>
                <w:lang w:val="en-GB"/>
              </w:rPr>
            </w:pPr>
            <w:r w:rsidRPr="00810212">
              <w:rPr>
                <w:rFonts w:ascii="Times New Roman" w:eastAsia="Calibri" w:hAnsi="Times New Roman"/>
                <w:b/>
                <w:lang w:val="en-GB"/>
              </w:rPr>
              <w:t>Overall Objective</w:t>
            </w:r>
          </w:p>
          <w:p w14:paraId="5197D137" w14:textId="77777777" w:rsidR="00CB6097" w:rsidRPr="00810212" w:rsidRDefault="00CB6097" w:rsidP="00245DB5">
            <w:pPr>
              <w:spacing w:after="120" w:line="0" w:lineRule="atLeast"/>
              <w:rPr>
                <w:rFonts w:ascii="Times New Roman" w:eastAsia="Calibri" w:hAnsi="Times New Roman"/>
                <w:b/>
                <w:lang w:val="en-GB"/>
              </w:rPr>
            </w:pPr>
          </w:p>
          <w:p w14:paraId="48420738" w14:textId="77777777" w:rsidR="00CB6097" w:rsidRPr="00810212" w:rsidRDefault="00CB6097" w:rsidP="00245DB5">
            <w:pPr>
              <w:spacing w:after="120" w:line="0" w:lineRule="atLeast"/>
              <w:rPr>
                <w:rFonts w:ascii="Times New Roman" w:eastAsia="Calibri" w:hAnsi="Times New Roman"/>
                <w:b/>
                <w:lang w:val="en-GB"/>
              </w:rPr>
            </w:pPr>
          </w:p>
        </w:tc>
        <w:tc>
          <w:tcPr>
            <w:tcW w:w="2070" w:type="dxa"/>
            <w:shd w:val="clear" w:color="auto" w:fill="auto"/>
          </w:tcPr>
          <w:p w14:paraId="1714D80C" w14:textId="61641C64" w:rsidR="002A696F" w:rsidRPr="002A696F" w:rsidRDefault="002A696F" w:rsidP="00E7319D">
            <w:pPr>
              <w:spacing w:after="120" w:line="0" w:lineRule="atLeast"/>
              <w:jc w:val="both"/>
              <w:rPr>
                <w:rFonts w:ascii="Times New Roman" w:hAnsi="Times New Roman"/>
                <w:lang w:val="en-GB" w:eastAsia="de-DE"/>
              </w:rPr>
            </w:pPr>
            <w:r>
              <w:rPr>
                <w:rFonts w:ascii="Times New Roman" w:hAnsi="Times New Roman"/>
                <w:lang w:val="en-GB" w:eastAsia="de-DE"/>
              </w:rPr>
              <w:t>T</w:t>
            </w:r>
            <w:r w:rsidRPr="002A696F">
              <w:rPr>
                <w:rFonts w:ascii="Times New Roman" w:hAnsi="Times New Roman"/>
                <w:lang w:val="en-GB" w:eastAsia="de-DE"/>
              </w:rPr>
              <w:t xml:space="preserve">o strengthen Georgia’s preparedness and resilience towards cyber threats and attacks, by capacity building of Georgian stakeholders and creating enabling cybersecurity frameworks, in line with the EU’s approach, standards, and relevant legal and policy framework, notably but not limited to the </w:t>
            </w:r>
            <w:r w:rsidRPr="002A696F">
              <w:rPr>
                <w:rFonts w:ascii="Times New Roman" w:hAnsi="Times New Roman"/>
                <w:lang w:val="en-GB" w:eastAsia="de-DE"/>
              </w:rPr>
              <w:lastRenderedPageBreak/>
              <w:t>NIS Directive.</w:t>
            </w:r>
          </w:p>
          <w:p w14:paraId="281BB9D3" w14:textId="23B2A29B" w:rsidR="00CB6097" w:rsidRPr="00810212" w:rsidRDefault="00CB6097" w:rsidP="00245DB5">
            <w:pPr>
              <w:spacing w:after="120" w:line="0" w:lineRule="atLeast"/>
              <w:rPr>
                <w:rFonts w:ascii="Times New Roman" w:eastAsia="Calibri" w:hAnsi="Times New Roman"/>
                <w:lang w:val="en-GB"/>
              </w:rPr>
            </w:pPr>
          </w:p>
        </w:tc>
        <w:tc>
          <w:tcPr>
            <w:tcW w:w="3752" w:type="dxa"/>
            <w:shd w:val="clear" w:color="auto" w:fill="auto"/>
          </w:tcPr>
          <w:p w14:paraId="4AB49C42" w14:textId="77777777" w:rsidR="001F1257" w:rsidRPr="00810212" w:rsidRDefault="001F1257" w:rsidP="000241C0">
            <w:pPr>
              <w:pStyle w:val="ListParagraph"/>
              <w:numPr>
                <w:ilvl w:val="0"/>
                <w:numId w:val="20"/>
              </w:numPr>
              <w:autoSpaceDE w:val="0"/>
              <w:autoSpaceDN w:val="0"/>
              <w:adjustRightInd w:val="0"/>
              <w:spacing w:after="120" w:line="0" w:lineRule="atLeast"/>
              <w:ind w:left="0" w:firstLine="0"/>
              <w:rPr>
                <w:rFonts w:ascii="Times New Roman" w:hAnsi="Times New Roman"/>
                <w:lang w:val="en-GB"/>
              </w:rPr>
            </w:pPr>
            <w:r w:rsidRPr="00810212">
              <w:rPr>
                <w:rFonts w:ascii="Times New Roman" w:hAnsi="Times New Roman"/>
                <w:lang w:val="en-GB"/>
              </w:rPr>
              <w:lastRenderedPageBreak/>
              <w:t>Interoperability of Georgian cyber security systems with EU relevant systems.</w:t>
            </w:r>
          </w:p>
          <w:p w14:paraId="0DDB6A32" w14:textId="77777777" w:rsidR="001F1257" w:rsidRPr="00810212" w:rsidRDefault="001F1257" w:rsidP="00245DB5">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Baseline</w:t>
            </w:r>
            <w:r w:rsidRPr="00810212">
              <w:rPr>
                <w:rFonts w:ascii="Times New Roman" w:hAnsi="Times New Roman"/>
                <w:lang w:val="en-GB"/>
              </w:rPr>
              <w:t xml:space="preserve">: </w:t>
            </w:r>
            <w:r w:rsidR="00641EDD" w:rsidRPr="00810212">
              <w:rPr>
                <w:rFonts w:ascii="Times New Roman" w:hAnsi="Times New Roman"/>
                <w:lang w:val="en-GB"/>
              </w:rPr>
              <w:t xml:space="preserve">2019 - </w:t>
            </w:r>
            <w:r w:rsidRPr="00810212">
              <w:rPr>
                <w:rFonts w:ascii="Times New Roman" w:hAnsi="Times New Roman"/>
                <w:lang w:val="en-GB"/>
              </w:rPr>
              <w:t>Limited interoperability of Georgian cyber security systems with EU relevant systems.</w:t>
            </w:r>
          </w:p>
          <w:p w14:paraId="3585A7F4" w14:textId="77777777" w:rsidR="001F1257" w:rsidRPr="00810212" w:rsidRDefault="001F1257" w:rsidP="00245DB5">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Target</w:t>
            </w:r>
            <w:r w:rsidRPr="00810212">
              <w:rPr>
                <w:rFonts w:ascii="Times New Roman" w:hAnsi="Times New Roman"/>
                <w:lang w:val="en-GB"/>
              </w:rPr>
              <w:t xml:space="preserve">: 2025 </w:t>
            </w:r>
            <w:r w:rsidR="00641EDD" w:rsidRPr="00810212">
              <w:rPr>
                <w:rFonts w:ascii="Times New Roman" w:hAnsi="Times New Roman"/>
                <w:lang w:val="en-GB"/>
              </w:rPr>
              <w:t xml:space="preserve">- </w:t>
            </w:r>
            <w:r w:rsidRPr="00810212">
              <w:rPr>
                <w:rFonts w:ascii="Times New Roman" w:hAnsi="Times New Roman"/>
                <w:lang w:val="en-GB"/>
              </w:rPr>
              <w:t>Full interoperability of Georgian cyber security systems with EU relevant systems.</w:t>
            </w:r>
          </w:p>
          <w:p w14:paraId="6389006C" w14:textId="77777777" w:rsidR="001F1257" w:rsidRPr="00810212" w:rsidRDefault="001F1257" w:rsidP="000241C0">
            <w:pPr>
              <w:pStyle w:val="ListParagraph"/>
              <w:numPr>
                <w:ilvl w:val="0"/>
                <w:numId w:val="20"/>
              </w:numPr>
              <w:autoSpaceDE w:val="0"/>
              <w:autoSpaceDN w:val="0"/>
              <w:adjustRightInd w:val="0"/>
              <w:spacing w:after="120" w:line="0" w:lineRule="atLeast"/>
              <w:ind w:left="0" w:firstLine="0"/>
              <w:rPr>
                <w:rFonts w:ascii="Times New Roman" w:hAnsi="Times New Roman"/>
                <w:u w:val="single"/>
                <w:lang w:val="en-GB"/>
              </w:rPr>
            </w:pPr>
            <w:r w:rsidRPr="00810212">
              <w:rPr>
                <w:rFonts w:ascii="Times New Roman" w:hAnsi="Times New Roman"/>
                <w:lang w:val="en-GB"/>
              </w:rPr>
              <w:t>Georgia's international standing (rankings and indicators) in cybersecurity.</w:t>
            </w:r>
          </w:p>
          <w:p w14:paraId="19E225B3" w14:textId="77777777" w:rsidR="001F1257" w:rsidRPr="00810212" w:rsidRDefault="001F1257" w:rsidP="00245DB5">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Baseline</w:t>
            </w:r>
            <w:r w:rsidRPr="00810212">
              <w:rPr>
                <w:rFonts w:ascii="Times New Roman" w:hAnsi="Times New Roman"/>
                <w:lang w:val="en-GB"/>
              </w:rPr>
              <w:t xml:space="preserve">: According to ITU Global Cybersecurity Index 2018 Georgia’s </w:t>
            </w:r>
            <w:r w:rsidRPr="00810212">
              <w:rPr>
                <w:rFonts w:ascii="Times New Roman" w:hAnsi="Times New Roman"/>
                <w:lang w:val="en-GB"/>
              </w:rPr>
              <w:lastRenderedPageBreak/>
              <w:t>global rank is #18 and regional rank is #9.</w:t>
            </w:r>
          </w:p>
          <w:p w14:paraId="13CCFE2D" w14:textId="77777777" w:rsidR="00DD7CAE" w:rsidRPr="00810212" w:rsidRDefault="001F1257" w:rsidP="00245DB5">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Target</w:t>
            </w:r>
            <w:r w:rsidRPr="00810212">
              <w:rPr>
                <w:rFonts w:ascii="Times New Roman" w:hAnsi="Times New Roman"/>
                <w:lang w:val="en-GB"/>
              </w:rPr>
              <w:t>: By 2022 improved by at least one position in each ranking.</w:t>
            </w:r>
          </w:p>
        </w:tc>
        <w:tc>
          <w:tcPr>
            <w:tcW w:w="2279" w:type="dxa"/>
            <w:shd w:val="clear" w:color="auto" w:fill="auto"/>
          </w:tcPr>
          <w:p w14:paraId="306FD55E" w14:textId="7688686B" w:rsidR="00703D01" w:rsidRPr="00810212" w:rsidRDefault="008D25DC" w:rsidP="00245DB5">
            <w:pPr>
              <w:widowControl w:val="0"/>
              <w:autoSpaceDE w:val="0"/>
              <w:autoSpaceDN w:val="0"/>
              <w:adjustRightInd w:val="0"/>
              <w:spacing w:after="120" w:line="0" w:lineRule="atLeast"/>
              <w:rPr>
                <w:rFonts w:ascii="Times New Roman" w:eastAsia="Calibri" w:hAnsi="Times New Roman"/>
                <w:spacing w:val="1"/>
                <w:lang w:val="en-GB"/>
              </w:rPr>
            </w:pPr>
            <w:r w:rsidRPr="00810212">
              <w:rPr>
                <w:rFonts w:ascii="Times New Roman" w:eastAsia="Calibri" w:hAnsi="Times New Roman"/>
                <w:spacing w:val="1"/>
                <w:lang w:val="en-GB"/>
              </w:rPr>
              <w:lastRenderedPageBreak/>
              <w:t xml:space="preserve">Monitoring/assessment </w:t>
            </w:r>
            <w:r w:rsidR="00555A4F" w:rsidRPr="00810212">
              <w:rPr>
                <w:rFonts w:ascii="Times New Roman" w:eastAsia="Calibri" w:hAnsi="Times New Roman"/>
                <w:spacing w:val="1"/>
                <w:lang w:val="en-GB"/>
              </w:rPr>
              <w:t>reports by EU institutions/relevant experts</w:t>
            </w:r>
            <w:r w:rsidR="008C2A8B" w:rsidRPr="00810212">
              <w:rPr>
                <w:rFonts w:ascii="Times New Roman" w:eastAsia="Calibri" w:hAnsi="Times New Roman"/>
                <w:spacing w:val="1"/>
                <w:lang w:val="en-GB"/>
              </w:rPr>
              <w:t>;</w:t>
            </w:r>
          </w:p>
          <w:p w14:paraId="4CE652B3" w14:textId="77777777" w:rsidR="00703D01" w:rsidRPr="00810212" w:rsidRDefault="00703D01" w:rsidP="001A7883">
            <w:pPr>
              <w:widowControl w:val="0"/>
              <w:autoSpaceDE w:val="0"/>
              <w:autoSpaceDN w:val="0"/>
              <w:adjustRightInd w:val="0"/>
              <w:spacing w:after="120" w:line="0" w:lineRule="atLeast"/>
              <w:rPr>
                <w:rFonts w:ascii="Times New Roman" w:eastAsia="Calibri" w:hAnsi="Times New Roman"/>
                <w:spacing w:val="1"/>
                <w:lang w:val="en-GB"/>
              </w:rPr>
            </w:pPr>
            <w:r w:rsidRPr="00810212">
              <w:rPr>
                <w:rFonts w:ascii="Times New Roman" w:eastAsia="Calibri" w:hAnsi="Times New Roman"/>
                <w:spacing w:val="1"/>
                <w:lang w:val="en-GB"/>
              </w:rPr>
              <w:t>National Cybersecurity Strategy (2020-2022) implementation monitoring report;</w:t>
            </w:r>
          </w:p>
          <w:p w14:paraId="0B65BB2B" w14:textId="3AFF7DC3" w:rsidR="00CB6097" w:rsidRPr="00810212" w:rsidRDefault="00555A4F" w:rsidP="001A7883">
            <w:pPr>
              <w:widowControl w:val="0"/>
              <w:autoSpaceDE w:val="0"/>
              <w:autoSpaceDN w:val="0"/>
              <w:adjustRightInd w:val="0"/>
              <w:spacing w:after="120" w:line="0" w:lineRule="atLeast"/>
              <w:rPr>
                <w:rFonts w:ascii="Times New Roman" w:eastAsia="Calibri" w:hAnsi="Times New Roman"/>
                <w:spacing w:val="1"/>
                <w:lang w:val="en-GB"/>
              </w:rPr>
            </w:pPr>
            <w:r w:rsidRPr="00810212">
              <w:rPr>
                <w:rFonts w:ascii="Times New Roman" w:eastAsia="Calibri" w:hAnsi="Times New Roman"/>
                <w:spacing w:val="1"/>
                <w:lang w:val="en-GB"/>
              </w:rPr>
              <w:t>ITU Global CyberSecurity Index</w:t>
            </w:r>
          </w:p>
        </w:tc>
        <w:tc>
          <w:tcPr>
            <w:tcW w:w="2569" w:type="dxa"/>
            <w:shd w:val="clear" w:color="auto" w:fill="auto"/>
          </w:tcPr>
          <w:p w14:paraId="58CA25DB" w14:textId="77777777" w:rsidR="003B3802" w:rsidRPr="00810212" w:rsidRDefault="003B3802" w:rsidP="00245DB5">
            <w:pPr>
              <w:widowControl w:val="0"/>
              <w:autoSpaceDE w:val="0"/>
              <w:autoSpaceDN w:val="0"/>
              <w:adjustRightInd w:val="0"/>
              <w:spacing w:after="120" w:line="0" w:lineRule="atLeast"/>
              <w:rPr>
                <w:rFonts w:ascii="Times New Roman" w:eastAsia="Calibri" w:hAnsi="Times New Roman"/>
                <w:spacing w:val="1"/>
                <w:lang w:val="en-GB"/>
              </w:rPr>
            </w:pPr>
          </w:p>
        </w:tc>
        <w:tc>
          <w:tcPr>
            <w:tcW w:w="2297" w:type="dxa"/>
            <w:shd w:val="clear" w:color="auto" w:fill="auto"/>
          </w:tcPr>
          <w:p w14:paraId="5E1B161A" w14:textId="77777777" w:rsidR="00EF0FD2" w:rsidRPr="00810212" w:rsidRDefault="00EF0FD2" w:rsidP="00245DB5">
            <w:pPr>
              <w:pStyle w:val="ListParagraph"/>
              <w:spacing w:after="120" w:line="0" w:lineRule="atLeast"/>
              <w:ind w:left="0"/>
              <w:contextualSpacing/>
              <w:rPr>
                <w:rFonts w:ascii="Times New Roman" w:eastAsia="Calibri" w:hAnsi="Times New Roman"/>
                <w:lang w:val="en-GB"/>
              </w:rPr>
            </w:pPr>
          </w:p>
        </w:tc>
      </w:tr>
      <w:tr w:rsidR="00245DB5" w:rsidRPr="00810212" w14:paraId="3B6ECA5B" w14:textId="77777777" w:rsidTr="00FB05C5">
        <w:trPr>
          <w:trHeight w:val="521"/>
        </w:trPr>
        <w:tc>
          <w:tcPr>
            <w:tcW w:w="1615" w:type="dxa"/>
            <w:shd w:val="clear" w:color="auto" w:fill="auto"/>
          </w:tcPr>
          <w:p w14:paraId="3C146825" w14:textId="77777777" w:rsidR="00C01035" w:rsidRPr="00810212" w:rsidRDefault="00C01035" w:rsidP="00245DB5">
            <w:pPr>
              <w:spacing w:after="120" w:line="0" w:lineRule="atLeast"/>
              <w:rPr>
                <w:rFonts w:ascii="Times New Roman" w:hAnsi="Times New Roman"/>
                <w:b/>
                <w:lang w:val="en-GB" w:eastAsia="en-GB"/>
              </w:rPr>
            </w:pPr>
            <w:r w:rsidRPr="00810212">
              <w:rPr>
                <w:rFonts w:ascii="Times New Roman" w:hAnsi="Times New Roman"/>
                <w:b/>
                <w:lang w:val="en-GB" w:eastAsia="en-GB"/>
              </w:rPr>
              <w:lastRenderedPageBreak/>
              <w:t>Specific (Project) Objective(s)</w:t>
            </w:r>
          </w:p>
        </w:tc>
        <w:tc>
          <w:tcPr>
            <w:tcW w:w="2070" w:type="dxa"/>
            <w:shd w:val="clear" w:color="auto" w:fill="auto"/>
          </w:tcPr>
          <w:p w14:paraId="384B5054" w14:textId="77777777" w:rsidR="00E7319D" w:rsidRPr="00E7319D" w:rsidRDefault="00E7319D" w:rsidP="00E7319D">
            <w:pPr>
              <w:spacing w:after="120" w:line="0" w:lineRule="atLeast"/>
              <w:jc w:val="both"/>
              <w:rPr>
                <w:rFonts w:ascii="Times New Roman" w:hAnsi="Times New Roman"/>
                <w:lang w:val="en-GB" w:eastAsia="de-DE"/>
              </w:rPr>
            </w:pPr>
            <w:r w:rsidRPr="00E7319D">
              <w:rPr>
                <w:rFonts w:ascii="Times New Roman" w:hAnsi="Times New Roman"/>
                <w:lang w:val="en-GB" w:eastAsia="de-DE"/>
              </w:rPr>
              <w:t xml:space="preserve">The specific objective of the project is to strengthen Georgia’s cybersecurity legal and institutional frameworks to increase its security level of networks and information systems, as well as its level of prevention, preparedness, reaction and resilience to cyber incidents and threats. The benchmark for this will be the EU’s relevant policy and legal framework, namely the NIS Directive and the EU’s external cyber capacity building guidelines. The project will carefully follow the EU’s approach to promoting a rules-based cybersecurity </w:t>
            </w:r>
            <w:r w:rsidRPr="00E7319D">
              <w:rPr>
                <w:rFonts w:ascii="Times New Roman" w:hAnsi="Times New Roman"/>
                <w:lang w:val="en-GB" w:eastAsia="de-DE"/>
              </w:rPr>
              <w:lastRenderedPageBreak/>
              <w:t xml:space="preserve">governance in full respect of Human Rights and Fundamental Freedoms. It will take into consideration a whole-of-government and whole-of-society approach for an inclusive and accountable policy and decision-making process, involving CSOs, civic actors and the private sector. All this will benefit the citizens, the whole information society and digital economy of Georgia. </w:t>
            </w:r>
          </w:p>
          <w:p w14:paraId="75EC288F" w14:textId="2676D80E" w:rsidR="00C01035" w:rsidRPr="00810212" w:rsidRDefault="00C01035" w:rsidP="00E7319D">
            <w:pPr>
              <w:spacing w:after="120" w:line="0" w:lineRule="atLeast"/>
              <w:jc w:val="both"/>
              <w:rPr>
                <w:rFonts w:ascii="Times New Roman" w:eastAsia="Calibri" w:hAnsi="Times New Roman"/>
                <w:lang w:val="en-GB"/>
              </w:rPr>
            </w:pPr>
          </w:p>
        </w:tc>
        <w:tc>
          <w:tcPr>
            <w:tcW w:w="3752" w:type="dxa"/>
            <w:shd w:val="clear" w:color="auto" w:fill="auto"/>
          </w:tcPr>
          <w:p w14:paraId="7FDCDCF9" w14:textId="77777777" w:rsidR="001F1257" w:rsidRPr="00810212" w:rsidRDefault="001F1257" w:rsidP="000241C0">
            <w:pPr>
              <w:pStyle w:val="ListParagraph"/>
              <w:numPr>
                <w:ilvl w:val="0"/>
                <w:numId w:val="20"/>
              </w:numPr>
              <w:autoSpaceDE w:val="0"/>
              <w:autoSpaceDN w:val="0"/>
              <w:adjustRightInd w:val="0"/>
              <w:spacing w:after="120" w:line="0" w:lineRule="atLeast"/>
              <w:ind w:left="0" w:firstLine="0"/>
              <w:rPr>
                <w:rFonts w:ascii="Times New Roman" w:hAnsi="Times New Roman"/>
                <w:lang w:val="en-GB"/>
              </w:rPr>
            </w:pPr>
            <w:r w:rsidRPr="00810212">
              <w:rPr>
                <w:rFonts w:ascii="Times New Roman" w:hAnsi="Times New Roman"/>
                <w:lang w:val="en-GB"/>
              </w:rPr>
              <w:lastRenderedPageBreak/>
              <w:t xml:space="preserve">Availability of all enabling frameworks and </w:t>
            </w:r>
            <w:r w:rsidR="00981600" w:rsidRPr="00810212">
              <w:rPr>
                <w:rFonts w:ascii="Times New Roman" w:hAnsi="Times New Roman"/>
                <w:lang w:val="en-GB"/>
              </w:rPr>
              <w:t>technical</w:t>
            </w:r>
            <w:r w:rsidRPr="00810212">
              <w:rPr>
                <w:rFonts w:ascii="Times New Roman" w:hAnsi="Times New Roman"/>
                <w:lang w:val="en-GB"/>
              </w:rPr>
              <w:t xml:space="preserve"> tools necessary for handling cyber incidents in a timely and efficient manner.</w:t>
            </w:r>
          </w:p>
          <w:p w14:paraId="5716335E" w14:textId="5905CA46" w:rsidR="001F1257" w:rsidRPr="00810212" w:rsidRDefault="001F1257"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00641EDD" w:rsidRPr="00810212">
              <w:rPr>
                <w:rFonts w:ascii="Times New Roman" w:hAnsi="Times New Roman"/>
                <w:u w:val="single"/>
                <w:lang w:val="en-GB"/>
              </w:rPr>
              <w:t>:</w:t>
            </w:r>
            <w:r w:rsidR="00981600" w:rsidRPr="00810212">
              <w:rPr>
                <w:rFonts w:ascii="Times New Roman" w:hAnsi="Times New Roman"/>
                <w:u w:val="single"/>
                <w:lang w:val="en-GB"/>
              </w:rPr>
              <w:t xml:space="preserve"> </w:t>
            </w:r>
            <w:r w:rsidR="00981600" w:rsidRPr="00810212">
              <w:rPr>
                <w:rFonts w:ascii="Times New Roman" w:hAnsi="Times New Roman"/>
                <w:lang w:val="en-GB"/>
              </w:rPr>
              <w:t>2019</w:t>
            </w:r>
            <w:r w:rsidR="00641EDD" w:rsidRPr="00810212">
              <w:rPr>
                <w:rFonts w:ascii="Times New Roman" w:hAnsi="Times New Roman"/>
                <w:lang w:val="en-GB"/>
              </w:rPr>
              <w:t xml:space="preserve">- </w:t>
            </w:r>
            <w:r w:rsidRPr="00810212">
              <w:rPr>
                <w:rFonts w:ascii="Times New Roman" w:hAnsi="Times New Roman"/>
                <w:lang w:val="en-GB"/>
              </w:rPr>
              <w:t xml:space="preserve">Limited compliance with NIS </w:t>
            </w:r>
            <w:r w:rsidR="00F0107F">
              <w:rPr>
                <w:rFonts w:ascii="Times New Roman" w:hAnsi="Times New Roman"/>
                <w:lang w:val="en-GB"/>
              </w:rPr>
              <w:t>D</w:t>
            </w:r>
            <w:r w:rsidRPr="00810212">
              <w:rPr>
                <w:rFonts w:ascii="Times New Roman" w:hAnsi="Times New Roman"/>
                <w:lang w:val="en-GB"/>
              </w:rPr>
              <w:t>irective.</w:t>
            </w:r>
          </w:p>
          <w:p w14:paraId="09BD812E" w14:textId="4C0C3715" w:rsidR="008D75A0" w:rsidRPr="00810212" w:rsidRDefault="001F1257" w:rsidP="00F0107F">
            <w:pPr>
              <w:spacing w:after="120" w:line="0" w:lineRule="atLeast"/>
              <w:rPr>
                <w:rFonts w:ascii="Times New Roman" w:eastAsia="Calibri" w:hAnsi="Times New Roman"/>
                <w:lang w:val="en-GB"/>
              </w:rPr>
            </w:pPr>
            <w:r w:rsidRPr="00810212">
              <w:rPr>
                <w:rFonts w:ascii="Times New Roman" w:hAnsi="Times New Roman"/>
                <w:u w:val="single"/>
                <w:lang w:val="en-GB"/>
              </w:rPr>
              <w:t>Target</w:t>
            </w:r>
            <w:r w:rsidR="00641EDD" w:rsidRPr="00810212">
              <w:rPr>
                <w:rFonts w:ascii="Times New Roman" w:hAnsi="Times New Roman"/>
                <w:u w:val="single"/>
                <w:lang w:val="en-GB"/>
              </w:rPr>
              <w:t>:</w:t>
            </w:r>
            <w:r w:rsidR="00641EDD" w:rsidRPr="00810212">
              <w:rPr>
                <w:rFonts w:ascii="Times New Roman" w:hAnsi="Times New Roman"/>
                <w:lang w:val="en-GB"/>
              </w:rPr>
              <w:t xml:space="preserve"> </w:t>
            </w:r>
            <w:r w:rsidR="00981600" w:rsidRPr="00810212">
              <w:rPr>
                <w:rFonts w:ascii="Times New Roman" w:hAnsi="Times New Roman"/>
                <w:lang w:val="en-GB"/>
              </w:rPr>
              <w:t>2022</w:t>
            </w:r>
            <w:r w:rsidR="00641EDD" w:rsidRPr="00810212">
              <w:rPr>
                <w:rFonts w:ascii="Times New Roman" w:hAnsi="Times New Roman"/>
                <w:lang w:val="en-GB"/>
              </w:rPr>
              <w:t xml:space="preserve"> -</w:t>
            </w:r>
            <w:r w:rsidRPr="00810212">
              <w:rPr>
                <w:rFonts w:ascii="Times New Roman" w:hAnsi="Times New Roman"/>
                <w:lang w:val="en-GB"/>
              </w:rPr>
              <w:t xml:space="preserve"> Full compliance with NIS </w:t>
            </w:r>
            <w:r w:rsidR="00F0107F">
              <w:rPr>
                <w:rFonts w:ascii="Times New Roman" w:hAnsi="Times New Roman"/>
                <w:lang w:val="en-GB"/>
              </w:rPr>
              <w:t>D</w:t>
            </w:r>
            <w:r w:rsidRPr="00810212">
              <w:rPr>
                <w:rFonts w:ascii="Times New Roman" w:hAnsi="Times New Roman"/>
                <w:lang w:val="en-GB"/>
              </w:rPr>
              <w:t>irective.</w:t>
            </w:r>
            <w:r w:rsidRPr="00810212">
              <w:rPr>
                <w:rFonts w:ascii="Times New Roman" w:hAnsi="Times New Roman"/>
                <w:lang w:val="en-GB"/>
              </w:rPr>
              <w:br/>
            </w:r>
          </w:p>
        </w:tc>
        <w:tc>
          <w:tcPr>
            <w:tcW w:w="2279" w:type="dxa"/>
            <w:shd w:val="clear" w:color="auto" w:fill="auto"/>
          </w:tcPr>
          <w:p w14:paraId="461187FE" w14:textId="77777777" w:rsidR="003B3802"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t>Monitoring/assessment</w:t>
            </w:r>
            <w:r w:rsidR="008D25DC" w:rsidRPr="00810212">
              <w:rPr>
                <w:rFonts w:ascii="Times New Roman" w:hAnsi="Times New Roman"/>
                <w:color w:val="000000"/>
                <w:lang w:val="en-GB"/>
              </w:rPr>
              <w:t xml:space="preserve"> </w:t>
            </w:r>
            <w:r w:rsidRPr="00810212">
              <w:rPr>
                <w:rFonts w:ascii="Times New Roman" w:hAnsi="Times New Roman"/>
                <w:color w:val="000000"/>
                <w:lang w:val="en-GB"/>
              </w:rPr>
              <w:t>reports by EU institutions/relevant experts</w:t>
            </w:r>
          </w:p>
          <w:p w14:paraId="299B03A6" w14:textId="77777777" w:rsidR="00597AEB" w:rsidRPr="00810212" w:rsidRDefault="00597AEB" w:rsidP="00597AEB">
            <w:pPr>
              <w:spacing w:after="120" w:line="0" w:lineRule="atLeast"/>
              <w:rPr>
                <w:rFonts w:ascii="Times New Roman" w:hAnsi="Times New Roman"/>
                <w:color w:val="000000"/>
                <w:lang w:val="en-GB"/>
              </w:rPr>
            </w:pPr>
            <w:r w:rsidRPr="00810212">
              <w:rPr>
                <w:rFonts w:ascii="Times New Roman" w:hAnsi="Times New Roman"/>
                <w:color w:val="000000"/>
                <w:lang w:val="en-GB"/>
              </w:rPr>
              <w:t>Report on implementation of AA</w:t>
            </w:r>
            <w:r w:rsidR="000B1EA9" w:rsidRPr="00810212">
              <w:rPr>
                <w:rFonts w:ascii="Times New Roman" w:hAnsi="Times New Roman"/>
                <w:color w:val="000000"/>
                <w:lang w:val="en-GB"/>
              </w:rPr>
              <w:t xml:space="preserve"> </w:t>
            </w:r>
            <w:r w:rsidRPr="00810212">
              <w:rPr>
                <w:rFonts w:ascii="Times New Roman" w:hAnsi="Times New Roman"/>
                <w:color w:val="000000"/>
                <w:lang w:val="en-GB"/>
              </w:rPr>
              <w:t xml:space="preserve">&amp; National Action Plan for Georgia’s Integration in EU </w:t>
            </w:r>
            <w:r w:rsidR="000B1EA9" w:rsidRPr="00810212">
              <w:rPr>
                <w:rFonts w:ascii="Times New Roman" w:hAnsi="Times New Roman"/>
                <w:color w:val="000000"/>
                <w:lang w:val="en-GB"/>
              </w:rPr>
              <w:t>2019-2021</w:t>
            </w:r>
          </w:p>
          <w:p w14:paraId="3AE7D21E" w14:textId="77777777" w:rsidR="000B1EA9" w:rsidRPr="00810212" w:rsidRDefault="000B1EA9" w:rsidP="00597AEB">
            <w:pPr>
              <w:spacing w:after="120" w:line="0" w:lineRule="atLeast"/>
              <w:rPr>
                <w:rFonts w:ascii="Times New Roman" w:hAnsi="Times New Roman"/>
                <w:color w:val="000000"/>
                <w:lang w:val="en-GB"/>
              </w:rPr>
            </w:pPr>
            <w:r w:rsidRPr="00810212">
              <w:rPr>
                <w:rFonts w:ascii="Times New Roman" w:hAnsi="Times New Roman"/>
                <w:color w:val="000000"/>
                <w:lang w:val="en-GB"/>
              </w:rPr>
              <w:t>DEA Reports</w:t>
            </w:r>
          </w:p>
          <w:p w14:paraId="6A74A86E" w14:textId="77777777" w:rsidR="00597AEB" w:rsidRPr="00810212" w:rsidRDefault="00597AEB" w:rsidP="00245DB5">
            <w:pPr>
              <w:spacing w:after="120" w:line="0" w:lineRule="atLeast"/>
              <w:rPr>
                <w:rFonts w:ascii="Times New Roman" w:hAnsi="Times New Roman"/>
                <w:color w:val="000000"/>
                <w:lang w:val="en-GB"/>
              </w:rPr>
            </w:pPr>
          </w:p>
        </w:tc>
        <w:tc>
          <w:tcPr>
            <w:tcW w:w="2569" w:type="dxa"/>
            <w:shd w:val="clear" w:color="auto" w:fill="auto"/>
          </w:tcPr>
          <w:p w14:paraId="186E7482" w14:textId="676961B2" w:rsidR="00555A4F"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t>Change in political situation in Georgia</w:t>
            </w:r>
            <w:r w:rsidR="003C3EF1"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 xml:space="preserve">Difficulties related to the drafting and implementing of the upgraded </w:t>
            </w:r>
            <w:r w:rsidR="000E3C1F" w:rsidRPr="00810212">
              <w:rPr>
                <w:rFonts w:ascii="Times New Roman" w:hAnsi="Times New Roman"/>
                <w:color w:val="000000"/>
                <w:lang w:val="en-GB"/>
              </w:rPr>
              <w:t>legislation</w:t>
            </w:r>
            <w:r w:rsidR="003C3EF1"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Lack of commitment from respective actors</w:t>
            </w:r>
            <w:r w:rsidR="008C2A8B" w:rsidRPr="00810212">
              <w:rPr>
                <w:rFonts w:ascii="Times New Roman" w:hAnsi="Times New Roman"/>
                <w:color w:val="000000"/>
                <w:lang w:val="en-GB"/>
              </w:rPr>
              <w:t>;</w:t>
            </w:r>
            <w:r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Delays in adopting new/or amended legislation</w:t>
            </w:r>
            <w:r w:rsidR="001A3484" w:rsidRPr="00810212">
              <w:rPr>
                <w:rFonts w:ascii="Times New Roman" w:hAnsi="Times New Roman"/>
                <w:color w:val="000000"/>
                <w:lang w:val="en-GB"/>
              </w:rPr>
              <w:t>.</w:t>
            </w:r>
          </w:p>
          <w:p w14:paraId="60784BF5" w14:textId="77777777" w:rsidR="003B3802" w:rsidRPr="00810212" w:rsidRDefault="003B3802" w:rsidP="00245DB5">
            <w:pPr>
              <w:spacing w:after="120" w:line="0" w:lineRule="atLeast"/>
              <w:rPr>
                <w:rFonts w:ascii="Times New Roman" w:eastAsia="Calibri" w:hAnsi="Times New Roman"/>
                <w:lang w:val="en-GB"/>
              </w:rPr>
            </w:pPr>
          </w:p>
        </w:tc>
        <w:tc>
          <w:tcPr>
            <w:tcW w:w="2297" w:type="dxa"/>
            <w:shd w:val="clear" w:color="auto" w:fill="auto"/>
          </w:tcPr>
          <w:p w14:paraId="0206E0B5" w14:textId="77777777" w:rsidR="00BC2684"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t xml:space="preserve">Government commitment on </w:t>
            </w:r>
            <w:r w:rsidR="00245DB5" w:rsidRPr="00810212">
              <w:rPr>
                <w:rFonts w:ascii="Times New Roman" w:hAnsi="Times New Roman"/>
                <w:color w:val="000000"/>
                <w:lang w:val="en-GB"/>
              </w:rPr>
              <w:t>fulfilment</w:t>
            </w:r>
            <w:r w:rsidR="00BC2684" w:rsidRPr="00810212">
              <w:rPr>
                <w:rFonts w:ascii="Times New Roman" w:hAnsi="Times New Roman"/>
                <w:color w:val="000000"/>
                <w:lang w:val="en-GB"/>
              </w:rPr>
              <w:t xml:space="preserve"> of AA requirements continued</w:t>
            </w:r>
            <w:r w:rsidR="008C2A8B" w:rsidRPr="00810212">
              <w:rPr>
                <w:rFonts w:ascii="Times New Roman" w:hAnsi="Times New Roman"/>
                <w:color w:val="000000"/>
                <w:lang w:val="en-GB"/>
              </w:rPr>
              <w:t>;</w:t>
            </w:r>
            <w:r w:rsidRPr="00810212">
              <w:rPr>
                <w:rFonts w:ascii="Times New Roman" w:hAnsi="Times New Roman"/>
                <w:color w:val="000000"/>
                <w:lang w:val="en-GB"/>
              </w:rPr>
              <w:br/>
            </w:r>
            <w:r w:rsidRPr="00810212">
              <w:rPr>
                <w:rFonts w:ascii="Times New Roman" w:hAnsi="Times New Roman"/>
                <w:color w:val="000000"/>
                <w:lang w:val="en-GB"/>
              </w:rPr>
              <w:br/>
              <w:t>Strong support and commitment from th</w:t>
            </w:r>
            <w:r w:rsidR="00BC2684" w:rsidRPr="00810212">
              <w:rPr>
                <w:rFonts w:ascii="Times New Roman" w:hAnsi="Times New Roman"/>
                <w:color w:val="000000"/>
                <w:lang w:val="en-GB"/>
              </w:rPr>
              <w:t>e management of the beneficiary</w:t>
            </w:r>
            <w:r w:rsidR="008C2A8B" w:rsidRPr="00810212">
              <w:rPr>
                <w:rFonts w:ascii="Times New Roman" w:hAnsi="Times New Roman"/>
                <w:color w:val="000000"/>
                <w:lang w:val="en-GB"/>
              </w:rPr>
              <w:t>;</w:t>
            </w:r>
          </w:p>
          <w:p w14:paraId="5CE7260A" w14:textId="77777777" w:rsidR="00245DB5"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br/>
              <w:t>Strong support and commitment from twinning partner(s)</w:t>
            </w:r>
            <w:r w:rsidR="008C2A8B" w:rsidRPr="00810212">
              <w:rPr>
                <w:rFonts w:ascii="Times New Roman" w:hAnsi="Times New Roman"/>
                <w:color w:val="000000"/>
                <w:lang w:val="en-GB"/>
              </w:rPr>
              <w:t>;</w:t>
            </w:r>
          </w:p>
          <w:p w14:paraId="2AAB46DF" w14:textId="77777777" w:rsidR="00BC2684"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br/>
              <w:t>Relevant staff of the beneficiary available and involved in the project</w:t>
            </w:r>
            <w:r w:rsidR="008C2A8B" w:rsidRPr="00810212">
              <w:rPr>
                <w:rFonts w:ascii="Times New Roman" w:hAnsi="Times New Roman"/>
                <w:color w:val="000000"/>
                <w:lang w:val="en-GB"/>
              </w:rPr>
              <w:t>;</w:t>
            </w:r>
          </w:p>
          <w:p w14:paraId="07CA9F73" w14:textId="77777777" w:rsidR="00BC2684"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br/>
              <w:t>Time</w:t>
            </w:r>
            <w:r w:rsidR="00245DB5" w:rsidRPr="00810212">
              <w:rPr>
                <w:rFonts w:ascii="Times New Roman" w:hAnsi="Times New Roman"/>
                <w:color w:val="000000"/>
                <w:lang w:val="en-GB"/>
              </w:rPr>
              <w:t>l</w:t>
            </w:r>
            <w:r w:rsidR="00BC2684" w:rsidRPr="00810212">
              <w:rPr>
                <w:rFonts w:ascii="Times New Roman" w:hAnsi="Times New Roman"/>
                <w:color w:val="000000"/>
                <w:lang w:val="en-GB"/>
              </w:rPr>
              <w:t>y decisions made by Government</w:t>
            </w:r>
            <w:r w:rsidR="008C2A8B" w:rsidRPr="00810212">
              <w:rPr>
                <w:rFonts w:ascii="Times New Roman" w:hAnsi="Times New Roman"/>
                <w:color w:val="000000"/>
                <w:lang w:val="en-GB"/>
              </w:rPr>
              <w:t>;</w:t>
            </w:r>
            <w:r w:rsidR="00BC2684" w:rsidRPr="00810212">
              <w:rPr>
                <w:rFonts w:ascii="Times New Roman" w:hAnsi="Times New Roman"/>
                <w:color w:val="000000"/>
                <w:lang w:val="en-GB"/>
              </w:rPr>
              <w:t xml:space="preserve"> </w:t>
            </w:r>
          </w:p>
          <w:p w14:paraId="0353A85E" w14:textId="77777777" w:rsidR="00296486" w:rsidRPr="00810212" w:rsidRDefault="00555A4F" w:rsidP="00C22F5D">
            <w:pPr>
              <w:spacing w:after="120" w:line="0" w:lineRule="atLeast"/>
              <w:rPr>
                <w:rFonts w:ascii="Times New Roman" w:hAnsi="Times New Roman"/>
                <w:color w:val="000000"/>
                <w:lang w:val="en-GB"/>
              </w:rPr>
            </w:pPr>
            <w:r w:rsidRPr="00810212">
              <w:rPr>
                <w:rFonts w:ascii="Times New Roman" w:hAnsi="Times New Roman"/>
                <w:color w:val="000000"/>
                <w:lang w:val="en-GB"/>
              </w:rPr>
              <w:br/>
              <w:t>Co-opera</w:t>
            </w:r>
            <w:r w:rsidR="00BC2684" w:rsidRPr="00810212">
              <w:rPr>
                <w:rFonts w:ascii="Times New Roman" w:hAnsi="Times New Roman"/>
                <w:color w:val="000000"/>
                <w:lang w:val="en-GB"/>
              </w:rPr>
              <w:t>tion with relevant stakeholders</w:t>
            </w:r>
            <w:r w:rsidR="008C2A8B" w:rsidRPr="00810212">
              <w:rPr>
                <w:rFonts w:ascii="Times New Roman" w:hAnsi="Times New Roman"/>
                <w:color w:val="000000"/>
                <w:lang w:val="en-GB"/>
              </w:rPr>
              <w:t>;</w:t>
            </w:r>
          </w:p>
        </w:tc>
      </w:tr>
      <w:tr w:rsidR="00245DB5" w:rsidRPr="00810212" w14:paraId="56AE5CC7" w14:textId="77777777" w:rsidTr="00FB05C5">
        <w:trPr>
          <w:trHeight w:val="1034"/>
        </w:trPr>
        <w:tc>
          <w:tcPr>
            <w:tcW w:w="1615" w:type="dxa"/>
            <w:vMerge w:val="restart"/>
            <w:shd w:val="clear" w:color="auto" w:fill="auto"/>
          </w:tcPr>
          <w:p w14:paraId="2455E559" w14:textId="77777777" w:rsidR="00555A4F" w:rsidRPr="00810212" w:rsidRDefault="00555A4F" w:rsidP="00245DB5">
            <w:pPr>
              <w:spacing w:after="120" w:line="0" w:lineRule="atLeast"/>
              <w:rPr>
                <w:rFonts w:ascii="Times New Roman" w:hAnsi="Times New Roman"/>
                <w:b/>
                <w:lang w:val="en-GB" w:eastAsia="en-GB"/>
              </w:rPr>
            </w:pPr>
            <w:r w:rsidRPr="00810212">
              <w:rPr>
                <w:rFonts w:ascii="Times New Roman" w:hAnsi="Times New Roman"/>
                <w:b/>
                <w:lang w:val="en-GB" w:eastAsia="en-GB"/>
              </w:rPr>
              <w:lastRenderedPageBreak/>
              <w:t>Mandatory results/outputs by components</w:t>
            </w:r>
          </w:p>
        </w:tc>
        <w:tc>
          <w:tcPr>
            <w:tcW w:w="2070" w:type="dxa"/>
            <w:shd w:val="clear" w:color="auto" w:fill="auto"/>
          </w:tcPr>
          <w:p w14:paraId="0E4C3B1C" w14:textId="7F4DDC55" w:rsidR="00555A4F" w:rsidRPr="00810212" w:rsidRDefault="00555A4F" w:rsidP="00245DB5">
            <w:pPr>
              <w:pStyle w:val="ListParagraph"/>
              <w:spacing w:after="120" w:line="0" w:lineRule="atLeast"/>
              <w:ind w:left="0"/>
              <w:rPr>
                <w:rFonts w:ascii="Times New Roman" w:eastAsia="Calibri" w:hAnsi="Times New Roman"/>
                <w:lang w:val="en-GB"/>
              </w:rPr>
            </w:pPr>
            <w:r w:rsidRPr="00810212">
              <w:rPr>
                <w:rFonts w:ascii="Times New Roman" w:eastAsia="Calibri" w:hAnsi="Times New Roman"/>
                <w:b/>
                <w:lang w:val="en-GB"/>
              </w:rPr>
              <w:t xml:space="preserve">Mandatory result 1: </w:t>
            </w:r>
            <w:r w:rsidRPr="00810212">
              <w:rPr>
                <w:rFonts w:ascii="Times New Roman" w:eastAsia="Calibri" w:hAnsi="Times New Roman"/>
                <w:lang w:val="en-GB"/>
              </w:rPr>
              <w:t xml:space="preserve">Georgian national </w:t>
            </w:r>
            <w:r w:rsidRPr="00810212">
              <w:rPr>
                <w:rFonts w:ascii="Times New Roman" w:hAnsi="Times New Roman"/>
                <w:lang w:val="en-GB"/>
              </w:rPr>
              <w:t xml:space="preserve">Cyber security </w:t>
            </w:r>
            <w:r w:rsidR="00A91CF4" w:rsidRPr="00810212">
              <w:rPr>
                <w:rFonts w:ascii="Times New Roman" w:hAnsi="Times New Roman"/>
                <w:lang w:val="en-GB"/>
              </w:rPr>
              <w:t xml:space="preserve">institutional </w:t>
            </w:r>
            <w:r w:rsidRPr="00810212">
              <w:rPr>
                <w:rFonts w:ascii="Times New Roman" w:hAnsi="Times New Roman"/>
                <w:lang w:val="en-GB"/>
              </w:rPr>
              <w:t>governance model strengthened</w:t>
            </w:r>
          </w:p>
        </w:tc>
        <w:tc>
          <w:tcPr>
            <w:tcW w:w="3752" w:type="dxa"/>
            <w:shd w:val="clear" w:color="auto" w:fill="auto"/>
          </w:tcPr>
          <w:p w14:paraId="1D84685B" w14:textId="77777777"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 Status of legal amendments and regulatory documents redefining cybersecurity governance model;</w:t>
            </w:r>
          </w:p>
          <w:p w14:paraId="7BA433F6" w14:textId="77777777" w:rsidR="00555A4F" w:rsidRPr="00810212" w:rsidRDefault="00555A4F" w:rsidP="00245DB5">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Baseline:</w:t>
            </w:r>
            <w:r w:rsidRPr="00810212">
              <w:rPr>
                <w:rFonts w:ascii="Times New Roman" w:hAnsi="Times New Roman"/>
                <w:lang w:val="en-GB"/>
              </w:rPr>
              <w:t xml:space="preserve"> </w:t>
            </w:r>
            <w:r w:rsidRPr="00810212">
              <w:rPr>
                <w:rFonts w:ascii="Times New Roman" w:eastAsia="Calibri" w:hAnsi="Times New Roman"/>
                <w:color w:val="000000"/>
                <w:lang w:val="en-GB"/>
              </w:rPr>
              <w:t>2019 – Amendments not elaborated</w:t>
            </w:r>
          </w:p>
          <w:p w14:paraId="656A5A74" w14:textId="77777777" w:rsidR="00555A4F" w:rsidRPr="00810212" w:rsidRDefault="00555A4F" w:rsidP="00245DB5">
            <w:pPr>
              <w:autoSpaceDE w:val="0"/>
              <w:autoSpaceDN w:val="0"/>
              <w:adjustRightInd w:val="0"/>
              <w:spacing w:after="120" w:line="0" w:lineRule="atLeast"/>
              <w:rPr>
                <w:rFonts w:ascii="Times New Roman" w:eastAsia="Calibri"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w:t>
            </w:r>
            <w:r w:rsidR="00E54426" w:rsidRPr="00810212">
              <w:rPr>
                <w:rFonts w:ascii="Times New Roman" w:hAnsi="Times New Roman"/>
                <w:lang w:val="en-GB"/>
              </w:rPr>
              <w:t>By the end of the project</w:t>
            </w:r>
            <w:r w:rsidRPr="00810212">
              <w:rPr>
                <w:rFonts w:ascii="Times New Roman" w:hAnsi="Times New Roman"/>
                <w:lang w:val="en-GB"/>
              </w:rPr>
              <w:t xml:space="preserve"> - </w:t>
            </w:r>
            <w:r w:rsidRPr="00810212">
              <w:rPr>
                <w:rFonts w:ascii="Times New Roman" w:eastAsia="Calibri" w:hAnsi="Times New Roman"/>
                <w:lang w:val="en-GB"/>
              </w:rPr>
              <w:t>Normative acts submitted for enactment to the Parliament of Georgia, GoG and/or adopted by respective ministries</w:t>
            </w:r>
          </w:p>
          <w:p w14:paraId="3C1CF82C" w14:textId="77777777"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 xml:space="preserve">- Usage of the coordination mechanism </w:t>
            </w:r>
            <w:r w:rsidRPr="00810212">
              <w:rPr>
                <w:rFonts w:ascii="Times New Roman" w:hAnsi="Times New Roman"/>
                <w:lang w:val="en-GB"/>
              </w:rPr>
              <w:lastRenderedPageBreak/>
              <w:t>among government actors;</w:t>
            </w:r>
          </w:p>
          <w:p w14:paraId="3E697644" w14:textId="77777777"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xml:space="preserve"> </w:t>
            </w:r>
            <w:r w:rsidRPr="00810212">
              <w:rPr>
                <w:rFonts w:ascii="Times New Roman" w:eastAsia="Calibri" w:hAnsi="Times New Roman"/>
                <w:color w:val="000000"/>
                <w:lang w:val="en-GB"/>
              </w:rPr>
              <w:t>2019 – Ad hoc coordination and limited cooperation actions among government actors.</w:t>
            </w:r>
            <w:r w:rsidR="0025379E" w:rsidRPr="00810212">
              <w:rPr>
                <w:rFonts w:ascii="Times New Roman" w:eastAsia="Calibri" w:hAnsi="Times New Roman"/>
                <w:color w:val="000000"/>
                <w:lang w:val="en-GB"/>
              </w:rPr>
              <w:t xml:space="preserve"> No institutionalized structures for coordination created at the national level</w:t>
            </w:r>
            <w:r w:rsidR="0025379E" w:rsidRPr="00810212">
              <w:rPr>
                <w:rStyle w:val="FootnoteReference"/>
                <w:rFonts w:ascii="Times New Roman" w:hAnsi="Times New Roman"/>
                <w:lang w:val="en-GB"/>
              </w:rPr>
              <w:footnoteReference w:id="21"/>
            </w:r>
            <w:r w:rsidR="0025379E" w:rsidRPr="00810212">
              <w:rPr>
                <w:rFonts w:ascii="Times New Roman" w:hAnsi="Times New Roman"/>
                <w:lang w:val="en-GB"/>
              </w:rPr>
              <w:t>.</w:t>
            </w:r>
          </w:p>
          <w:p w14:paraId="6EEAF713" w14:textId="77777777"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w:t>
            </w:r>
            <w:r w:rsidR="00E54426" w:rsidRPr="00810212">
              <w:rPr>
                <w:rFonts w:ascii="Times New Roman" w:hAnsi="Times New Roman"/>
                <w:lang w:val="en-GB"/>
              </w:rPr>
              <w:t xml:space="preserve">By the </w:t>
            </w:r>
            <w:r w:rsidR="00CD2415" w:rsidRPr="00810212">
              <w:rPr>
                <w:rFonts w:ascii="Times New Roman" w:hAnsi="Times New Roman"/>
                <w:lang w:val="en-GB"/>
              </w:rPr>
              <w:t>end</w:t>
            </w:r>
            <w:r w:rsidR="00E54426" w:rsidRPr="00810212">
              <w:rPr>
                <w:rFonts w:ascii="Times New Roman" w:hAnsi="Times New Roman"/>
                <w:lang w:val="en-GB"/>
              </w:rPr>
              <w:t xml:space="preserve"> of the project </w:t>
            </w:r>
            <w:r w:rsidRPr="00810212">
              <w:rPr>
                <w:rFonts w:ascii="Times New Roman" w:hAnsi="Times New Roman"/>
                <w:lang w:val="en-GB"/>
              </w:rPr>
              <w:t>– Annually at least 5 joint actions performed.</w:t>
            </w:r>
          </w:p>
          <w:p w14:paraId="47159514" w14:textId="77777777"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 Usage of the formalized public-private communication/cooperation mechanism</w:t>
            </w:r>
            <w:r w:rsidR="009B43F2" w:rsidRPr="00810212">
              <w:rPr>
                <w:rFonts w:ascii="Times New Roman" w:hAnsi="Times New Roman"/>
                <w:lang w:val="en-GB"/>
              </w:rPr>
              <w:t xml:space="preserve"> </w:t>
            </w:r>
            <w:r w:rsidR="009B43F2" w:rsidRPr="00810212">
              <w:rPr>
                <w:rFonts w:ascii="Times New Roman" w:eastAsia="Calibri" w:hAnsi="Times New Roman"/>
                <w:lang w:val="en-GB"/>
              </w:rPr>
              <w:t>on all relevant spheres of cooperation</w:t>
            </w:r>
            <w:r w:rsidRPr="00810212">
              <w:rPr>
                <w:rFonts w:ascii="Times New Roman" w:hAnsi="Times New Roman"/>
                <w:lang w:val="en-GB"/>
              </w:rPr>
              <w:t>.</w:t>
            </w:r>
          </w:p>
          <w:p w14:paraId="2204FFCD" w14:textId="77777777" w:rsidR="00555A4F" w:rsidRPr="00810212" w:rsidRDefault="00555A4F" w:rsidP="00245DB5">
            <w:pPr>
              <w:autoSpaceDE w:val="0"/>
              <w:autoSpaceDN w:val="0"/>
              <w:adjustRightInd w:val="0"/>
              <w:spacing w:after="120" w:line="0" w:lineRule="atLeast"/>
              <w:rPr>
                <w:rFonts w:ascii="Times New Roman" w:eastAsia="Calibri" w:hAnsi="Times New Roman"/>
                <w:color w:val="000000"/>
                <w:lang w:val="en-GB"/>
              </w:rPr>
            </w:pPr>
            <w:r w:rsidRPr="00810212">
              <w:rPr>
                <w:rFonts w:ascii="Times New Roman" w:hAnsi="Times New Roman"/>
                <w:u w:val="single"/>
                <w:lang w:val="en-GB"/>
              </w:rPr>
              <w:t>Baseline:</w:t>
            </w:r>
            <w:r w:rsidRPr="00810212">
              <w:rPr>
                <w:rFonts w:ascii="Times New Roman" w:hAnsi="Times New Roman"/>
                <w:lang w:val="en-GB"/>
              </w:rPr>
              <w:t xml:space="preserve"> </w:t>
            </w:r>
            <w:r w:rsidRPr="00810212">
              <w:rPr>
                <w:rFonts w:ascii="Times New Roman" w:eastAsia="Calibri" w:hAnsi="Times New Roman"/>
                <w:color w:val="000000"/>
                <w:lang w:val="en-GB"/>
              </w:rPr>
              <w:t xml:space="preserve">2019 – </w:t>
            </w:r>
            <w:r w:rsidRPr="00810212">
              <w:rPr>
                <w:rFonts w:ascii="Times New Roman" w:hAnsi="Times New Roman"/>
                <w:lang w:val="en-GB"/>
              </w:rPr>
              <w:t>Public-private communication/cooperation on ad</w:t>
            </w:r>
            <w:r w:rsidRPr="00810212">
              <w:rPr>
                <w:rFonts w:ascii="Times New Roman" w:eastAsia="Calibri" w:hAnsi="Times New Roman"/>
                <w:color w:val="000000"/>
                <w:lang w:val="en-GB"/>
              </w:rPr>
              <w:t xml:space="preserve"> hoc basis.</w:t>
            </w:r>
          </w:p>
          <w:p w14:paraId="4EBAB4D1" w14:textId="77777777" w:rsidR="00555A4F" w:rsidRPr="00810212" w:rsidRDefault="00555A4F" w:rsidP="009B43F2">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w:t>
            </w:r>
            <w:r w:rsidR="00E54426" w:rsidRPr="00810212">
              <w:rPr>
                <w:rFonts w:ascii="Times New Roman" w:hAnsi="Times New Roman"/>
                <w:lang w:val="en-GB"/>
              </w:rPr>
              <w:t xml:space="preserve">By the </w:t>
            </w:r>
            <w:r w:rsidR="009B43F2" w:rsidRPr="00810212">
              <w:rPr>
                <w:rFonts w:ascii="Times New Roman" w:hAnsi="Times New Roman"/>
                <w:lang w:val="en-GB"/>
              </w:rPr>
              <w:t xml:space="preserve">end </w:t>
            </w:r>
            <w:r w:rsidR="00E54426" w:rsidRPr="00810212">
              <w:rPr>
                <w:rFonts w:ascii="Times New Roman" w:hAnsi="Times New Roman"/>
                <w:lang w:val="en-GB"/>
              </w:rPr>
              <w:t xml:space="preserve">of the project – </w:t>
            </w:r>
            <w:r w:rsidRPr="00810212">
              <w:rPr>
                <w:rFonts w:ascii="Times New Roman" w:hAnsi="Times New Roman"/>
                <w:lang w:val="en-GB"/>
              </w:rPr>
              <w:t xml:space="preserve">At least </w:t>
            </w:r>
            <w:r w:rsidR="009B43F2" w:rsidRPr="00810212">
              <w:rPr>
                <w:rFonts w:ascii="Times New Roman" w:hAnsi="Times New Roman"/>
                <w:lang w:val="en-GB"/>
              </w:rPr>
              <w:t>5</w:t>
            </w:r>
            <w:r w:rsidRPr="00810212">
              <w:rPr>
                <w:rFonts w:ascii="Times New Roman" w:hAnsi="Times New Roman"/>
                <w:lang w:val="en-GB"/>
              </w:rPr>
              <w:t xml:space="preserve"> joint </w:t>
            </w:r>
            <w:r w:rsidR="00E54426" w:rsidRPr="00810212">
              <w:rPr>
                <w:rFonts w:ascii="Times New Roman" w:hAnsi="Times New Roman"/>
                <w:lang w:val="en-GB"/>
              </w:rPr>
              <w:t>actions</w:t>
            </w:r>
            <w:r w:rsidRPr="00810212">
              <w:rPr>
                <w:rFonts w:ascii="Times New Roman" w:hAnsi="Times New Roman"/>
                <w:lang w:val="en-GB"/>
              </w:rPr>
              <w:t xml:space="preserve"> implemented</w:t>
            </w:r>
            <w:r w:rsidR="00641EDD" w:rsidRPr="00810212">
              <w:rPr>
                <w:rFonts w:ascii="Times New Roman" w:hAnsi="Times New Roman"/>
                <w:lang w:val="en-GB"/>
              </w:rPr>
              <w:t>.</w:t>
            </w:r>
          </w:p>
          <w:p w14:paraId="6BB79921" w14:textId="77777777" w:rsidR="00365108" w:rsidRPr="00810212" w:rsidRDefault="00365108" w:rsidP="00365108">
            <w:pPr>
              <w:pStyle w:val="ListParagraph"/>
              <w:numPr>
                <w:ilvl w:val="0"/>
                <w:numId w:val="20"/>
              </w:num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Status of NCSS and action plan of Georgia.</w:t>
            </w:r>
          </w:p>
          <w:p w14:paraId="7D7A73B5" w14:textId="77777777"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Baseline: 2019 – draft of NCSS for 2020-2022</w:t>
            </w:r>
          </w:p>
          <w:p w14:paraId="34D625A7" w14:textId="5DB5D62C"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lang w:val="en-GB"/>
              </w:rPr>
              <w:t xml:space="preserve">Target: By the end of the first half of the project – </w:t>
            </w:r>
            <w:r w:rsidRPr="00810212">
              <w:rPr>
                <w:rFonts w:ascii="Times New Roman" w:hAnsi="Times New Roman"/>
                <w:color w:val="000000"/>
                <w:lang w:val="en-GB"/>
              </w:rPr>
              <w:t>Final draft of the NCSS and action plan elaborated and agreed among relevant stakeholders</w:t>
            </w:r>
            <w:r w:rsidRPr="00810212">
              <w:rPr>
                <w:rFonts w:ascii="Times New Roman" w:hAnsi="Times New Roman"/>
                <w:lang w:val="en-GB"/>
              </w:rPr>
              <w:t>.</w:t>
            </w:r>
          </w:p>
        </w:tc>
        <w:tc>
          <w:tcPr>
            <w:tcW w:w="2279" w:type="dxa"/>
            <w:shd w:val="clear" w:color="auto" w:fill="auto"/>
          </w:tcPr>
          <w:p w14:paraId="166F4AC4" w14:textId="3226561B" w:rsidR="00555A4F" w:rsidRPr="00810212" w:rsidRDefault="00245DB5" w:rsidP="002D3372">
            <w:pPr>
              <w:spacing w:after="120" w:line="0" w:lineRule="atLeast"/>
              <w:rPr>
                <w:rFonts w:ascii="Times New Roman" w:hAnsi="Times New Roman"/>
                <w:lang w:val="en-GB"/>
              </w:rPr>
            </w:pPr>
            <w:r w:rsidRPr="00810212">
              <w:rPr>
                <w:rFonts w:ascii="Times New Roman" w:hAnsi="Times New Roman"/>
                <w:lang w:val="en-GB"/>
              </w:rPr>
              <w:lastRenderedPageBreak/>
              <w:t>LEPL Legislative Herald of Georgia</w:t>
            </w:r>
            <w:r w:rsidR="00555A4F" w:rsidRPr="00810212">
              <w:rPr>
                <w:rFonts w:ascii="Times New Roman" w:hAnsi="Times New Roman"/>
                <w:lang w:val="en-GB"/>
              </w:rPr>
              <w:t xml:space="preserve"> - </w:t>
            </w:r>
            <w:hyperlink r:id="rId14" w:history="1">
              <w:r w:rsidR="007D2C01" w:rsidRPr="00810212">
                <w:rPr>
                  <w:rStyle w:val="Hyperlink"/>
                  <w:rFonts w:ascii="Times New Roman" w:hAnsi="Times New Roman"/>
                  <w:lang w:val="en-GB"/>
                </w:rPr>
                <w:t>www.matsne.gov.ge</w:t>
              </w:r>
            </w:hyperlink>
            <w:r w:rsidR="003C3EF1" w:rsidRPr="00810212">
              <w:rPr>
                <w:rStyle w:val="Hyperlink"/>
                <w:rFonts w:ascii="Times New Roman" w:hAnsi="Times New Roman"/>
                <w:lang w:val="en-GB"/>
              </w:rPr>
              <w:t xml:space="preserve">; </w:t>
            </w:r>
            <w:r w:rsidR="00555A4F" w:rsidRPr="00810212">
              <w:rPr>
                <w:rFonts w:ascii="Times New Roman" w:hAnsi="Times New Roman"/>
                <w:lang w:val="en-GB"/>
              </w:rPr>
              <w:br/>
            </w:r>
            <w:r w:rsidR="008C2A8B" w:rsidRPr="00810212">
              <w:rPr>
                <w:rFonts w:ascii="Times New Roman" w:hAnsi="Times New Roman"/>
                <w:lang w:val="en-GB"/>
              </w:rPr>
              <w:br/>
            </w:r>
            <w:r w:rsidR="00555A4F" w:rsidRPr="00810212">
              <w:rPr>
                <w:rFonts w:ascii="Times New Roman" w:hAnsi="Times New Roman"/>
                <w:lang w:val="en-GB"/>
              </w:rPr>
              <w:br/>
            </w:r>
            <w:r w:rsidR="002D3372" w:rsidRPr="00810212">
              <w:rPr>
                <w:rFonts w:ascii="Times New Roman" w:hAnsi="Times New Roman"/>
                <w:lang w:val="en-GB"/>
              </w:rPr>
              <w:t xml:space="preserve">Reports </w:t>
            </w:r>
            <w:r w:rsidR="00555A4F" w:rsidRPr="00810212">
              <w:rPr>
                <w:rFonts w:ascii="Times New Roman" w:hAnsi="Times New Roman"/>
                <w:lang w:val="en-GB"/>
              </w:rPr>
              <w:t>on</w:t>
            </w:r>
            <w:r w:rsidR="008C2A8B" w:rsidRPr="00810212">
              <w:rPr>
                <w:rFonts w:ascii="Times New Roman" w:hAnsi="Times New Roman"/>
                <w:lang w:val="en-GB"/>
              </w:rPr>
              <w:t xml:space="preserve"> </w:t>
            </w:r>
            <w:r w:rsidR="002D3372" w:rsidRPr="00810212">
              <w:rPr>
                <w:rFonts w:ascii="Times New Roman" w:hAnsi="Times New Roman"/>
                <w:lang w:val="en-GB"/>
              </w:rPr>
              <w:t xml:space="preserve">stakeholder </w:t>
            </w:r>
            <w:r w:rsidR="008C2A8B" w:rsidRPr="00810212">
              <w:rPr>
                <w:rFonts w:ascii="Times New Roman" w:hAnsi="Times New Roman"/>
                <w:lang w:val="en-GB"/>
              </w:rPr>
              <w:t>consultation</w:t>
            </w:r>
            <w:r w:rsidR="002D3372" w:rsidRPr="00810212">
              <w:rPr>
                <w:rFonts w:ascii="Times New Roman" w:hAnsi="Times New Roman"/>
                <w:lang w:val="en-GB"/>
              </w:rPr>
              <w:t>s;</w:t>
            </w:r>
            <w:r w:rsidR="008C2A8B" w:rsidRPr="00810212">
              <w:rPr>
                <w:rFonts w:ascii="Times New Roman" w:hAnsi="Times New Roman"/>
                <w:lang w:val="en-GB"/>
              </w:rPr>
              <w:t xml:space="preserve"> </w:t>
            </w:r>
            <w:r w:rsidR="00555A4F" w:rsidRPr="00810212">
              <w:rPr>
                <w:rFonts w:ascii="Times New Roman" w:hAnsi="Times New Roman"/>
                <w:lang w:val="en-GB"/>
              </w:rPr>
              <w:br/>
              <w:t>Project documentation: legal analysis reports, institutional analysis reports, recommendations</w:t>
            </w:r>
            <w:r w:rsidR="002D3372" w:rsidRPr="00810212">
              <w:rPr>
                <w:rFonts w:ascii="Times New Roman" w:hAnsi="Times New Roman"/>
                <w:lang w:val="en-GB"/>
              </w:rPr>
              <w:t xml:space="preserve">, </w:t>
            </w:r>
            <w:r w:rsidR="002D3372" w:rsidRPr="00810212">
              <w:rPr>
                <w:rFonts w:ascii="Times New Roman" w:hAnsi="Times New Roman"/>
                <w:lang w:val="en-GB"/>
              </w:rPr>
              <w:lastRenderedPageBreak/>
              <w:t>workshop reports, STE mission reports</w:t>
            </w:r>
            <w:r w:rsidR="00555A4F" w:rsidRPr="00810212">
              <w:rPr>
                <w:rFonts w:ascii="Times New Roman" w:hAnsi="Times New Roman"/>
                <w:lang w:val="en-GB"/>
              </w:rPr>
              <w:t xml:space="preserve"> </w:t>
            </w:r>
            <w:r w:rsidR="007D2C01" w:rsidRPr="00810212">
              <w:rPr>
                <w:rFonts w:ascii="Times New Roman" w:hAnsi="Times New Roman"/>
                <w:lang w:val="en-GB"/>
              </w:rPr>
              <w:t>etc.</w:t>
            </w:r>
          </w:p>
          <w:p w14:paraId="59724D44" w14:textId="77777777" w:rsidR="002D3372" w:rsidRPr="00810212" w:rsidRDefault="002D3372" w:rsidP="002D3372">
            <w:pPr>
              <w:spacing w:after="120" w:line="0" w:lineRule="atLeast"/>
              <w:rPr>
                <w:rFonts w:ascii="Times New Roman" w:hAnsi="Times New Roman"/>
                <w:lang w:val="en-GB"/>
              </w:rPr>
            </w:pPr>
            <w:r w:rsidRPr="00810212">
              <w:rPr>
                <w:rFonts w:ascii="Times New Roman" w:hAnsi="Times New Roman"/>
                <w:lang w:val="en-GB"/>
              </w:rPr>
              <w:t>Project quarterly and final reports.</w:t>
            </w:r>
          </w:p>
          <w:p w14:paraId="4694058A" w14:textId="110AFE27" w:rsidR="00365108" w:rsidRPr="00810212" w:rsidRDefault="00365108" w:rsidP="002D3372">
            <w:pPr>
              <w:spacing w:after="120" w:line="0" w:lineRule="atLeast"/>
              <w:rPr>
                <w:rFonts w:ascii="Times New Roman" w:eastAsia="Calibri" w:hAnsi="Times New Roman"/>
                <w:lang w:val="en-GB"/>
              </w:rPr>
            </w:pPr>
            <w:r w:rsidRPr="00810212">
              <w:rPr>
                <w:rFonts w:ascii="Times New Roman" w:hAnsi="Times New Roman"/>
                <w:color w:val="000000"/>
                <w:lang w:val="en-GB"/>
              </w:rPr>
              <w:t>Final draft of the NCSS and action plan;</w:t>
            </w:r>
            <w:r w:rsidRPr="00810212">
              <w:rPr>
                <w:rFonts w:ascii="Times New Roman" w:hAnsi="Times New Roman"/>
                <w:color w:val="000000"/>
                <w:lang w:val="en-GB"/>
              </w:rPr>
              <w:br/>
            </w:r>
            <w:r w:rsidRPr="00810212">
              <w:rPr>
                <w:rFonts w:ascii="Times New Roman" w:hAnsi="Times New Roman"/>
                <w:color w:val="000000"/>
                <w:lang w:val="en-GB"/>
              </w:rPr>
              <w:br/>
              <w:t>Information on dissemination of NCSS and action plan;</w:t>
            </w:r>
            <w:r w:rsidRPr="00810212">
              <w:rPr>
                <w:rFonts w:ascii="Times New Roman" w:hAnsi="Times New Roman"/>
                <w:color w:val="000000"/>
                <w:lang w:val="en-GB"/>
              </w:rPr>
              <w:br/>
            </w:r>
            <w:r w:rsidRPr="00810212">
              <w:rPr>
                <w:rFonts w:ascii="Times New Roman" w:hAnsi="Times New Roman"/>
                <w:color w:val="000000"/>
                <w:lang w:val="en-GB"/>
              </w:rPr>
              <w:br/>
              <w:t>Reports on stakeholder consultations</w:t>
            </w:r>
          </w:p>
        </w:tc>
        <w:tc>
          <w:tcPr>
            <w:tcW w:w="2569" w:type="dxa"/>
            <w:shd w:val="clear" w:color="auto" w:fill="auto"/>
          </w:tcPr>
          <w:p w14:paraId="0025E952" w14:textId="77777777" w:rsidR="00555A4F"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 xml:space="preserve">Difficulties in finding a </w:t>
            </w:r>
            <w:r w:rsidR="00245DB5" w:rsidRPr="00810212">
              <w:rPr>
                <w:rFonts w:ascii="Times New Roman" w:hAnsi="Times New Roman"/>
                <w:color w:val="000000"/>
                <w:lang w:val="en-GB"/>
              </w:rPr>
              <w:t>consensus</w:t>
            </w:r>
            <w:r w:rsidRPr="00810212">
              <w:rPr>
                <w:rFonts w:ascii="Times New Roman" w:hAnsi="Times New Roman"/>
                <w:color w:val="000000"/>
                <w:lang w:val="en-GB"/>
              </w:rPr>
              <w:t xml:space="preserve"> among authorities on cybersecurity governance model (incl. redistribution of </w:t>
            </w:r>
            <w:r w:rsidR="000E4B7E" w:rsidRPr="00810212">
              <w:rPr>
                <w:rFonts w:ascii="Times New Roman" w:hAnsi="Times New Roman"/>
                <w:color w:val="000000"/>
                <w:lang w:val="en-GB"/>
              </w:rPr>
              <w:t>powers and coordination scheme)</w:t>
            </w:r>
          </w:p>
          <w:p w14:paraId="497495E7"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Delays during the project implementation;</w:t>
            </w:r>
          </w:p>
          <w:p w14:paraId="37A54BC9" w14:textId="18A791B8"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Lack of understanding among relevant </w:t>
            </w:r>
            <w:r w:rsidRPr="00810212">
              <w:rPr>
                <w:rFonts w:ascii="Times New Roman" w:eastAsia="Calibri" w:hAnsi="Times New Roman"/>
                <w:lang w:val="en-GB"/>
              </w:rPr>
              <w:lastRenderedPageBreak/>
              <w:t>stakeholders.</w:t>
            </w:r>
          </w:p>
        </w:tc>
        <w:tc>
          <w:tcPr>
            <w:tcW w:w="2297" w:type="dxa"/>
            <w:shd w:val="clear" w:color="auto" w:fill="auto"/>
          </w:tcPr>
          <w:p w14:paraId="5B5930E4" w14:textId="77777777" w:rsidR="00555A4F"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Strong commitment on cybersecu</w:t>
            </w:r>
            <w:r w:rsidR="000E4B7E" w:rsidRPr="00810212">
              <w:rPr>
                <w:rFonts w:ascii="Times New Roman" w:hAnsi="Times New Roman"/>
                <w:color w:val="000000"/>
                <w:lang w:val="en-GB"/>
              </w:rPr>
              <w:t>rity at political level ensured</w:t>
            </w:r>
          </w:p>
          <w:p w14:paraId="630E0532" w14:textId="77777777" w:rsidR="002D3372" w:rsidRPr="00810212" w:rsidRDefault="002D3372"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t>Collaboration between all stakeholders</w:t>
            </w:r>
          </w:p>
          <w:p w14:paraId="07B570A0" w14:textId="2BEA3824" w:rsidR="00365108" w:rsidRPr="00810212" w:rsidRDefault="00365108" w:rsidP="00245DB5">
            <w:pPr>
              <w:spacing w:after="120" w:line="0" w:lineRule="atLeast"/>
              <w:rPr>
                <w:rFonts w:ascii="Times New Roman" w:eastAsia="Calibri" w:hAnsi="Times New Roman"/>
                <w:lang w:val="en-GB"/>
              </w:rPr>
            </w:pPr>
            <w:r w:rsidRPr="00810212">
              <w:rPr>
                <w:rFonts w:ascii="Times New Roman" w:hAnsi="Times New Roman"/>
                <w:color w:val="000000"/>
                <w:lang w:val="en-GB"/>
              </w:rPr>
              <w:t>Agreement and involvement of all stakeholders.</w:t>
            </w:r>
          </w:p>
        </w:tc>
      </w:tr>
      <w:tr w:rsidR="00365108" w:rsidRPr="00810212" w14:paraId="2C393606" w14:textId="77777777" w:rsidTr="00FB05C5">
        <w:trPr>
          <w:trHeight w:val="4094"/>
        </w:trPr>
        <w:tc>
          <w:tcPr>
            <w:tcW w:w="1615" w:type="dxa"/>
            <w:vMerge/>
            <w:shd w:val="clear" w:color="auto" w:fill="auto"/>
          </w:tcPr>
          <w:p w14:paraId="7A2A1009" w14:textId="77777777" w:rsidR="00365108" w:rsidRPr="00810212" w:rsidRDefault="00365108" w:rsidP="00245DB5">
            <w:pPr>
              <w:spacing w:after="120" w:line="0" w:lineRule="atLeast"/>
              <w:rPr>
                <w:rFonts w:ascii="Times New Roman" w:hAnsi="Times New Roman"/>
                <w:b/>
                <w:lang w:val="en-GB" w:eastAsia="en-GB"/>
              </w:rPr>
            </w:pPr>
          </w:p>
        </w:tc>
        <w:tc>
          <w:tcPr>
            <w:tcW w:w="2070" w:type="dxa"/>
            <w:shd w:val="clear" w:color="auto" w:fill="auto"/>
          </w:tcPr>
          <w:p w14:paraId="3AB62FFE" w14:textId="7298277A" w:rsidR="00365108" w:rsidRPr="00810212" w:rsidRDefault="00365108" w:rsidP="00245DB5">
            <w:pPr>
              <w:pStyle w:val="ListParagraph"/>
              <w:spacing w:after="120" w:line="0" w:lineRule="atLeast"/>
              <w:ind w:left="0"/>
              <w:rPr>
                <w:rFonts w:ascii="Times New Roman" w:eastAsia="Calibri" w:hAnsi="Times New Roman"/>
                <w:b/>
                <w:lang w:val="en-GB"/>
              </w:rPr>
            </w:pPr>
            <w:r w:rsidRPr="00810212">
              <w:rPr>
                <w:rFonts w:ascii="Times New Roman" w:eastAsia="Calibri" w:hAnsi="Times New Roman"/>
                <w:b/>
                <w:lang w:val="en-GB"/>
              </w:rPr>
              <w:t xml:space="preserve">Mandatory result 2: </w:t>
            </w:r>
            <w:r w:rsidRPr="00810212">
              <w:rPr>
                <w:rFonts w:ascii="Times New Roman" w:hAnsi="Times New Roman"/>
                <w:lang w:val="en-GB"/>
              </w:rPr>
              <w:t xml:space="preserve">Legal, operational and technical frameworks developed enabling </w:t>
            </w:r>
            <w:r w:rsidR="00A91CF4" w:rsidRPr="00810212">
              <w:rPr>
                <w:rFonts w:ascii="Times New Roman" w:hAnsi="Times New Roman"/>
                <w:lang w:val="en-GB"/>
              </w:rPr>
              <w:t xml:space="preserve">the </w:t>
            </w:r>
            <w:r w:rsidRPr="00810212">
              <w:rPr>
                <w:rFonts w:ascii="Times New Roman" w:hAnsi="Times New Roman"/>
                <w:lang w:val="en-GB"/>
              </w:rPr>
              <w:t xml:space="preserve">protection of critical </w:t>
            </w:r>
            <w:r w:rsidR="00A91CF4" w:rsidRPr="00810212">
              <w:rPr>
                <w:rFonts w:ascii="Times New Roman" w:hAnsi="Times New Roman"/>
                <w:lang w:val="en-GB"/>
              </w:rPr>
              <w:t xml:space="preserve">information </w:t>
            </w:r>
            <w:r w:rsidRPr="00810212">
              <w:rPr>
                <w:rFonts w:ascii="Times New Roman" w:hAnsi="Times New Roman"/>
                <w:lang w:val="en-GB"/>
              </w:rPr>
              <w:t>infrastructures</w:t>
            </w:r>
            <w:r w:rsidR="00A91CF4" w:rsidRPr="00810212">
              <w:rPr>
                <w:rFonts w:ascii="Times New Roman" w:hAnsi="Times New Roman"/>
                <w:lang w:val="en-GB"/>
              </w:rPr>
              <w:t xml:space="preserve"> (CIIP) and operators of essential services (OES) as per the NIS Directive</w:t>
            </w:r>
          </w:p>
        </w:tc>
        <w:tc>
          <w:tcPr>
            <w:tcW w:w="3752" w:type="dxa"/>
            <w:shd w:val="clear" w:color="auto" w:fill="auto"/>
          </w:tcPr>
          <w:p w14:paraId="7A5BED86" w14:textId="08753343" w:rsidR="00365108" w:rsidRPr="00810212" w:rsidRDefault="00365108" w:rsidP="00764CCD">
            <w:pPr>
              <w:pStyle w:val="ListParagraph"/>
              <w:numPr>
                <w:ilvl w:val="0"/>
                <w:numId w:val="20"/>
              </w:numPr>
              <w:autoSpaceDE w:val="0"/>
              <w:autoSpaceDN w:val="0"/>
              <w:adjustRightInd w:val="0"/>
              <w:spacing w:after="120" w:line="0" w:lineRule="atLeast"/>
              <w:jc w:val="both"/>
              <w:rPr>
                <w:rFonts w:ascii="Times New Roman" w:hAnsi="Times New Roman"/>
                <w:u w:val="single"/>
                <w:lang w:val="en-GB"/>
              </w:rPr>
            </w:pPr>
            <w:r w:rsidRPr="00810212">
              <w:rPr>
                <w:rFonts w:ascii="Times New Roman" w:hAnsi="Times New Roman"/>
                <w:lang w:val="en-GB"/>
              </w:rPr>
              <w:t xml:space="preserve">Critical </w:t>
            </w:r>
            <w:r w:rsidR="00FB541B" w:rsidRPr="00810212">
              <w:rPr>
                <w:rFonts w:ascii="Times New Roman" w:hAnsi="Times New Roman"/>
                <w:lang w:val="en-GB"/>
              </w:rPr>
              <w:t xml:space="preserve">information </w:t>
            </w:r>
            <w:r w:rsidRPr="00810212">
              <w:rPr>
                <w:rFonts w:ascii="Times New Roman" w:hAnsi="Times New Roman"/>
                <w:lang w:val="en-GB"/>
              </w:rPr>
              <w:t>infrastructures' operational and technical capabilities to handle cyber threats and incidents.</w:t>
            </w:r>
          </w:p>
          <w:p w14:paraId="33B42E1C" w14:textId="77777777" w:rsidR="00365108" w:rsidRPr="00810212" w:rsidRDefault="00365108" w:rsidP="00245DB5">
            <w:pPr>
              <w:autoSpaceDE w:val="0"/>
              <w:autoSpaceDN w:val="0"/>
              <w:adjustRightInd w:val="0"/>
              <w:spacing w:after="120" w:line="0" w:lineRule="atLeast"/>
              <w:rPr>
                <w:rFonts w:ascii="Times New Roman" w:eastAsia="Calibri" w:hAnsi="Times New Roman"/>
                <w:color w:val="000000"/>
                <w:lang w:val="en-GB"/>
              </w:rPr>
            </w:pPr>
            <w:r w:rsidRPr="00810212">
              <w:rPr>
                <w:rFonts w:ascii="Times New Roman" w:hAnsi="Times New Roman"/>
                <w:u w:val="single"/>
                <w:lang w:val="en-GB"/>
              </w:rPr>
              <w:t>Baseline:</w:t>
            </w:r>
            <w:r w:rsidRPr="00810212">
              <w:rPr>
                <w:rFonts w:ascii="Times New Roman" w:hAnsi="Times New Roman"/>
                <w:lang w:val="en-GB"/>
              </w:rPr>
              <w:t xml:space="preserve"> </w:t>
            </w:r>
            <w:r w:rsidRPr="00810212">
              <w:rPr>
                <w:rFonts w:ascii="Times New Roman" w:eastAsia="Calibri" w:hAnsi="Times New Roman"/>
                <w:color w:val="000000"/>
                <w:lang w:val="en-GB"/>
              </w:rPr>
              <w:t>2019 – Limited capabilities.</w:t>
            </w:r>
          </w:p>
          <w:p w14:paraId="2259A88A" w14:textId="67C9EC19" w:rsidR="00365108" w:rsidRPr="00810212" w:rsidRDefault="00365108" w:rsidP="00F0107F">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By the end of the project – Increased capabilities to handle responsibilities according to the NIS </w:t>
            </w:r>
            <w:r w:rsidR="00F0107F">
              <w:rPr>
                <w:rFonts w:ascii="Times New Roman" w:hAnsi="Times New Roman"/>
                <w:lang w:val="en-GB"/>
              </w:rPr>
              <w:t>D</w:t>
            </w:r>
            <w:r w:rsidRPr="00810212">
              <w:rPr>
                <w:rFonts w:ascii="Times New Roman" w:hAnsi="Times New Roman"/>
                <w:lang w:val="en-GB"/>
              </w:rPr>
              <w:t>irective.</w:t>
            </w:r>
          </w:p>
        </w:tc>
        <w:tc>
          <w:tcPr>
            <w:tcW w:w="2279" w:type="dxa"/>
            <w:shd w:val="clear" w:color="auto" w:fill="auto"/>
          </w:tcPr>
          <w:p w14:paraId="64A36ABB" w14:textId="2F4329F7" w:rsidR="00365108" w:rsidRPr="00810212" w:rsidRDefault="00365108" w:rsidP="007D2C01">
            <w:pPr>
              <w:spacing w:after="120" w:line="0" w:lineRule="atLeast"/>
              <w:rPr>
                <w:rFonts w:ascii="Times New Roman" w:hAnsi="Times New Roman"/>
                <w:lang w:val="en-GB"/>
              </w:rPr>
            </w:pPr>
            <w:r w:rsidRPr="00810212">
              <w:rPr>
                <w:rFonts w:ascii="Times New Roman" w:hAnsi="Times New Roman"/>
                <w:lang w:val="en-GB"/>
              </w:rPr>
              <w:t>LEPL Legislative Herald of Georgia - www.matsne.gov.ge</w:t>
            </w:r>
            <w:r w:rsidR="003C3EF1" w:rsidRPr="00810212">
              <w:rPr>
                <w:rFonts w:ascii="Times New Roman" w:hAnsi="Times New Roman"/>
                <w:lang w:val="en-GB"/>
              </w:rPr>
              <w:t xml:space="preserve">; </w:t>
            </w:r>
            <w:r w:rsidRPr="00810212">
              <w:rPr>
                <w:rFonts w:ascii="Times New Roman" w:hAnsi="Times New Roman"/>
                <w:lang w:val="en-GB"/>
              </w:rPr>
              <w:br/>
            </w:r>
            <w:r w:rsidRPr="00810212">
              <w:rPr>
                <w:rFonts w:ascii="Times New Roman" w:hAnsi="Times New Roman"/>
                <w:lang w:val="en-GB"/>
              </w:rPr>
              <w:br/>
              <w:t>Project documentation: legal analysis reports, institutional analysis reports, recommendations etc.</w:t>
            </w:r>
          </w:p>
          <w:p w14:paraId="6C427567" w14:textId="77777777" w:rsidR="00365108" w:rsidRPr="00810212" w:rsidRDefault="00365108" w:rsidP="00EE1804">
            <w:pPr>
              <w:spacing w:after="120" w:line="0" w:lineRule="atLeast"/>
              <w:rPr>
                <w:rFonts w:ascii="Times New Roman" w:eastAsia="Calibri" w:hAnsi="Times New Roman"/>
                <w:lang w:val="en-GB"/>
              </w:rPr>
            </w:pPr>
            <w:r w:rsidRPr="00810212">
              <w:rPr>
                <w:rFonts w:ascii="Times New Roman" w:hAnsi="Times New Roman"/>
                <w:lang w:val="en-GB"/>
              </w:rPr>
              <w:t>Project quarterly and final reports</w:t>
            </w:r>
          </w:p>
        </w:tc>
        <w:tc>
          <w:tcPr>
            <w:tcW w:w="2569" w:type="dxa"/>
            <w:shd w:val="clear" w:color="auto" w:fill="auto"/>
          </w:tcPr>
          <w:p w14:paraId="4C9ED8B8" w14:textId="4C9D4270" w:rsidR="00365108" w:rsidRPr="00810212" w:rsidRDefault="00365108" w:rsidP="00245DB5">
            <w:pPr>
              <w:spacing w:after="120" w:line="0" w:lineRule="atLeast"/>
              <w:rPr>
                <w:rFonts w:ascii="Times New Roman" w:eastAsia="Calibri" w:hAnsi="Times New Roman"/>
                <w:lang w:val="en-GB"/>
              </w:rPr>
            </w:pPr>
            <w:r w:rsidRPr="00810212">
              <w:rPr>
                <w:rFonts w:ascii="Times New Roman" w:hAnsi="Times New Roman"/>
                <w:color w:val="000000"/>
                <w:lang w:val="en-GB"/>
              </w:rPr>
              <w:t>Difficulties related to the implementation of the upgraded legislation</w:t>
            </w:r>
            <w:r w:rsidR="003C3EF1"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Delays in adopting new/or amended legislation</w:t>
            </w:r>
            <w:r w:rsidR="003C3EF1"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Lack of appropriate human resources</w:t>
            </w:r>
            <w:r w:rsidR="003C3EF1"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Lack of material-technical resources</w:t>
            </w:r>
            <w:r w:rsidR="003C3EF1"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Need for additional financial interventions.</w:t>
            </w:r>
          </w:p>
        </w:tc>
        <w:tc>
          <w:tcPr>
            <w:tcW w:w="2297" w:type="dxa"/>
            <w:shd w:val="clear" w:color="auto" w:fill="auto"/>
          </w:tcPr>
          <w:p w14:paraId="04ECDEB1" w14:textId="1736A160" w:rsidR="00365108" w:rsidRPr="00810212" w:rsidRDefault="00365108"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t>Strong collaboration and involvement at all levels including media, governmental, educational, donor, non-governmental and private o</w:t>
            </w:r>
            <w:r w:rsidR="00810212" w:rsidRPr="00810212">
              <w:rPr>
                <w:rFonts w:ascii="Times New Roman" w:hAnsi="Times New Roman"/>
                <w:color w:val="000000"/>
                <w:lang w:val="en-GB"/>
              </w:rPr>
              <w:t>rganis</w:t>
            </w:r>
            <w:r w:rsidRPr="00810212">
              <w:rPr>
                <w:rFonts w:ascii="Times New Roman" w:hAnsi="Times New Roman"/>
                <w:color w:val="000000"/>
                <w:lang w:val="en-GB"/>
              </w:rPr>
              <w:t>ations ensured</w:t>
            </w:r>
          </w:p>
          <w:p w14:paraId="0E27E998" w14:textId="77777777" w:rsidR="00365108" w:rsidRPr="00810212" w:rsidRDefault="00365108" w:rsidP="001144A2">
            <w:pPr>
              <w:spacing w:after="120" w:line="0" w:lineRule="atLeast"/>
              <w:rPr>
                <w:rFonts w:ascii="Times New Roman" w:eastAsia="Calibri" w:hAnsi="Times New Roman"/>
                <w:lang w:val="en-GB"/>
              </w:rPr>
            </w:pPr>
            <w:r w:rsidRPr="00810212">
              <w:rPr>
                <w:rFonts w:ascii="Times New Roman" w:hAnsi="Times New Roman"/>
                <w:color w:val="000000"/>
                <w:lang w:val="en-GB"/>
              </w:rPr>
              <w:t>Proactive cooperation between Twinning partners ensured</w:t>
            </w:r>
          </w:p>
        </w:tc>
      </w:tr>
      <w:tr w:rsidR="00245DB5" w:rsidRPr="00810212" w14:paraId="6E68807D" w14:textId="77777777" w:rsidTr="00FB05C5">
        <w:trPr>
          <w:trHeight w:val="889"/>
        </w:trPr>
        <w:tc>
          <w:tcPr>
            <w:tcW w:w="1615" w:type="dxa"/>
            <w:vMerge/>
            <w:shd w:val="clear" w:color="auto" w:fill="auto"/>
          </w:tcPr>
          <w:p w14:paraId="25634708" w14:textId="77777777" w:rsidR="00555A4F" w:rsidRPr="00810212" w:rsidRDefault="00555A4F" w:rsidP="00245DB5">
            <w:pPr>
              <w:spacing w:after="120" w:line="0" w:lineRule="atLeast"/>
              <w:rPr>
                <w:rFonts w:ascii="Times New Roman" w:eastAsia="Calibri" w:hAnsi="Times New Roman"/>
                <w:b/>
                <w:lang w:val="en-GB" w:eastAsia="en-GB"/>
              </w:rPr>
            </w:pPr>
          </w:p>
        </w:tc>
        <w:tc>
          <w:tcPr>
            <w:tcW w:w="2070" w:type="dxa"/>
            <w:shd w:val="clear" w:color="auto" w:fill="auto"/>
          </w:tcPr>
          <w:p w14:paraId="6CA8BF2B" w14:textId="178C2579" w:rsidR="00555A4F" w:rsidRPr="00810212" w:rsidRDefault="00365108" w:rsidP="00A91CF4">
            <w:pPr>
              <w:spacing w:after="120" w:line="0" w:lineRule="atLeast"/>
              <w:rPr>
                <w:rFonts w:ascii="Times New Roman" w:eastAsia="Calibri" w:hAnsi="Times New Roman"/>
                <w:lang w:val="en-GB"/>
              </w:rPr>
            </w:pPr>
            <w:r w:rsidRPr="00810212">
              <w:rPr>
                <w:rFonts w:ascii="Times New Roman" w:eastAsia="Calibri" w:hAnsi="Times New Roman"/>
                <w:b/>
                <w:lang w:val="en-GB"/>
              </w:rPr>
              <w:t>Mandatory result 3</w:t>
            </w:r>
            <w:r w:rsidR="00555A4F" w:rsidRPr="00810212">
              <w:rPr>
                <w:rFonts w:ascii="Times New Roman" w:eastAsia="Calibri" w:hAnsi="Times New Roman"/>
                <w:b/>
                <w:lang w:val="en-GB"/>
              </w:rPr>
              <w:t xml:space="preserve">: </w:t>
            </w:r>
            <w:r w:rsidR="00A91CF4" w:rsidRPr="00810212">
              <w:rPr>
                <w:rFonts w:ascii="Times New Roman" w:eastAsia="Calibri" w:hAnsi="Times New Roman"/>
                <w:lang w:val="en-GB"/>
              </w:rPr>
              <w:t xml:space="preserve">Operational </w:t>
            </w:r>
            <w:r w:rsidR="00A91CF4" w:rsidRPr="00810212">
              <w:rPr>
                <w:rFonts w:ascii="Times New Roman" w:hAnsi="Times New Roman"/>
                <w:lang w:val="en-GB"/>
              </w:rPr>
              <w:t>c</w:t>
            </w:r>
            <w:r w:rsidR="00555A4F" w:rsidRPr="00810212">
              <w:rPr>
                <w:rFonts w:ascii="Times New Roman" w:hAnsi="Times New Roman"/>
                <w:lang w:val="en-GB"/>
              </w:rPr>
              <w:t>yber related capacities &amp; capabilities of the national cybersecurity authorities and other stakeholders strengthened</w:t>
            </w:r>
          </w:p>
        </w:tc>
        <w:tc>
          <w:tcPr>
            <w:tcW w:w="3752" w:type="dxa"/>
            <w:shd w:val="clear" w:color="auto" w:fill="auto"/>
          </w:tcPr>
          <w:p w14:paraId="20BAB67B" w14:textId="5C064011" w:rsidR="00555A4F" w:rsidRPr="00810212" w:rsidRDefault="00555A4F" w:rsidP="006F4CD8">
            <w:pPr>
              <w:pStyle w:val="ListParagraph"/>
              <w:numPr>
                <w:ilvl w:val="0"/>
                <w:numId w:val="19"/>
              </w:numPr>
              <w:tabs>
                <w:tab w:val="left" w:pos="940"/>
              </w:tabs>
              <w:autoSpaceDE w:val="0"/>
              <w:autoSpaceDN w:val="0"/>
              <w:adjustRightInd w:val="0"/>
              <w:spacing w:after="120" w:line="0" w:lineRule="atLeast"/>
              <w:ind w:left="0" w:firstLine="0"/>
              <w:rPr>
                <w:rFonts w:ascii="Times New Roman" w:hAnsi="Times New Roman"/>
                <w:lang w:val="en-GB"/>
              </w:rPr>
            </w:pPr>
            <w:r w:rsidRPr="00810212">
              <w:rPr>
                <w:rFonts w:ascii="Times New Roman" w:hAnsi="Times New Roman"/>
                <w:lang w:val="en-GB"/>
              </w:rPr>
              <w:t xml:space="preserve">Institutional and human capacity of Georgian cyber authorities ensuring performance of their responsibilities under NIS </w:t>
            </w:r>
            <w:r w:rsidR="00F0107F">
              <w:rPr>
                <w:rFonts w:ascii="Times New Roman" w:hAnsi="Times New Roman"/>
                <w:lang w:val="en-GB"/>
              </w:rPr>
              <w:t>D</w:t>
            </w:r>
            <w:r w:rsidRPr="00810212">
              <w:rPr>
                <w:rFonts w:ascii="Times New Roman" w:hAnsi="Times New Roman"/>
                <w:lang w:val="en-GB"/>
              </w:rPr>
              <w:t>irective;</w:t>
            </w:r>
          </w:p>
          <w:p w14:paraId="35F748DA" w14:textId="77777777"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2019</w:t>
            </w:r>
            <w:r w:rsidR="00641EDD" w:rsidRPr="00810212">
              <w:rPr>
                <w:rFonts w:ascii="Times New Roman" w:hAnsi="Times New Roman"/>
                <w:lang w:val="en-GB"/>
              </w:rPr>
              <w:t>-</w:t>
            </w:r>
            <w:r w:rsidRPr="00810212">
              <w:rPr>
                <w:rFonts w:ascii="Times New Roman" w:hAnsi="Times New Roman"/>
                <w:lang w:val="en-GB"/>
              </w:rPr>
              <w:t xml:space="preserve"> Limited institutional and human capacit</w:t>
            </w:r>
            <w:r w:rsidR="00446E97" w:rsidRPr="00810212">
              <w:rPr>
                <w:rFonts w:ascii="Times New Roman" w:hAnsi="Times New Roman"/>
                <w:lang w:val="en-GB"/>
              </w:rPr>
              <w:t>y of Georgian cyber authorities</w:t>
            </w:r>
            <w:r w:rsidR="00446E97" w:rsidRPr="00810212">
              <w:rPr>
                <w:rStyle w:val="FootnoteReference"/>
                <w:rFonts w:ascii="Times New Roman" w:hAnsi="Times New Roman"/>
                <w:lang w:val="en-GB"/>
              </w:rPr>
              <w:footnoteReference w:id="22"/>
            </w:r>
            <w:r w:rsidR="00446E97" w:rsidRPr="00810212">
              <w:rPr>
                <w:rFonts w:ascii="Times New Roman" w:hAnsi="Times New Roman"/>
                <w:lang w:val="en-GB"/>
              </w:rPr>
              <w:t>.</w:t>
            </w:r>
          </w:p>
          <w:p w14:paraId="6AB2A790" w14:textId="56DCE2A6"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w:t>
            </w:r>
            <w:r w:rsidR="00E54426" w:rsidRPr="00810212">
              <w:rPr>
                <w:rFonts w:ascii="Times New Roman" w:hAnsi="Times New Roman"/>
                <w:lang w:val="en-GB"/>
              </w:rPr>
              <w:t xml:space="preserve">By the end of the project – </w:t>
            </w:r>
            <w:r w:rsidRPr="00810212">
              <w:rPr>
                <w:rFonts w:ascii="Times New Roman" w:hAnsi="Times New Roman"/>
                <w:lang w:val="en-GB"/>
              </w:rPr>
              <w:t xml:space="preserve">Enhanced institutional and human capacity of Georgian cyber authorities ensuring performance of their responsibilities under NIS </w:t>
            </w:r>
            <w:r w:rsidR="00F0107F">
              <w:rPr>
                <w:rFonts w:ascii="Times New Roman" w:hAnsi="Times New Roman"/>
                <w:lang w:val="en-GB"/>
              </w:rPr>
              <w:t>D</w:t>
            </w:r>
            <w:r w:rsidRPr="00810212">
              <w:rPr>
                <w:rFonts w:ascii="Times New Roman" w:hAnsi="Times New Roman"/>
                <w:lang w:val="en-GB"/>
              </w:rPr>
              <w:t>irective.</w:t>
            </w:r>
          </w:p>
          <w:p w14:paraId="62D32D61" w14:textId="77777777" w:rsidR="00555A4F" w:rsidRPr="00810212" w:rsidRDefault="00555A4F" w:rsidP="000241C0">
            <w:pPr>
              <w:pStyle w:val="ListParagraph"/>
              <w:numPr>
                <w:ilvl w:val="0"/>
                <w:numId w:val="19"/>
              </w:numPr>
              <w:autoSpaceDE w:val="0"/>
              <w:autoSpaceDN w:val="0"/>
              <w:adjustRightInd w:val="0"/>
              <w:spacing w:after="120" w:line="0" w:lineRule="atLeast"/>
              <w:ind w:left="0" w:firstLine="0"/>
              <w:rPr>
                <w:rFonts w:ascii="Times New Roman" w:hAnsi="Times New Roman"/>
                <w:lang w:val="en-GB"/>
              </w:rPr>
            </w:pPr>
            <w:r w:rsidRPr="00810212">
              <w:rPr>
                <w:rFonts w:ascii="Times New Roman" w:hAnsi="Times New Roman"/>
                <w:lang w:val="en-GB"/>
              </w:rPr>
              <w:t>Availability of professional capacities and technical capabilities among various stakeholders within cybersecurity ecosystem;</w:t>
            </w:r>
          </w:p>
          <w:p w14:paraId="5A80DBEC" w14:textId="77777777" w:rsidR="00555A4F" w:rsidRPr="00810212" w:rsidRDefault="00555A4F"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lastRenderedPageBreak/>
              <w:t>Baseline</w:t>
            </w:r>
            <w:r w:rsidRPr="00810212">
              <w:rPr>
                <w:rFonts w:ascii="Times New Roman" w:hAnsi="Times New Roman"/>
                <w:lang w:val="en-GB"/>
              </w:rPr>
              <w:t xml:space="preserve">: 2019 </w:t>
            </w:r>
            <w:r w:rsidR="00764CCD" w:rsidRPr="00810212">
              <w:rPr>
                <w:rFonts w:ascii="Times New Roman" w:hAnsi="Times New Roman"/>
                <w:lang w:val="en-GB"/>
              </w:rPr>
              <w:t xml:space="preserve">- </w:t>
            </w:r>
            <w:r w:rsidRPr="00810212">
              <w:rPr>
                <w:rFonts w:ascii="Times New Roman" w:hAnsi="Times New Roman"/>
                <w:lang w:val="en-GB"/>
              </w:rPr>
              <w:t>Limited professional capacities and technical capabilities among various stakeholders</w:t>
            </w:r>
          </w:p>
          <w:p w14:paraId="1C81C5FA" w14:textId="782EADF5" w:rsidR="00FB05C5" w:rsidRPr="00810212" w:rsidRDefault="00555A4F" w:rsidP="00FB05C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w:t>
            </w:r>
            <w:r w:rsidR="00E54426" w:rsidRPr="00810212">
              <w:rPr>
                <w:rFonts w:ascii="Times New Roman" w:hAnsi="Times New Roman"/>
                <w:lang w:val="en-GB"/>
              </w:rPr>
              <w:t xml:space="preserve">By the end of the project – </w:t>
            </w:r>
            <w:r w:rsidRPr="00810212">
              <w:rPr>
                <w:rFonts w:ascii="Times New Roman" w:hAnsi="Times New Roman"/>
                <w:lang w:val="en-GB"/>
              </w:rPr>
              <w:t>Increased professional capacities and technical capabilities among various stakeholders within cybersecurity ecosystem.</w:t>
            </w:r>
          </w:p>
        </w:tc>
        <w:tc>
          <w:tcPr>
            <w:tcW w:w="2279" w:type="dxa"/>
            <w:shd w:val="clear" w:color="auto" w:fill="auto"/>
          </w:tcPr>
          <w:p w14:paraId="3994C81C" w14:textId="77777777" w:rsidR="006F4CD8" w:rsidRPr="00810212" w:rsidRDefault="006F4CD8" w:rsidP="006F4CD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Project documentation: (list of participants from various meetings &amp; trainings, training programmes, training materials, training reports)</w:t>
            </w:r>
          </w:p>
          <w:p w14:paraId="1BCDAE2B" w14:textId="77777777" w:rsidR="00555A4F"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br/>
            </w:r>
            <w:r w:rsidRPr="00810212">
              <w:rPr>
                <w:rFonts w:ascii="Times New Roman" w:hAnsi="Times New Roman"/>
                <w:color w:val="000000"/>
                <w:lang w:val="en-GB"/>
              </w:rPr>
              <w:br/>
              <w:t>Draft of the cyber awareness and education strategy</w:t>
            </w:r>
            <w:r w:rsidR="006F4CD8" w:rsidRPr="00810212">
              <w:rPr>
                <w:rFonts w:ascii="Times New Roman" w:hAnsi="Times New Roman"/>
                <w:color w:val="000000"/>
                <w:lang w:val="en-GB"/>
              </w:rPr>
              <w:t>;</w:t>
            </w:r>
          </w:p>
          <w:p w14:paraId="3C9F72DA" w14:textId="77777777" w:rsidR="00446E97" w:rsidRPr="00810212" w:rsidRDefault="00446E97" w:rsidP="0089556B">
            <w:pPr>
              <w:spacing w:after="120" w:line="0" w:lineRule="atLeast"/>
              <w:rPr>
                <w:rFonts w:ascii="Times New Roman" w:eastAsia="Calibri" w:hAnsi="Times New Roman"/>
                <w:lang w:val="en-GB"/>
              </w:rPr>
            </w:pPr>
            <w:r w:rsidRPr="00810212">
              <w:rPr>
                <w:rFonts w:ascii="Times New Roman" w:eastAsia="Calibri" w:hAnsi="Times New Roman"/>
                <w:lang w:val="en-GB"/>
              </w:rPr>
              <w:t>T</w:t>
            </w:r>
            <w:r w:rsidR="0089556B" w:rsidRPr="00810212">
              <w:rPr>
                <w:rFonts w:ascii="Times New Roman" w:eastAsia="Calibri" w:hAnsi="Times New Roman"/>
                <w:lang w:val="en-GB"/>
              </w:rPr>
              <w:t>winning</w:t>
            </w:r>
            <w:r w:rsidRPr="00810212">
              <w:rPr>
                <w:rFonts w:ascii="Times New Roman" w:eastAsia="Calibri" w:hAnsi="Times New Roman"/>
                <w:lang w:val="en-GB"/>
              </w:rPr>
              <w:t xml:space="preserve"> Project assessment report.</w:t>
            </w:r>
          </w:p>
        </w:tc>
        <w:tc>
          <w:tcPr>
            <w:tcW w:w="2569" w:type="dxa"/>
            <w:shd w:val="clear" w:color="auto" w:fill="auto"/>
          </w:tcPr>
          <w:p w14:paraId="4C05D6C2" w14:textId="77777777" w:rsidR="00555A4F" w:rsidRPr="00810212" w:rsidRDefault="00B4414D" w:rsidP="00245DB5">
            <w:pPr>
              <w:spacing w:after="120" w:line="0" w:lineRule="atLeast"/>
              <w:rPr>
                <w:rFonts w:ascii="Times New Roman" w:eastAsia="Calibri" w:hAnsi="Times New Roman"/>
                <w:lang w:val="en-GB"/>
              </w:rPr>
            </w:pPr>
            <w:r w:rsidRPr="00810212">
              <w:rPr>
                <w:rFonts w:ascii="Times New Roman" w:hAnsi="Times New Roman"/>
                <w:color w:val="000000"/>
                <w:lang w:val="en-GB"/>
              </w:rPr>
              <w:t>Lack of appropriate human resources;</w:t>
            </w:r>
          </w:p>
        </w:tc>
        <w:tc>
          <w:tcPr>
            <w:tcW w:w="2297" w:type="dxa"/>
            <w:shd w:val="clear" w:color="auto" w:fill="auto"/>
          </w:tcPr>
          <w:p w14:paraId="170CA7D9" w14:textId="27E82A81" w:rsidR="00555A4F" w:rsidRPr="00810212" w:rsidRDefault="00555A4F"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t>Strong collaboration and involvement at all levels including media, governmental, educational, donor, non-governmental and private o</w:t>
            </w:r>
            <w:r w:rsidR="00810212" w:rsidRPr="00810212">
              <w:rPr>
                <w:rFonts w:ascii="Times New Roman" w:hAnsi="Times New Roman"/>
                <w:color w:val="000000"/>
                <w:lang w:val="en-GB"/>
              </w:rPr>
              <w:t>rganis</w:t>
            </w:r>
            <w:r w:rsidRPr="00810212">
              <w:rPr>
                <w:rFonts w:ascii="Times New Roman" w:hAnsi="Times New Roman"/>
                <w:color w:val="000000"/>
                <w:lang w:val="en-GB"/>
              </w:rPr>
              <w:t>ations ensured</w:t>
            </w:r>
            <w:r w:rsidR="006F4CD8" w:rsidRPr="00810212">
              <w:rPr>
                <w:rFonts w:ascii="Times New Roman" w:hAnsi="Times New Roman"/>
                <w:color w:val="000000"/>
                <w:lang w:val="en-GB"/>
              </w:rPr>
              <w:t>;</w:t>
            </w:r>
          </w:p>
          <w:p w14:paraId="5B8FDB5D" w14:textId="77777777" w:rsidR="006F4CD8" w:rsidRPr="00810212" w:rsidRDefault="006F4CD8" w:rsidP="006F4CD8">
            <w:pPr>
              <w:spacing w:after="120" w:line="0" w:lineRule="atLeast"/>
              <w:rPr>
                <w:rFonts w:ascii="Times New Roman" w:eastAsia="Calibri" w:hAnsi="Times New Roman"/>
                <w:lang w:val="en-GB"/>
              </w:rPr>
            </w:pPr>
            <w:r w:rsidRPr="00810212">
              <w:rPr>
                <w:rFonts w:ascii="Times New Roman" w:eastAsia="Calibri" w:hAnsi="Times New Roman"/>
                <w:lang w:val="en-GB"/>
              </w:rPr>
              <w:t>Relevant human resources available and involved in the project;</w:t>
            </w:r>
          </w:p>
          <w:p w14:paraId="38DF6D15" w14:textId="77777777" w:rsidR="006F4CD8" w:rsidRPr="00810212" w:rsidRDefault="006F4CD8" w:rsidP="00245DB5">
            <w:pPr>
              <w:spacing w:after="120" w:line="0" w:lineRule="atLeast"/>
              <w:rPr>
                <w:rFonts w:ascii="Times New Roman" w:eastAsia="Calibri" w:hAnsi="Times New Roman"/>
                <w:lang w:val="en-GB"/>
              </w:rPr>
            </w:pPr>
          </w:p>
        </w:tc>
      </w:tr>
      <w:tr w:rsidR="00FB05C5" w:rsidRPr="00810212" w14:paraId="65C22B45" w14:textId="77777777" w:rsidTr="00FB05C5">
        <w:trPr>
          <w:trHeight w:val="9934"/>
        </w:trPr>
        <w:tc>
          <w:tcPr>
            <w:tcW w:w="1615" w:type="dxa"/>
            <w:vMerge w:val="restart"/>
            <w:shd w:val="clear" w:color="auto" w:fill="auto"/>
          </w:tcPr>
          <w:p w14:paraId="3A162EA7" w14:textId="77777777" w:rsidR="00FB05C5" w:rsidRPr="00810212" w:rsidDel="00CA0EDA" w:rsidRDefault="00FB05C5" w:rsidP="00245DB5">
            <w:pPr>
              <w:spacing w:after="120" w:line="0" w:lineRule="atLeast"/>
              <w:rPr>
                <w:rFonts w:ascii="Times New Roman" w:hAnsi="Times New Roman"/>
                <w:b/>
                <w:lang w:val="en-GB" w:eastAsia="en-GB"/>
              </w:rPr>
            </w:pPr>
            <w:r w:rsidRPr="00810212">
              <w:rPr>
                <w:rFonts w:ascii="Times New Roman" w:hAnsi="Times New Roman"/>
                <w:b/>
                <w:lang w:val="en-GB" w:eastAsia="en-GB"/>
              </w:rPr>
              <w:lastRenderedPageBreak/>
              <w:t>Sub-results per component (optional and indicative)</w:t>
            </w:r>
          </w:p>
        </w:tc>
        <w:tc>
          <w:tcPr>
            <w:tcW w:w="2070" w:type="dxa"/>
            <w:shd w:val="clear" w:color="auto" w:fill="auto"/>
          </w:tcPr>
          <w:p w14:paraId="00087E3C" w14:textId="155F31C3" w:rsidR="00FB05C5" w:rsidRPr="00810212" w:rsidRDefault="00FB05C5" w:rsidP="00245DB5">
            <w:pPr>
              <w:spacing w:after="120" w:line="0" w:lineRule="atLeast"/>
              <w:rPr>
                <w:rFonts w:ascii="Times New Roman" w:eastAsia="Calibri" w:hAnsi="Times New Roman"/>
                <w:bCs/>
                <w:iCs/>
                <w:lang w:val="en-GB"/>
              </w:rPr>
            </w:pPr>
            <w:r w:rsidRPr="00810212">
              <w:rPr>
                <w:rFonts w:ascii="Times New Roman" w:eastAsia="Calibri" w:hAnsi="Times New Roman"/>
                <w:lang w:val="en-GB"/>
              </w:rPr>
              <w:t>1.1 National competent authority/authorities (including CSIRT) designated and fully functional to take the role, tasks and responsibilities required by NIS Directive</w:t>
            </w:r>
          </w:p>
        </w:tc>
        <w:tc>
          <w:tcPr>
            <w:tcW w:w="3752" w:type="dxa"/>
            <w:shd w:val="clear" w:color="auto" w:fill="auto"/>
          </w:tcPr>
          <w:p w14:paraId="60DF74CC" w14:textId="3B0392B7" w:rsidR="00FB05C5" w:rsidRPr="00810212" w:rsidRDefault="00FB05C5" w:rsidP="000241C0">
            <w:pPr>
              <w:pStyle w:val="ListParagraph"/>
              <w:numPr>
                <w:ilvl w:val="0"/>
                <w:numId w:val="8"/>
              </w:numPr>
              <w:spacing w:after="120" w:line="0" w:lineRule="atLeast"/>
              <w:ind w:left="0" w:firstLine="0"/>
              <w:rPr>
                <w:rFonts w:ascii="Times New Roman" w:hAnsi="Times New Roman"/>
                <w:lang w:val="en-GB"/>
              </w:rPr>
            </w:pPr>
            <w:r w:rsidRPr="00810212">
              <w:rPr>
                <w:rFonts w:ascii="Times New Roman" w:hAnsi="Times New Roman"/>
                <w:lang w:val="en-GB"/>
              </w:rPr>
              <w:t>Availability of set of recommendations on the enhancement of the institutional-organisational structures and authorities (</w:t>
            </w:r>
            <w:r w:rsidRPr="00810212">
              <w:rPr>
                <w:rFonts w:ascii="Times New Roman" w:eastAsia="Calibri" w:hAnsi="Times New Roman"/>
                <w:lang w:val="en-GB"/>
              </w:rPr>
              <w:t xml:space="preserve">including CSIRT) </w:t>
            </w:r>
            <w:r w:rsidRPr="00810212">
              <w:rPr>
                <w:rFonts w:ascii="Times New Roman" w:hAnsi="Times New Roman"/>
                <w:lang w:val="en-GB"/>
              </w:rPr>
              <w:t xml:space="preserve">according to NIS </w:t>
            </w:r>
            <w:r w:rsidR="00F0107F">
              <w:rPr>
                <w:rFonts w:ascii="Times New Roman" w:hAnsi="Times New Roman"/>
                <w:lang w:val="en-GB"/>
              </w:rPr>
              <w:t>D</w:t>
            </w:r>
            <w:r w:rsidRPr="00810212">
              <w:rPr>
                <w:rFonts w:ascii="Times New Roman" w:hAnsi="Times New Roman"/>
                <w:lang w:val="en-GB"/>
              </w:rPr>
              <w:t>irective.</w:t>
            </w:r>
          </w:p>
          <w:p w14:paraId="7790AE5E" w14:textId="77777777" w:rsidR="00FB05C5" w:rsidRPr="00810212" w:rsidRDefault="00FB05C5" w:rsidP="00153803">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Limited cybersecurity governance at strategic, operational and technical levels/competencies and responsibilities of different Georgian institutions insufficiently defined</w:t>
            </w:r>
            <w:r w:rsidRPr="00810212">
              <w:rPr>
                <w:rStyle w:val="FootnoteReference"/>
                <w:rFonts w:ascii="Times New Roman" w:hAnsi="Times New Roman"/>
                <w:lang w:val="en-GB"/>
              </w:rPr>
              <w:footnoteReference w:id="23"/>
            </w:r>
            <w:r w:rsidRPr="00810212">
              <w:rPr>
                <w:rFonts w:ascii="Times New Roman" w:hAnsi="Times New Roman"/>
                <w:lang w:val="en-GB"/>
              </w:rPr>
              <w:t>.</w:t>
            </w:r>
          </w:p>
          <w:p w14:paraId="047E4815" w14:textId="77777777" w:rsidR="00FB05C5" w:rsidRPr="00810212" w:rsidRDefault="00FB05C5" w:rsidP="00245DB5">
            <w:pPr>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By the end of the first half of the project – Set of recommendations prepared and agreed among beneficiaries.</w:t>
            </w:r>
          </w:p>
          <w:p w14:paraId="7BA011E3" w14:textId="77777777" w:rsidR="00FB05C5" w:rsidRPr="00810212" w:rsidRDefault="00FB05C5" w:rsidP="000241C0">
            <w:pPr>
              <w:pStyle w:val="ListParagraph"/>
              <w:numPr>
                <w:ilvl w:val="0"/>
                <w:numId w:val="8"/>
              </w:numPr>
              <w:spacing w:after="120" w:line="0" w:lineRule="atLeast"/>
              <w:ind w:left="0" w:firstLine="0"/>
              <w:rPr>
                <w:rFonts w:ascii="Times New Roman" w:hAnsi="Times New Roman"/>
                <w:u w:val="single"/>
                <w:lang w:val="en-GB"/>
              </w:rPr>
            </w:pPr>
            <w:r w:rsidRPr="00810212">
              <w:rPr>
                <w:rFonts w:ascii="Times New Roman" w:hAnsi="Times New Roman"/>
                <w:lang w:val="en-GB"/>
              </w:rPr>
              <w:t>Status of amendments to Georgian information security law and secondary legislation.</w:t>
            </w:r>
          </w:p>
          <w:p w14:paraId="46DB1D83" w14:textId="77777777" w:rsidR="00FB05C5" w:rsidRPr="00810212" w:rsidRDefault="00FB05C5" w:rsidP="00245DB5">
            <w:pPr>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N/A</w:t>
            </w:r>
          </w:p>
          <w:p w14:paraId="63259A0A" w14:textId="77777777" w:rsidR="00FB05C5" w:rsidRPr="00810212" w:rsidRDefault="00FB05C5" w:rsidP="0089556B">
            <w:pPr>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By the end of the project - Amendments drafted, agreed among relevant stakeholders and submitted for enactment to the parliament of Georgia / for approval to GoG.</w:t>
            </w:r>
          </w:p>
          <w:p w14:paraId="08EA0968" w14:textId="77777777" w:rsidR="00FB05C5" w:rsidRPr="00810212" w:rsidRDefault="00FB05C5" w:rsidP="00E55482">
            <w:pPr>
              <w:pStyle w:val="ListParagraph"/>
              <w:numPr>
                <w:ilvl w:val="0"/>
                <w:numId w:val="8"/>
              </w:numPr>
              <w:spacing w:after="120" w:line="0" w:lineRule="atLeast"/>
              <w:ind w:left="0" w:firstLine="0"/>
              <w:rPr>
                <w:rFonts w:ascii="Times New Roman" w:hAnsi="Times New Roman"/>
                <w:lang w:val="en-GB"/>
              </w:rPr>
            </w:pPr>
            <w:r w:rsidRPr="00810212">
              <w:rPr>
                <w:rFonts w:ascii="Times New Roman" w:hAnsi="Times New Roman"/>
                <w:lang w:val="en-GB"/>
              </w:rPr>
              <w:t>Status of amendments to CSIRT(s) regulatory acts.</w:t>
            </w:r>
          </w:p>
          <w:p w14:paraId="15778891" w14:textId="77777777" w:rsidR="00FB05C5" w:rsidRPr="00810212" w:rsidRDefault="00FB05C5" w:rsidP="00FB05C5">
            <w:pPr>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N/A</w:t>
            </w:r>
          </w:p>
          <w:p w14:paraId="5F0801BB" w14:textId="25BED57B" w:rsidR="00FB05C5" w:rsidRPr="00810212" w:rsidRDefault="00FB05C5" w:rsidP="00FB05C5">
            <w:pPr>
              <w:spacing w:after="120" w:line="0" w:lineRule="atLeast"/>
              <w:rPr>
                <w:rFonts w:ascii="Times New Roman" w:hAnsi="Times New Roman"/>
                <w:u w:val="single"/>
                <w:lang w:val="en-GB"/>
              </w:rPr>
            </w:pPr>
            <w:r w:rsidRPr="00810212">
              <w:rPr>
                <w:rFonts w:ascii="Times New Roman" w:hAnsi="Times New Roman"/>
                <w:u w:val="single"/>
                <w:lang w:val="en-GB"/>
              </w:rPr>
              <w:t>Target</w:t>
            </w:r>
            <w:r w:rsidRPr="00810212">
              <w:rPr>
                <w:rFonts w:ascii="Times New Roman" w:hAnsi="Times New Roman"/>
                <w:lang w:val="en-GB"/>
              </w:rPr>
              <w:t>: By the end of the project - Amendments drafted, agreed among relevant stakeholders and submitted for enactment to the Parliament of Georgia / for approval to GoG.</w:t>
            </w:r>
          </w:p>
        </w:tc>
        <w:tc>
          <w:tcPr>
            <w:tcW w:w="2279" w:type="dxa"/>
            <w:shd w:val="clear" w:color="auto" w:fill="auto"/>
          </w:tcPr>
          <w:p w14:paraId="05A3932C" w14:textId="18172AC1" w:rsidR="00FB05C5" w:rsidRPr="00810212" w:rsidRDefault="00FB05C5" w:rsidP="00254118">
            <w:pPr>
              <w:spacing w:after="120" w:line="0" w:lineRule="atLeast"/>
              <w:rPr>
                <w:rFonts w:ascii="Times New Roman" w:hAnsi="Times New Roman"/>
                <w:color w:val="000000"/>
                <w:lang w:val="en-GB"/>
              </w:rPr>
            </w:pPr>
            <w:r w:rsidRPr="00810212">
              <w:rPr>
                <w:rFonts w:ascii="Times New Roman" w:hAnsi="Times New Roman"/>
                <w:color w:val="000000"/>
                <w:lang w:val="en-GB"/>
              </w:rPr>
              <w:t>Legal and institutional analysis reports;</w:t>
            </w:r>
            <w:r w:rsidRPr="00810212">
              <w:rPr>
                <w:rFonts w:ascii="Times New Roman" w:hAnsi="Times New Roman"/>
                <w:color w:val="000000"/>
                <w:lang w:val="en-GB"/>
              </w:rPr>
              <w:br/>
            </w:r>
            <w:r w:rsidRPr="00810212">
              <w:rPr>
                <w:rFonts w:ascii="Times New Roman" w:hAnsi="Times New Roman"/>
                <w:color w:val="000000"/>
                <w:lang w:val="en-GB"/>
              </w:rPr>
              <w:br/>
              <w:t xml:space="preserve">Compatibility report of the legal act with NIS </w:t>
            </w:r>
            <w:r w:rsidR="00F0107F">
              <w:rPr>
                <w:rFonts w:ascii="Times New Roman" w:hAnsi="Times New Roman"/>
                <w:color w:val="000000"/>
                <w:lang w:val="en-GB"/>
              </w:rPr>
              <w:t>D</w:t>
            </w:r>
            <w:r w:rsidRPr="00810212">
              <w:rPr>
                <w:rFonts w:ascii="Times New Roman" w:hAnsi="Times New Roman"/>
                <w:color w:val="000000"/>
                <w:lang w:val="en-GB"/>
              </w:rPr>
              <w:t>irective;</w:t>
            </w:r>
            <w:r w:rsidRPr="00810212">
              <w:rPr>
                <w:rFonts w:ascii="Times New Roman" w:hAnsi="Times New Roman"/>
                <w:color w:val="000000"/>
                <w:lang w:val="en-GB"/>
              </w:rPr>
              <w:br/>
            </w:r>
          </w:p>
          <w:p w14:paraId="5137464A" w14:textId="2BF32DA5" w:rsidR="00FB05C5" w:rsidRPr="00810212" w:rsidRDefault="00FB05C5" w:rsidP="00254118">
            <w:pPr>
              <w:spacing w:after="120" w:line="0" w:lineRule="atLeast"/>
              <w:rPr>
                <w:rFonts w:ascii="Times New Roman" w:hAnsi="Times New Roman"/>
                <w:color w:val="000000"/>
                <w:lang w:val="en-GB"/>
              </w:rPr>
            </w:pPr>
            <w:r w:rsidRPr="00810212">
              <w:rPr>
                <w:rFonts w:ascii="Times New Roman" w:hAnsi="Times New Roman"/>
                <w:color w:val="000000"/>
                <w:lang w:val="en-GB"/>
              </w:rPr>
              <w:t>CSIRT(s) analysis report;</w:t>
            </w:r>
            <w:r w:rsidRPr="00810212">
              <w:rPr>
                <w:rFonts w:ascii="Times New Roman" w:hAnsi="Times New Roman"/>
                <w:color w:val="000000"/>
                <w:lang w:val="en-GB"/>
              </w:rPr>
              <w:br/>
            </w:r>
            <w:r w:rsidRPr="00810212">
              <w:rPr>
                <w:rFonts w:ascii="Times New Roman" w:hAnsi="Times New Roman"/>
                <w:color w:val="000000"/>
                <w:lang w:val="en-GB"/>
              </w:rPr>
              <w:br/>
              <w:t>Report on stakeholders’ consultation;</w:t>
            </w:r>
            <w:r w:rsidRPr="00810212">
              <w:rPr>
                <w:rFonts w:ascii="Times New Roman" w:hAnsi="Times New Roman"/>
                <w:color w:val="000000"/>
                <w:lang w:val="en-GB"/>
              </w:rPr>
              <w:br/>
            </w:r>
            <w:r w:rsidRPr="00810212">
              <w:rPr>
                <w:rFonts w:ascii="Times New Roman" w:hAnsi="Times New Roman"/>
                <w:color w:val="000000"/>
                <w:lang w:val="en-GB"/>
              </w:rPr>
              <w:br/>
            </w:r>
          </w:p>
          <w:p w14:paraId="5090592D" w14:textId="77777777" w:rsidR="00FB05C5" w:rsidRPr="00810212" w:rsidRDefault="00FB05C5" w:rsidP="00254118">
            <w:pPr>
              <w:spacing w:after="120" w:line="0" w:lineRule="atLeast"/>
              <w:rPr>
                <w:rFonts w:ascii="Times New Roman" w:eastAsia="Calibri" w:hAnsi="Times New Roman"/>
                <w:lang w:val="en-GB"/>
              </w:rPr>
            </w:pPr>
            <w:r w:rsidRPr="00810212">
              <w:rPr>
                <w:rFonts w:ascii="Times New Roman" w:hAnsi="Times New Roman"/>
                <w:color w:val="000000"/>
                <w:lang w:val="en-GB"/>
              </w:rPr>
              <w:t>Project quarterly and final reports.</w:t>
            </w:r>
          </w:p>
        </w:tc>
        <w:tc>
          <w:tcPr>
            <w:tcW w:w="2569" w:type="dxa"/>
            <w:shd w:val="clear" w:color="auto" w:fill="auto"/>
          </w:tcPr>
          <w:p w14:paraId="4CB9FA73" w14:textId="77777777" w:rsidR="00FB05C5" w:rsidRPr="00810212" w:rsidRDefault="00FB05C5" w:rsidP="00245DB5">
            <w:pPr>
              <w:spacing w:after="120" w:line="0" w:lineRule="atLeast"/>
              <w:rPr>
                <w:rFonts w:ascii="Times New Roman" w:eastAsia="Calibri" w:hAnsi="Times New Roman"/>
                <w:lang w:val="en-GB"/>
              </w:rPr>
            </w:pPr>
            <w:r w:rsidRPr="00810212">
              <w:rPr>
                <w:rFonts w:ascii="Times New Roman" w:hAnsi="Times New Roman"/>
                <w:color w:val="000000"/>
                <w:lang w:val="en-GB"/>
              </w:rPr>
              <w:t>Difficulties in common institutional design agreed by stakeholders.</w:t>
            </w:r>
          </w:p>
        </w:tc>
        <w:tc>
          <w:tcPr>
            <w:tcW w:w="2297" w:type="dxa"/>
            <w:shd w:val="clear" w:color="auto" w:fill="auto"/>
          </w:tcPr>
          <w:p w14:paraId="15C9E539" w14:textId="77777777" w:rsidR="00FB05C5" w:rsidRPr="00810212" w:rsidRDefault="00FB05C5" w:rsidP="00245DB5">
            <w:pPr>
              <w:spacing w:after="120" w:line="0" w:lineRule="atLeast"/>
              <w:rPr>
                <w:rFonts w:ascii="Times New Roman" w:hAnsi="Times New Roman"/>
                <w:color w:val="000000"/>
                <w:lang w:val="en-GB"/>
              </w:rPr>
            </w:pPr>
            <w:r w:rsidRPr="00810212">
              <w:rPr>
                <w:rFonts w:ascii="Times New Roman" w:hAnsi="Times New Roman"/>
                <w:color w:val="000000"/>
                <w:lang w:val="en-GB"/>
              </w:rPr>
              <w:t>Readiness of the government to make institutional reforms in cybersecurity.</w:t>
            </w:r>
          </w:p>
          <w:p w14:paraId="7D6B6E35" w14:textId="77777777" w:rsidR="00FB05C5" w:rsidRPr="00810212" w:rsidRDefault="00FB05C5" w:rsidP="00245DB5">
            <w:pPr>
              <w:spacing w:after="120" w:line="0" w:lineRule="atLeast"/>
              <w:rPr>
                <w:rFonts w:ascii="Times New Roman" w:hAnsi="Times New Roman"/>
                <w:color w:val="000000"/>
                <w:lang w:val="en-GB"/>
              </w:rPr>
            </w:pPr>
          </w:p>
          <w:p w14:paraId="1D6FD16E" w14:textId="77777777" w:rsidR="00FB05C5" w:rsidRPr="00810212" w:rsidRDefault="00FB05C5" w:rsidP="00245DB5">
            <w:pPr>
              <w:spacing w:after="120" w:line="0" w:lineRule="atLeast"/>
              <w:rPr>
                <w:rFonts w:ascii="Times New Roman" w:eastAsia="Calibri" w:hAnsi="Times New Roman"/>
                <w:lang w:val="en-GB"/>
              </w:rPr>
            </w:pPr>
          </w:p>
        </w:tc>
      </w:tr>
      <w:tr w:rsidR="00365108" w:rsidRPr="00810212" w14:paraId="4D744359" w14:textId="77777777" w:rsidTr="00FB05C5">
        <w:trPr>
          <w:trHeight w:val="1007"/>
        </w:trPr>
        <w:tc>
          <w:tcPr>
            <w:tcW w:w="1615" w:type="dxa"/>
            <w:vMerge/>
            <w:shd w:val="clear" w:color="auto" w:fill="auto"/>
          </w:tcPr>
          <w:p w14:paraId="78F813F4" w14:textId="77777777" w:rsidR="00365108" w:rsidRPr="00810212" w:rsidRDefault="00365108" w:rsidP="00245DB5">
            <w:pPr>
              <w:spacing w:after="120" w:line="0" w:lineRule="atLeast"/>
              <w:rPr>
                <w:rFonts w:ascii="Times New Roman" w:eastAsia="Calibri" w:hAnsi="Times New Roman"/>
                <w:b/>
                <w:lang w:val="en-GB" w:eastAsia="en-GB"/>
              </w:rPr>
            </w:pPr>
          </w:p>
        </w:tc>
        <w:tc>
          <w:tcPr>
            <w:tcW w:w="2070" w:type="dxa"/>
            <w:shd w:val="clear" w:color="auto" w:fill="auto"/>
          </w:tcPr>
          <w:p w14:paraId="60226B8E" w14:textId="6203213A" w:rsidR="00365108" w:rsidRPr="00810212" w:rsidRDefault="00365108" w:rsidP="00FB05C5">
            <w:pPr>
              <w:spacing w:after="120" w:line="0" w:lineRule="atLeast"/>
              <w:rPr>
                <w:rFonts w:ascii="Times New Roman" w:eastAsia="Calibri" w:hAnsi="Times New Roman"/>
                <w:lang w:val="en-GB"/>
              </w:rPr>
            </w:pPr>
            <w:r w:rsidRPr="00810212">
              <w:rPr>
                <w:rFonts w:ascii="Times New Roman" w:hAnsi="Times New Roman"/>
                <w:lang w:val="en-GB"/>
              </w:rPr>
              <w:t>1.</w:t>
            </w:r>
            <w:r w:rsidR="00FB05C5" w:rsidRPr="00810212">
              <w:rPr>
                <w:rFonts w:ascii="Times New Roman" w:hAnsi="Times New Roman"/>
                <w:lang w:val="en-GB"/>
              </w:rPr>
              <w:t>2</w:t>
            </w:r>
            <w:r w:rsidRPr="00810212">
              <w:rPr>
                <w:rFonts w:ascii="Times New Roman" w:hAnsi="Times New Roman"/>
                <w:lang w:val="en-GB"/>
              </w:rPr>
              <w:t>: National cybersecurity coordination framework created</w:t>
            </w:r>
          </w:p>
        </w:tc>
        <w:tc>
          <w:tcPr>
            <w:tcW w:w="3752" w:type="dxa"/>
            <w:shd w:val="clear" w:color="auto" w:fill="auto"/>
          </w:tcPr>
          <w:p w14:paraId="2385006D" w14:textId="77777777" w:rsidR="00365108" w:rsidRPr="00810212" w:rsidRDefault="00365108" w:rsidP="000241C0">
            <w:pPr>
              <w:pStyle w:val="ListParagraph"/>
              <w:numPr>
                <w:ilvl w:val="0"/>
                <w:numId w:val="10"/>
              </w:numPr>
              <w:autoSpaceDE w:val="0"/>
              <w:autoSpaceDN w:val="0"/>
              <w:adjustRightInd w:val="0"/>
              <w:spacing w:after="120" w:line="0" w:lineRule="atLeast"/>
              <w:ind w:left="0" w:firstLine="0"/>
              <w:rPr>
                <w:rFonts w:ascii="Times New Roman" w:hAnsi="Times New Roman"/>
                <w:lang w:val="en-GB"/>
              </w:rPr>
            </w:pPr>
            <w:r w:rsidRPr="00810212">
              <w:rPr>
                <w:rFonts w:ascii="Times New Roman" w:hAnsi="Times New Roman"/>
                <w:lang w:val="en-GB"/>
              </w:rPr>
              <w:t>Availability of set of recommendations on defining authorities for different cyber incidents scenarios.</w:t>
            </w:r>
          </w:p>
          <w:p w14:paraId="406E2745" w14:textId="77777777" w:rsidR="00365108" w:rsidRPr="00810212" w:rsidRDefault="00365108"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2019 Cybersecurity capacity review of Georgia by Global Cyber Security Capacity Centre.</w:t>
            </w:r>
          </w:p>
          <w:p w14:paraId="5CE55B74" w14:textId="77777777" w:rsidR="00365108" w:rsidRPr="00810212" w:rsidRDefault="00365108" w:rsidP="00245DB5">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By the end of the first half of the project – Recommendations elaborated and agreed among different stakeholders.</w:t>
            </w:r>
          </w:p>
          <w:p w14:paraId="65F265BA" w14:textId="77777777" w:rsidR="00365108" w:rsidRPr="00810212" w:rsidRDefault="00365108" w:rsidP="000241C0">
            <w:pPr>
              <w:pStyle w:val="ListParagraph"/>
              <w:numPr>
                <w:ilvl w:val="0"/>
                <w:numId w:val="10"/>
              </w:numPr>
              <w:autoSpaceDE w:val="0"/>
              <w:autoSpaceDN w:val="0"/>
              <w:adjustRightInd w:val="0"/>
              <w:spacing w:after="120" w:line="0" w:lineRule="atLeast"/>
              <w:ind w:left="0" w:firstLine="0"/>
              <w:rPr>
                <w:rFonts w:ascii="Times New Roman" w:hAnsi="Times New Roman"/>
                <w:u w:val="single"/>
                <w:lang w:val="en-GB"/>
              </w:rPr>
            </w:pPr>
            <w:r w:rsidRPr="00810212">
              <w:rPr>
                <w:rFonts w:ascii="Times New Roman" w:hAnsi="Times New Roman"/>
                <w:lang w:val="en-GB"/>
              </w:rPr>
              <w:t>Status of legal or policy document(s) on coordinating authority roles and coordination scheme.</w:t>
            </w:r>
          </w:p>
          <w:p w14:paraId="1F3582B0" w14:textId="77777777" w:rsidR="00365108" w:rsidRPr="00810212" w:rsidRDefault="00365108" w:rsidP="00245DB5">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Baseline</w:t>
            </w:r>
            <w:r w:rsidRPr="00810212">
              <w:rPr>
                <w:rFonts w:ascii="Times New Roman" w:hAnsi="Times New Roman"/>
                <w:lang w:val="en-GB"/>
              </w:rPr>
              <w:t>: N/A</w:t>
            </w:r>
          </w:p>
          <w:p w14:paraId="62E365EA" w14:textId="77777777" w:rsidR="00365108" w:rsidRPr="00810212" w:rsidRDefault="00365108" w:rsidP="0089556B">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Target</w:t>
            </w:r>
            <w:r w:rsidRPr="00810212">
              <w:rPr>
                <w:rFonts w:ascii="Times New Roman" w:hAnsi="Times New Roman"/>
                <w:lang w:val="en-GB"/>
              </w:rPr>
              <w:t>: By the end of the project - Legal amendments/policy document(s) drafted, agreed among relevant stakeholders and submitted for enactment to the Parliament of Georgia / for approval to GoG.</w:t>
            </w:r>
          </w:p>
        </w:tc>
        <w:tc>
          <w:tcPr>
            <w:tcW w:w="2279" w:type="dxa"/>
            <w:shd w:val="clear" w:color="auto" w:fill="auto"/>
          </w:tcPr>
          <w:p w14:paraId="48C9A2E4" w14:textId="77777777" w:rsidR="00365108" w:rsidRPr="00810212" w:rsidRDefault="00365108" w:rsidP="00AE1DBB">
            <w:pPr>
              <w:spacing w:after="120" w:line="0" w:lineRule="atLeast"/>
              <w:rPr>
                <w:rFonts w:ascii="Times New Roman" w:hAnsi="Times New Roman"/>
                <w:color w:val="000000"/>
                <w:lang w:val="en-GB"/>
              </w:rPr>
            </w:pPr>
            <w:r w:rsidRPr="00810212">
              <w:rPr>
                <w:rFonts w:ascii="Times New Roman" w:hAnsi="Times New Roman"/>
                <w:color w:val="000000"/>
                <w:lang w:val="en-GB"/>
              </w:rPr>
              <w:t>Report on stakeholder’s consultation on coordination authority roles and coordination scheme;</w:t>
            </w:r>
            <w:r w:rsidRPr="00810212">
              <w:rPr>
                <w:rFonts w:ascii="Times New Roman" w:hAnsi="Times New Roman"/>
                <w:color w:val="000000"/>
                <w:lang w:val="en-GB"/>
              </w:rPr>
              <w:br/>
            </w:r>
            <w:r w:rsidRPr="00810212">
              <w:rPr>
                <w:rFonts w:ascii="Times New Roman" w:hAnsi="Times New Roman"/>
                <w:color w:val="000000"/>
                <w:lang w:val="en-GB"/>
              </w:rPr>
              <w:br/>
            </w:r>
          </w:p>
          <w:p w14:paraId="7A7AD958" w14:textId="77777777" w:rsidR="00365108" w:rsidRPr="00810212" w:rsidRDefault="00365108" w:rsidP="00C80A9A">
            <w:pPr>
              <w:spacing w:after="120" w:line="0" w:lineRule="atLeast"/>
              <w:rPr>
                <w:rFonts w:ascii="Times New Roman" w:hAnsi="Times New Roman"/>
                <w:color w:val="000000"/>
                <w:lang w:val="en-GB"/>
              </w:rPr>
            </w:pPr>
            <w:r w:rsidRPr="00810212">
              <w:rPr>
                <w:rFonts w:ascii="Times New Roman" w:hAnsi="Times New Roman"/>
                <w:color w:val="000000"/>
                <w:lang w:val="en-GB"/>
              </w:rPr>
              <w:t>Project documentation: Workshop reports, list of workshop participants, STE mission reports, recommendations.</w:t>
            </w:r>
          </w:p>
          <w:p w14:paraId="55F100F9" w14:textId="77777777" w:rsidR="00365108" w:rsidRPr="00810212" w:rsidRDefault="00365108" w:rsidP="00C80A9A">
            <w:pPr>
              <w:spacing w:after="120" w:line="0" w:lineRule="atLeast"/>
              <w:rPr>
                <w:rFonts w:ascii="Times New Roman" w:eastAsia="Calibri" w:hAnsi="Times New Roman"/>
                <w:lang w:val="en-GB"/>
              </w:rPr>
            </w:pPr>
            <w:r w:rsidRPr="00810212">
              <w:rPr>
                <w:rFonts w:ascii="Times New Roman" w:hAnsi="Times New Roman"/>
                <w:color w:val="000000"/>
                <w:lang w:val="en-GB"/>
              </w:rPr>
              <w:t>Project quarterly and final reports.</w:t>
            </w:r>
          </w:p>
        </w:tc>
        <w:tc>
          <w:tcPr>
            <w:tcW w:w="2569" w:type="dxa"/>
            <w:shd w:val="clear" w:color="auto" w:fill="auto"/>
          </w:tcPr>
          <w:p w14:paraId="19BF41FA" w14:textId="77777777" w:rsidR="00365108" w:rsidRPr="00810212" w:rsidRDefault="00365108" w:rsidP="00245DB5">
            <w:pPr>
              <w:spacing w:after="120" w:line="0" w:lineRule="atLeast"/>
              <w:rPr>
                <w:rFonts w:ascii="Times New Roman" w:eastAsia="Calibri" w:hAnsi="Times New Roman"/>
                <w:lang w:val="en-GB"/>
              </w:rPr>
            </w:pPr>
            <w:r w:rsidRPr="00810212">
              <w:rPr>
                <w:rFonts w:ascii="Times New Roman" w:hAnsi="Times New Roman"/>
                <w:color w:val="000000"/>
                <w:lang w:val="en-GB"/>
              </w:rPr>
              <w:t>Stakeholders couldn't agree on coordination authority roles and coordination scheme.</w:t>
            </w:r>
          </w:p>
        </w:tc>
        <w:tc>
          <w:tcPr>
            <w:tcW w:w="2297" w:type="dxa"/>
            <w:shd w:val="clear" w:color="auto" w:fill="auto"/>
          </w:tcPr>
          <w:p w14:paraId="5952CE6A" w14:textId="77777777" w:rsidR="00365108" w:rsidRPr="00810212" w:rsidRDefault="00365108" w:rsidP="00E1232C">
            <w:pPr>
              <w:spacing w:after="120" w:line="0" w:lineRule="atLeast"/>
              <w:rPr>
                <w:rFonts w:ascii="Times New Roman" w:hAnsi="Times New Roman"/>
                <w:color w:val="000000"/>
                <w:lang w:val="en-GB"/>
              </w:rPr>
            </w:pPr>
            <w:r w:rsidRPr="00810212">
              <w:rPr>
                <w:rFonts w:ascii="Times New Roman" w:hAnsi="Times New Roman"/>
                <w:color w:val="000000"/>
                <w:lang w:val="en-GB"/>
              </w:rPr>
              <w:t>Commitment from relevant decision makers side;</w:t>
            </w:r>
          </w:p>
          <w:p w14:paraId="58C593FE" w14:textId="77777777" w:rsidR="00365108" w:rsidRPr="00810212" w:rsidRDefault="00365108" w:rsidP="00245DB5">
            <w:pPr>
              <w:spacing w:after="120" w:line="0" w:lineRule="atLeast"/>
              <w:rPr>
                <w:rFonts w:ascii="Times New Roman" w:hAnsi="Times New Roman"/>
                <w:color w:val="000000"/>
                <w:lang w:val="en-GB"/>
              </w:rPr>
            </w:pPr>
          </w:p>
          <w:p w14:paraId="2ECB6F29" w14:textId="77777777" w:rsidR="00365108" w:rsidRPr="00810212" w:rsidRDefault="00365108" w:rsidP="00245DB5">
            <w:pPr>
              <w:spacing w:after="120" w:line="0" w:lineRule="atLeast"/>
              <w:rPr>
                <w:rFonts w:ascii="Times New Roman" w:eastAsia="Calibri" w:hAnsi="Times New Roman"/>
                <w:lang w:val="en-GB"/>
              </w:rPr>
            </w:pPr>
            <w:r w:rsidRPr="00810212">
              <w:rPr>
                <w:rFonts w:ascii="Times New Roman" w:hAnsi="Times New Roman"/>
                <w:color w:val="000000"/>
                <w:lang w:val="en-GB"/>
              </w:rPr>
              <w:t>High involvement of the stakeholders ensured.</w:t>
            </w:r>
          </w:p>
        </w:tc>
      </w:tr>
      <w:tr w:rsidR="00365108" w:rsidRPr="00810212" w14:paraId="53BA2901" w14:textId="77777777" w:rsidTr="00FB05C5">
        <w:trPr>
          <w:trHeight w:val="2731"/>
        </w:trPr>
        <w:tc>
          <w:tcPr>
            <w:tcW w:w="1615" w:type="dxa"/>
            <w:vMerge/>
            <w:shd w:val="clear" w:color="auto" w:fill="auto"/>
          </w:tcPr>
          <w:p w14:paraId="004883CE" w14:textId="77777777" w:rsidR="00365108" w:rsidRPr="00810212" w:rsidRDefault="00365108" w:rsidP="00365108">
            <w:pPr>
              <w:spacing w:after="120" w:line="0" w:lineRule="atLeast"/>
              <w:rPr>
                <w:rFonts w:ascii="Times New Roman" w:eastAsia="Calibri" w:hAnsi="Times New Roman"/>
                <w:b/>
                <w:lang w:val="en-GB" w:eastAsia="en-GB"/>
              </w:rPr>
            </w:pPr>
          </w:p>
        </w:tc>
        <w:tc>
          <w:tcPr>
            <w:tcW w:w="2070" w:type="dxa"/>
            <w:shd w:val="clear" w:color="auto" w:fill="auto"/>
          </w:tcPr>
          <w:p w14:paraId="78F51A79" w14:textId="680D244F" w:rsidR="00365108" w:rsidRPr="00810212" w:rsidRDefault="00FB05C5" w:rsidP="00365108">
            <w:pPr>
              <w:spacing w:after="120" w:line="0" w:lineRule="atLeast"/>
              <w:rPr>
                <w:rFonts w:ascii="Times New Roman" w:eastAsia="Calibri" w:hAnsi="Times New Roman"/>
                <w:lang w:val="en-GB"/>
              </w:rPr>
            </w:pPr>
            <w:r w:rsidRPr="00810212">
              <w:rPr>
                <w:rFonts w:ascii="Times New Roman" w:eastAsia="Calibri" w:hAnsi="Times New Roman"/>
                <w:lang w:val="en-GB"/>
              </w:rPr>
              <w:t>1.3</w:t>
            </w:r>
            <w:r w:rsidR="00365108" w:rsidRPr="00810212">
              <w:rPr>
                <w:rFonts w:ascii="Times New Roman" w:eastAsia="Calibri" w:hAnsi="Times New Roman"/>
                <w:lang w:val="en-GB"/>
              </w:rPr>
              <w:t xml:space="preserve">: </w:t>
            </w:r>
            <w:r w:rsidR="00365108" w:rsidRPr="00810212">
              <w:rPr>
                <w:rFonts w:ascii="Times New Roman" w:hAnsi="Times New Roman"/>
                <w:lang w:val="en-GB"/>
              </w:rPr>
              <w:t>Public-private cooperation platform established</w:t>
            </w:r>
          </w:p>
        </w:tc>
        <w:tc>
          <w:tcPr>
            <w:tcW w:w="3752" w:type="dxa"/>
            <w:shd w:val="clear" w:color="auto" w:fill="auto"/>
          </w:tcPr>
          <w:p w14:paraId="66E1AD70" w14:textId="4EC3BD64" w:rsidR="00365108" w:rsidRPr="00810212" w:rsidRDefault="00365108" w:rsidP="00365108">
            <w:pPr>
              <w:pStyle w:val="ListParagraph"/>
              <w:numPr>
                <w:ilvl w:val="0"/>
                <w:numId w:val="11"/>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Availability of memorandum of understanding (MoU)</w:t>
            </w:r>
            <w:r w:rsidRPr="00810212">
              <w:rPr>
                <w:rStyle w:val="FootnoteReference"/>
                <w:rFonts w:ascii="Times New Roman" w:eastAsia="Calibri" w:hAnsi="Times New Roman"/>
                <w:lang w:val="en-GB"/>
              </w:rPr>
              <w:footnoteReference w:id="24"/>
            </w:r>
            <w:r w:rsidRPr="00810212">
              <w:rPr>
                <w:rFonts w:ascii="Times New Roman" w:eastAsia="Calibri" w:hAnsi="Times New Roman"/>
                <w:lang w:val="en-GB"/>
              </w:rPr>
              <w:t xml:space="preserve"> for cybersecurity cooperation and collaboration between relevant public and private o</w:t>
            </w:r>
            <w:r w:rsidR="00810212" w:rsidRPr="00810212">
              <w:rPr>
                <w:rFonts w:ascii="Times New Roman" w:eastAsia="Calibri" w:hAnsi="Times New Roman"/>
                <w:lang w:val="en-GB"/>
              </w:rPr>
              <w:t>rganis</w:t>
            </w:r>
            <w:r w:rsidRPr="00810212">
              <w:rPr>
                <w:rFonts w:ascii="Times New Roman" w:eastAsia="Calibri" w:hAnsi="Times New Roman"/>
                <w:lang w:val="en-GB"/>
              </w:rPr>
              <w:t>ations.</w:t>
            </w:r>
          </w:p>
          <w:p w14:paraId="7AC77F58"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N/A</w:t>
            </w:r>
          </w:p>
          <w:p w14:paraId="526D551E"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 </w:t>
            </w:r>
            <w:r w:rsidRPr="00810212">
              <w:rPr>
                <w:rFonts w:ascii="Times New Roman" w:eastAsia="Calibri" w:hAnsi="Times New Roman"/>
                <w:lang w:val="en-GB"/>
              </w:rPr>
              <w:t>MoU is prepared, agreed and enacted by relevant public and private entities.</w:t>
            </w:r>
          </w:p>
          <w:p w14:paraId="47674D5E" w14:textId="77777777" w:rsidR="00365108" w:rsidRPr="00810212" w:rsidRDefault="00365108" w:rsidP="00365108">
            <w:pPr>
              <w:pStyle w:val="ListParagraph"/>
              <w:numPr>
                <w:ilvl w:val="0"/>
                <w:numId w:val="11"/>
              </w:numPr>
              <w:autoSpaceDE w:val="0"/>
              <w:autoSpaceDN w:val="0"/>
              <w:adjustRightInd w:val="0"/>
              <w:spacing w:after="120" w:line="0" w:lineRule="atLeast"/>
              <w:ind w:left="0" w:firstLine="0"/>
              <w:rPr>
                <w:rFonts w:ascii="Times New Roman" w:hAnsi="Times New Roman"/>
                <w:lang w:val="en-GB"/>
              </w:rPr>
            </w:pPr>
            <w:r w:rsidRPr="00810212">
              <w:rPr>
                <w:rFonts w:ascii="Times New Roman" w:hAnsi="Times New Roman"/>
                <w:lang w:val="en-GB"/>
              </w:rPr>
              <w:lastRenderedPageBreak/>
              <w:t>Number of cooperation actions between public and private stakeholders</w:t>
            </w:r>
            <w:r w:rsidRPr="00810212">
              <w:rPr>
                <w:rFonts w:ascii="Times New Roman" w:eastAsia="Calibri" w:hAnsi="Times New Roman"/>
                <w:lang w:val="en-GB"/>
              </w:rPr>
              <w:t>.</w:t>
            </w:r>
          </w:p>
          <w:p w14:paraId="610FF772" w14:textId="77777777"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Limited cooperation on ad hoc basis. Sporadic involvement of private sector in development of cybersecurity frameworks</w:t>
            </w:r>
            <w:r w:rsidRPr="00810212">
              <w:rPr>
                <w:rStyle w:val="FootnoteReference"/>
                <w:rFonts w:ascii="Times New Roman" w:hAnsi="Times New Roman"/>
                <w:lang w:val="en-GB"/>
              </w:rPr>
              <w:footnoteReference w:id="25"/>
            </w:r>
            <w:r w:rsidRPr="00810212">
              <w:rPr>
                <w:rFonts w:ascii="Times New Roman" w:hAnsi="Times New Roman"/>
                <w:lang w:val="en-GB"/>
              </w:rPr>
              <w:t>.</w:t>
            </w:r>
          </w:p>
          <w:p w14:paraId="2DCC0945" w14:textId="3C94CA9F"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By the second half of the project – at least 3 joint cooperation actions implemented.</w:t>
            </w:r>
          </w:p>
        </w:tc>
        <w:tc>
          <w:tcPr>
            <w:tcW w:w="2279" w:type="dxa"/>
            <w:shd w:val="clear" w:color="auto" w:fill="auto"/>
          </w:tcPr>
          <w:p w14:paraId="163EE42C"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 xml:space="preserve">DEA official website; </w:t>
            </w:r>
          </w:p>
          <w:p w14:paraId="05C436C4"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br/>
            </w:r>
            <w:r w:rsidRPr="00810212">
              <w:rPr>
                <w:rFonts w:ascii="Times New Roman" w:hAnsi="Times New Roman"/>
                <w:color w:val="000000"/>
                <w:lang w:val="en-GB"/>
              </w:rPr>
              <w:br/>
              <w:t>Report on stakeholder consultation;</w:t>
            </w:r>
          </w:p>
          <w:p w14:paraId="5375BB51" w14:textId="083CB6F2"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 xml:space="preserve">Project documentation (Minutes of the meetings, list of participants, recommendations, </w:t>
            </w:r>
            <w:r w:rsidRPr="00810212">
              <w:rPr>
                <w:rFonts w:ascii="Times New Roman" w:hAnsi="Times New Roman"/>
                <w:color w:val="000000"/>
                <w:lang w:val="en-GB"/>
              </w:rPr>
              <w:lastRenderedPageBreak/>
              <w:t xml:space="preserve">STE mission reports </w:t>
            </w:r>
            <w:r w:rsidR="00057B71" w:rsidRPr="00810212">
              <w:rPr>
                <w:rFonts w:ascii="Times New Roman" w:hAnsi="Times New Roman"/>
                <w:color w:val="000000"/>
                <w:lang w:val="en-GB"/>
              </w:rPr>
              <w:t>etc.</w:t>
            </w:r>
            <w:r w:rsidRPr="00810212">
              <w:rPr>
                <w:rFonts w:ascii="Times New Roman" w:hAnsi="Times New Roman"/>
                <w:color w:val="000000"/>
                <w:lang w:val="en-GB"/>
              </w:rPr>
              <w:t>)</w:t>
            </w:r>
            <w:r w:rsidRPr="00810212">
              <w:rPr>
                <w:rFonts w:ascii="Times New Roman" w:hAnsi="Times New Roman"/>
                <w:color w:val="000000"/>
                <w:lang w:val="en-GB"/>
              </w:rPr>
              <w:br/>
            </w:r>
          </w:p>
          <w:p w14:paraId="36B9E15A" w14:textId="66A00284" w:rsidR="00365108" w:rsidRPr="00810212" w:rsidRDefault="00365108" w:rsidP="00365108">
            <w:pPr>
              <w:spacing w:after="120" w:line="0" w:lineRule="atLeast"/>
              <w:rPr>
                <w:rFonts w:ascii="Times New Roman" w:eastAsia="Calibri" w:hAnsi="Times New Roman"/>
                <w:lang w:val="en-GB"/>
              </w:rPr>
            </w:pPr>
            <w:r w:rsidRPr="00810212">
              <w:rPr>
                <w:rFonts w:ascii="Times New Roman" w:hAnsi="Times New Roman"/>
                <w:color w:val="000000"/>
                <w:lang w:val="en-GB"/>
              </w:rPr>
              <w:t>Memorandum of Understanding.</w:t>
            </w:r>
          </w:p>
        </w:tc>
        <w:tc>
          <w:tcPr>
            <w:tcW w:w="2569" w:type="dxa"/>
            <w:shd w:val="clear" w:color="auto" w:fill="auto"/>
          </w:tcPr>
          <w:p w14:paraId="140718A2" w14:textId="72B96B77" w:rsidR="00365108" w:rsidRPr="00810212" w:rsidRDefault="00365108" w:rsidP="00365108">
            <w:pPr>
              <w:spacing w:after="120" w:line="0" w:lineRule="atLeast"/>
              <w:rPr>
                <w:rFonts w:ascii="Times New Roman" w:eastAsia="Calibri" w:hAnsi="Times New Roman"/>
                <w:lang w:val="en-GB"/>
              </w:rPr>
            </w:pPr>
            <w:r w:rsidRPr="00810212">
              <w:rPr>
                <w:rFonts w:ascii="Times New Roman" w:hAnsi="Times New Roman"/>
                <w:color w:val="000000"/>
                <w:lang w:val="en-GB"/>
              </w:rPr>
              <w:lastRenderedPageBreak/>
              <w:t>Stakeholders couldn't find possible spheres for cooperation between public and private o</w:t>
            </w:r>
            <w:r w:rsidR="00810212" w:rsidRPr="00810212">
              <w:rPr>
                <w:rFonts w:ascii="Times New Roman" w:hAnsi="Times New Roman"/>
                <w:color w:val="000000"/>
                <w:lang w:val="en-GB"/>
              </w:rPr>
              <w:t>rganis</w:t>
            </w:r>
            <w:r w:rsidRPr="00810212">
              <w:rPr>
                <w:rFonts w:ascii="Times New Roman" w:hAnsi="Times New Roman"/>
                <w:color w:val="000000"/>
                <w:lang w:val="en-GB"/>
              </w:rPr>
              <w:t>ations.</w:t>
            </w:r>
          </w:p>
        </w:tc>
        <w:tc>
          <w:tcPr>
            <w:tcW w:w="2297" w:type="dxa"/>
            <w:shd w:val="clear" w:color="auto" w:fill="auto"/>
          </w:tcPr>
          <w:p w14:paraId="6F48B7A5" w14:textId="5166C767" w:rsidR="00365108" w:rsidRPr="00810212" w:rsidRDefault="00365108" w:rsidP="00365108">
            <w:pPr>
              <w:spacing w:after="120" w:line="0" w:lineRule="atLeast"/>
              <w:rPr>
                <w:rFonts w:ascii="Times New Roman" w:eastAsia="Calibri" w:hAnsi="Times New Roman"/>
                <w:lang w:val="en-GB"/>
              </w:rPr>
            </w:pPr>
            <w:r w:rsidRPr="00810212">
              <w:rPr>
                <w:rFonts w:ascii="Times New Roman" w:hAnsi="Times New Roman"/>
                <w:color w:val="000000"/>
                <w:lang w:val="en-GB"/>
              </w:rPr>
              <w:t>High involvement of the representatives of the public and private o</w:t>
            </w:r>
            <w:r w:rsidR="00810212" w:rsidRPr="00810212">
              <w:rPr>
                <w:rFonts w:ascii="Times New Roman" w:hAnsi="Times New Roman"/>
                <w:color w:val="000000"/>
                <w:lang w:val="en-GB"/>
              </w:rPr>
              <w:t>rganis</w:t>
            </w:r>
            <w:r w:rsidRPr="00810212">
              <w:rPr>
                <w:rFonts w:ascii="Times New Roman" w:hAnsi="Times New Roman"/>
                <w:color w:val="000000"/>
                <w:lang w:val="en-GB"/>
              </w:rPr>
              <w:t>ations ensured.</w:t>
            </w:r>
          </w:p>
        </w:tc>
      </w:tr>
      <w:tr w:rsidR="00365108" w:rsidRPr="00810212" w14:paraId="67D8A098" w14:textId="77777777" w:rsidTr="00FB05C5">
        <w:trPr>
          <w:trHeight w:val="2730"/>
        </w:trPr>
        <w:tc>
          <w:tcPr>
            <w:tcW w:w="1615" w:type="dxa"/>
            <w:vMerge/>
            <w:shd w:val="clear" w:color="auto" w:fill="auto"/>
          </w:tcPr>
          <w:p w14:paraId="6957B2F2" w14:textId="77777777" w:rsidR="00365108" w:rsidRPr="00810212" w:rsidRDefault="00365108" w:rsidP="00365108">
            <w:pPr>
              <w:spacing w:after="120" w:line="0" w:lineRule="atLeast"/>
              <w:rPr>
                <w:rFonts w:ascii="Times New Roman" w:eastAsia="Calibri" w:hAnsi="Times New Roman"/>
                <w:b/>
                <w:lang w:val="en-GB" w:eastAsia="en-GB"/>
              </w:rPr>
            </w:pPr>
          </w:p>
        </w:tc>
        <w:tc>
          <w:tcPr>
            <w:tcW w:w="2070" w:type="dxa"/>
            <w:shd w:val="clear" w:color="auto" w:fill="auto"/>
          </w:tcPr>
          <w:p w14:paraId="6478E3D9" w14:textId="3517F8D1" w:rsidR="00365108" w:rsidRPr="00810212" w:rsidRDefault="00FB05C5" w:rsidP="00F0107F">
            <w:pPr>
              <w:spacing w:after="120" w:line="0" w:lineRule="atLeast"/>
              <w:rPr>
                <w:rFonts w:ascii="Times New Roman" w:eastAsia="Calibri" w:hAnsi="Times New Roman"/>
                <w:lang w:val="en-GB"/>
              </w:rPr>
            </w:pPr>
            <w:r w:rsidRPr="00810212">
              <w:rPr>
                <w:rFonts w:ascii="Times New Roman" w:eastAsia="Calibri" w:hAnsi="Times New Roman"/>
                <w:lang w:val="en-GB"/>
              </w:rPr>
              <w:t>1.4</w:t>
            </w:r>
            <w:r w:rsidR="00365108" w:rsidRPr="00810212">
              <w:rPr>
                <w:rFonts w:ascii="Times New Roman" w:eastAsia="Calibri" w:hAnsi="Times New Roman"/>
                <w:lang w:val="en-GB"/>
              </w:rPr>
              <w:t xml:space="preserve"> </w:t>
            </w:r>
            <w:r w:rsidR="00365108" w:rsidRPr="00810212">
              <w:rPr>
                <w:rFonts w:ascii="Times New Roman" w:hAnsi="Times New Roman"/>
                <w:lang w:val="en-GB"/>
              </w:rPr>
              <w:t xml:space="preserve">The third Georgian NCSS reviewed in the context of the requirements of the NIS </w:t>
            </w:r>
            <w:r w:rsidR="00F0107F">
              <w:rPr>
                <w:rFonts w:ascii="Times New Roman" w:hAnsi="Times New Roman"/>
                <w:lang w:val="en-GB"/>
              </w:rPr>
              <w:t>D</w:t>
            </w:r>
            <w:r w:rsidR="00365108" w:rsidRPr="00810212">
              <w:rPr>
                <w:rFonts w:ascii="Times New Roman" w:hAnsi="Times New Roman"/>
                <w:lang w:val="en-GB"/>
              </w:rPr>
              <w:t>irective</w:t>
            </w:r>
          </w:p>
        </w:tc>
        <w:tc>
          <w:tcPr>
            <w:tcW w:w="3752" w:type="dxa"/>
            <w:shd w:val="clear" w:color="auto" w:fill="auto"/>
          </w:tcPr>
          <w:p w14:paraId="1674A952" w14:textId="77777777" w:rsidR="00365108" w:rsidRPr="00810212" w:rsidRDefault="00365108" w:rsidP="00365108">
            <w:pPr>
              <w:spacing w:after="120" w:line="0" w:lineRule="atLeast"/>
              <w:rPr>
                <w:rFonts w:ascii="Times New Roman" w:hAnsi="Times New Roman"/>
                <w:lang w:val="en-GB"/>
              </w:rPr>
            </w:pPr>
            <w:r w:rsidRPr="00810212">
              <w:rPr>
                <w:rFonts w:ascii="Times New Roman" w:hAnsi="Times New Roman"/>
                <w:lang w:val="en-GB"/>
              </w:rPr>
              <w:t>Status of the assessment document comparing the existing NCSS with NIS requirements.</w:t>
            </w:r>
          </w:p>
          <w:p w14:paraId="14907D2B" w14:textId="77777777"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N/A</w:t>
            </w:r>
          </w:p>
          <w:p w14:paraId="0CC9F84B" w14:textId="061E8DF3" w:rsidR="00365108" w:rsidRPr="00810212" w:rsidRDefault="00365108" w:rsidP="00365108">
            <w:pPr>
              <w:pStyle w:val="ListParagraph"/>
              <w:autoSpaceDE w:val="0"/>
              <w:autoSpaceDN w:val="0"/>
              <w:adjustRightInd w:val="0"/>
              <w:spacing w:after="120" w:line="0" w:lineRule="atLeast"/>
              <w:ind w:left="0"/>
              <w:rPr>
                <w:rFonts w:ascii="Times New Roman" w:eastAsia="Calibri"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By the end of the first half of the project </w:t>
            </w:r>
            <w:r w:rsidRPr="00810212">
              <w:rPr>
                <w:rFonts w:ascii="Times New Roman" w:eastAsia="Calibri" w:hAnsi="Times New Roman"/>
                <w:lang w:val="en-GB"/>
              </w:rPr>
              <w:t xml:space="preserve">- </w:t>
            </w:r>
            <w:r w:rsidRPr="00810212">
              <w:rPr>
                <w:rFonts w:ascii="Times New Roman" w:hAnsi="Times New Roman"/>
                <w:lang w:val="en-GB"/>
              </w:rPr>
              <w:t>Assessment of the third Georgian NCSS is performed.</w:t>
            </w:r>
          </w:p>
        </w:tc>
        <w:tc>
          <w:tcPr>
            <w:tcW w:w="2279" w:type="dxa"/>
            <w:shd w:val="clear" w:color="auto" w:fill="auto"/>
          </w:tcPr>
          <w:p w14:paraId="5D386703" w14:textId="21B7AEA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 xml:space="preserve">Project documentation (list of workshop participants, workshop reports, materials, recommendations </w:t>
            </w:r>
            <w:r w:rsidR="00057B71" w:rsidRPr="00810212">
              <w:rPr>
                <w:rFonts w:ascii="Times New Roman" w:hAnsi="Times New Roman"/>
                <w:color w:val="000000"/>
                <w:lang w:val="en-GB"/>
              </w:rPr>
              <w:t>etc.</w:t>
            </w:r>
            <w:r w:rsidRPr="00810212">
              <w:rPr>
                <w:rFonts w:ascii="Times New Roman" w:hAnsi="Times New Roman"/>
                <w:color w:val="000000"/>
                <w:lang w:val="en-GB"/>
              </w:rPr>
              <w:t>);</w:t>
            </w:r>
          </w:p>
          <w:p w14:paraId="3B46FD69" w14:textId="10587BC4"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Report on consultation with stakeholders</w:t>
            </w:r>
            <w:r w:rsidR="003C3EF1"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Assessment document and recommendations.</w:t>
            </w:r>
          </w:p>
        </w:tc>
        <w:tc>
          <w:tcPr>
            <w:tcW w:w="2569" w:type="dxa"/>
            <w:shd w:val="clear" w:color="auto" w:fill="auto"/>
          </w:tcPr>
          <w:p w14:paraId="17CBE9B0" w14:textId="77777777" w:rsidR="00365108" w:rsidRPr="00810212" w:rsidRDefault="00365108" w:rsidP="00365108">
            <w:pPr>
              <w:spacing w:after="0" w:line="240" w:lineRule="auto"/>
              <w:jc w:val="both"/>
              <w:rPr>
                <w:rFonts w:ascii="Times New Roman" w:eastAsia="Calibri" w:hAnsi="Times New Roman"/>
                <w:lang w:val="en-GB"/>
              </w:rPr>
            </w:pPr>
            <w:r w:rsidRPr="00810212">
              <w:rPr>
                <w:rFonts w:ascii="Times New Roman" w:eastAsia="Calibri" w:hAnsi="Times New Roman"/>
                <w:lang w:val="en-GB"/>
              </w:rPr>
              <w:t xml:space="preserve">Insufficient commitment from respective authorities </w:t>
            </w:r>
          </w:p>
          <w:p w14:paraId="2D746669" w14:textId="77777777" w:rsidR="00365108" w:rsidRPr="00810212" w:rsidRDefault="00365108" w:rsidP="00365108">
            <w:pPr>
              <w:spacing w:after="120" w:line="0" w:lineRule="atLeast"/>
              <w:rPr>
                <w:rFonts w:ascii="Times New Roman" w:hAnsi="Times New Roman"/>
                <w:color w:val="000000"/>
                <w:lang w:val="en-GB"/>
              </w:rPr>
            </w:pPr>
          </w:p>
        </w:tc>
        <w:tc>
          <w:tcPr>
            <w:tcW w:w="2297" w:type="dxa"/>
            <w:shd w:val="clear" w:color="auto" w:fill="auto"/>
          </w:tcPr>
          <w:p w14:paraId="04D0B160"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High level of involvement of the key stakeholders in the process;</w:t>
            </w:r>
          </w:p>
          <w:p w14:paraId="658985A3" w14:textId="55315856"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All relevant information and documentation available.</w:t>
            </w:r>
          </w:p>
        </w:tc>
      </w:tr>
      <w:tr w:rsidR="00365108" w:rsidRPr="00810212" w14:paraId="7EB76970" w14:textId="77777777" w:rsidTr="00FB05C5">
        <w:trPr>
          <w:trHeight w:val="889"/>
        </w:trPr>
        <w:tc>
          <w:tcPr>
            <w:tcW w:w="1615" w:type="dxa"/>
            <w:vMerge/>
            <w:shd w:val="clear" w:color="auto" w:fill="auto"/>
          </w:tcPr>
          <w:p w14:paraId="27C3F324" w14:textId="77777777" w:rsidR="00365108" w:rsidRPr="00810212" w:rsidRDefault="00365108" w:rsidP="00365108">
            <w:pPr>
              <w:spacing w:after="120" w:line="0" w:lineRule="atLeast"/>
              <w:rPr>
                <w:rFonts w:ascii="Times New Roman" w:eastAsia="Calibri" w:hAnsi="Times New Roman"/>
                <w:b/>
                <w:lang w:val="en-GB" w:eastAsia="en-GB"/>
              </w:rPr>
            </w:pPr>
          </w:p>
        </w:tc>
        <w:tc>
          <w:tcPr>
            <w:tcW w:w="2070" w:type="dxa"/>
            <w:shd w:val="clear" w:color="auto" w:fill="auto"/>
          </w:tcPr>
          <w:p w14:paraId="23537583" w14:textId="26424B32" w:rsidR="00365108" w:rsidRPr="00810212" w:rsidRDefault="00365108" w:rsidP="00A91CF4">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2.1: Critical </w:t>
            </w:r>
            <w:r w:rsidR="00A91CF4" w:rsidRPr="00810212">
              <w:rPr>
                <w:rFonts w:ascii="Times New Roman" w:eastAsia="Calibri" w:hAnsi="Times New Roman"/>
                <w:lang w:val="en-GB"/>
              </w:rPr>
              <w:t>information i</w:t>
            </w:r>
            <w:r w:rsidRPr="00810212">
              <w:rPr>
                <w:rFonts w:ascii="Times New Roman" w:eastAsia="Calibri" w:hAnsi="Times New Roman"/>
                <w:lang w:val="en-GB"/>
              </w:rPr>
              <w:t xml:space="preserve">nfrastructures </w:t>
            </w:r>
            <w:r w:rsidR="00A91CF4" w:rsidRPr="00810212">
              <w:rPr>
                <w:rFonts w:ascii="Times New Roman" w:eastAsia="Calibri" w:hAnsi="Times New Roman"/>
                <w:lang w:val="en-GB"/>
              </w:rPr>
              <w:t>and operator</w:t>
            </w:r>
            <w:r w:rsidR="00E7319D">
              <w:rPr>
                <w:rFonts w:ascii="Times New Roman" w:eastAsia="Calibri" w:hAnsi="Times New Roman"/>
                <w:lang w:val="en-GB"/>
              </w:rPr>
              <w:t>s</w:t>
            </w:r>
            <w:r w:rsidR="00A91CF4" w:rsidRPr="00810212">
              <w:rPr>
                <w:rFonts w:ascii="Times New Roman" w:eastAsia="Calibri" w:hAnsi="Times New Roman"/>
                <w:lang w:val="en-GB"/>
              </w:rPr>
              <w:t xml:space="preserve"> of essential services </w:t>
            </w:r>
            <w:r w:rsidRPr="00810212">
              <w:rPr>
                <w:rFonts w:ascii="Times New Roman" w:eastAsia="Calibri" w:hAnsi="Times New Roman"/>
                <w:lang w:val="en-GB"/>
              </w:rPr>
              <w:t xml:space="preserve">identified </w:t>
            </w:r>
            <w:r w:rsidR="00A91CF4" w:rsidRPr="00810212">
              <w:rPr>
                <w:rFonts w:ascii="Times New Roman" w:eastAsia="Calibri" w:hAnsi="Times New Roman"/>
                <w:lang w:val="en-GB"/>
              </w:rPr>
              <w:t xml:space="preserve">and </w:t>
            </w:r>
            <w:r w:rsidRPr="00810212">
              <w:rPr>
                <w:rFonts w:ascii="Times New Roman" w:eastAsia="Calibri" w:hAnsi="Times New Roman"/>
                <w:lang w:val="en-GB"/>
              </w:rPr>
              <w:t>notified</w:t>
            </w:r>
          </w:p>
        </w:tc>
        <w:tc>
          <w:tcPr>
            <w:tcW w:w="3752" w:type="dxa"/>
            <w:shd w:val="clear" w:color="auto" w:fill="auto"/>
          </w:tcPr>
          <w:p w14:paraId="53CFD65D" w14:textId="133C5381" w:rsidR="00365108" w:rsidRPr="00810212" w:rsidRDefault="00365108" w:rsidP="00365108">
            <w:pPr>
              <w:pStyle w:val="ListParagraph"/>
              <w:numPr>
                <w:ilvl w:val="0"/>
                <w:numId w:val="12"/>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 xml:space="preserve">Status of the draft policy document on critical </w:t>
            </w:r>
            <w:r w:rsidR="00FB541B" w:rsidRPr="00810212">
              <w:rPr>
                <w:rFonts w:ascii="Times New Roman" w:hAnsi="Times New Roman"/>
                <w:lang w:val="en-GB"/>
              </w:rPr>
              <w:t xml:space="preserve">information </w:t>
            </w:r>
            <w:r w:rsidRPr="00810212">
              <w:rPr>
                <w:rFonts w:ascii="Times New Roman" w:eastAsia="Calibri" w:hAnsi="Times New Roman"/>
                <w:lang w:val="en-GB"/>
              </w:rPr>
              <w:t>infrastructures' identification methodology;</w:t>
            </w:r>
          </w:p>
          <w:p w14:paraId="675F9B54"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2019 – Identification criteria is briefly enlisted in the law.</w:t>
            </w:r>
          </w:p>
          <w:p w14:paraId="59D6D4C8" w14:textId="0C5C3E41"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project </w:t>
            </w:r>
            <w:r w:rsidRPr="00810212">
              <w:rPr>
                <w:rFonts w:ascii="Times New Roman" w:eastAsia="Calibri" w:hAnsi="Times New Roman"/>
                <w:lang w:val="en-GB"/>
              </w:rPr>
              <w:t xml:space="preserve">– Draft policy document on critical </w:t>
            </w:r>
            <w:r w:rsidR="00FB541B" w:rsidRPr="00810212">
              <w:rPr>
                <w:rFonts w:ascii="Times New Roman" w:hAnsi="Times New Roman"/>
                <w:lang w:val="en-GB"/>
              </w:rPr>
              <w:t xml:space="preserve">information </w:t>
            </w:r>
            <w:r w:rsidRPr="00810212">
              <w:rPr>
                <w:rFonts w:ascii="Times New Roman" w:eastAsia="Calibri" w:hAnsi="Times New Roman"/>
                <w:lang w:val="en-GB"/>
              </w:rPr>
              <w:t xml:space="preserve">infrastructures' identification methodology and questionnaire is elaborated and agreed </w:t>
            </w:r>
            <w:r w:rsidRPr="00810212">
              <w:rPr>
                <w:rFonts w:ascii="Times New Roman" w:eastAsia="Calibri" w:hAnsi="Times New Roman"/>
                <w:lang w:val="en-GB"/>
              </w:rPr>
              <w:lastRenderedPageBreak/>
              <w:t>among all key stakeholders.</w:t>
            </w:r>
          </w:p>
          <w:p w14:paraId="21ADF2BF" w14:textId="49CCF48B" w:rsidR="00365108" w:rsidRPr="00810212" w:rsidRDefault="00365108" w:rsidP="00365108">
            <w:pPr>
              <w:pStyle w:val="ListParagraph"/>
              <w:numPr>
                <w:ilvl w:val="0"/>
                <w:numId w:val="12"/>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 xml:space="preserve">Availability of the draft list of critical </w:t>
            </w:r>
            <w:r w:rsidR="00FB541B" w:rsidRPr="00810212">
              <w:rPr>
                <w:rFonts w:ascii="Times New Roman" w:hAnsi="Times New Roman"/>
                <w:lang w:val="en-GB"/>
              </w:rPr>
              <w:t xml:space="preserve">information </w:t>
            </w:r>
            <w:r w:rsidRPr="00810212">
              <w:rPr>
                <w:rFonts w:ascii="Times New Roman" w:eastAsia="Calibri" w:hAnsi="Times New Roman"/>
                <w:lang w:val="en-GB"/>
              </w:rPr>
              <w:t>infrastructures;</w:t>
            </w:r>
          </w:p>
          <w:p w14:paraId="2946470E" w14:textId="56CE436C"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xml:space="preserve">: 2019 – The list of critical </w:t>
            </w:r>
            <w:r w:rsidR="00FB541B" w:rsidRPr="00810212">
              <w:rPr>
                <w:rFonts w:ascii="Times New Roman" w:hAnsi="Times New Roman"/>
                <w:lang w:val="en-GB"/>
              </w:rPr>
              <w:t xml:space="preserve">information </w:t>
            </w:r>
            <w:r w:rsidRPr="00810212">
              <w:rPr>
                <w:rFonts w:ascii="Times New Roman" w:eastAsia="Calibri" w:hAnsi="Times New Roman"/>
                <w:lang w:val="en-GB"/>
              </w:rPr>
              <w:t xml:space="preserve">infrastructures (which covers only government sector) </w:t>
            </w:r>
            <w:r w:rsidR="00057B71" w:rsidRPr="00810212">
              <w:rPr>
                <w:rFonts w:ascii="Times New Roman" w:eastAsia="Calibri" w:hAnsi="Times New Roman"/>
                <w:lang w:val="en-GB"/>
              </w:rPr>
              <w:t>exists;</w:t>
            </w:r>
          </w:p>
          <w:p w14:paraId="0820AA5F" w14:textId="6D9C3972"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project </w:t>
            </w:r>
            <w:r w:rsidRPr="00810212">
              <w:rPr>
                <w:rFonts w:ascii="Times New Roman" w:eastAsia="Calibri" w:hAnsi="Times New Roman"/>
                <w:lang w:val="en-GB"/>
              </w:rPr>
              <w:t xml:space="preserve">– </w:t>
            </w:r>
            <w:r w:rsidR="00FB541B" w:rsidRPr="00810212">
              <w:rPr>
                <w:rFonts w:ascii="Times New Roman" w:eastAsia="Calibri" w:hAnsi="Times New Roman"/>
                <w:lang w:val="en-GB"/>
              </w:rPr>
              <w:t>c</w:t>
            </w:r>
            <w:r w:rsidRPr="00810212">
              <w:rPr>
                <w:rFonts w:ascii="Times New Roman" w:eastAsia="Calibri" w:hAnsi="Times New Roman"/>
                <w:lang w:val="en-GB"/>
              </w:rPr>
              <w:t xml:space="preserve">ritical </w:t>
            </w:r>
            <w:r w:rsidR="00FB541B" w:rsidRPr="00810212">
              <w:rPr>
                <w:rFonts w:ascii="Times New Roman" w:hAnsi="Times New Roman"/>
                <w:lang w:val="en-GB"/>
              </w:rPr>
              <w:t xml:space="preserve">information </w:t>
            </w:r>
            <w:r w:rsidRPr="00810212">
              <w:rPr>
                <w:rFonts w:ascii="Times New Roman" w:eastAsia="Calibri" w:hAnsi="Times New Roman"/>
                <w:lang w:val="en-GB"/>
              </w:rPr>
              <w:t>infrastructures list prepared for adoption by GoG, which covers private critical o</w:t>
            </w:r>
            <w:r w:rsidR="00810212" w:rsidRPr="00810212">
              <w:rPr>
                <w:rFonts w:ascii="Times New Roman" w:eastAsia="Calibri" w:hAnsi="Times New Roman"/>
                <w:lang w:val="en-GB"/>
              </w:rPr>
              <w:t>rganis</w:t>
            </w:r>
            <w:r w:rsidRPr="00810212">
              <w:rPr>
                <w:rFonts w:ascii="Times New Roman" w:eastAsia="Calibri" w:hAnsi="Times New Roman"/>
                <w:lang w:val="en-GB"/>
              </w:rPr>
              <w:t>ations.</w:t>
            </w:r>
          </w:p>
          <w:p w14:paraId="6834C085" w14:textId="5C521F29" w:rsidR="00365108" w:rsidRPr="00810212" w:rsidRDefault="00365108" w:rsidP="00365108">
            <w:pPr>
              <w:pStyle w:val="ListParagraph"/>
              <w:numPr>
                <w:ilvl w:val="0"/>
                <w:numId w:val="12"/>
              </w:numPr>
              <w:autoSpaceDE w:val="0"/>
              <w:autoSpaceDN w:val="0"/>
              <w:adjustRightInd w:val="0"/>
              <w:spacing w:after="120" w:line="0" w:lineRule="atLeast"/>
              <w:ind w:left="0" w:firstLine="0"/>
              <w:rPr>
                <w:rFonts w:ascii="Times New Roman" w:hAnsi="Times New Roman"/>
                <w:u w:val="single"/>
                <w:lang w:val="en-GB"/>
              </w:rPr>
            </w:pPr>
            <w:r w:rsidRPr="00810212">
              <w:rPr>
                <w:rFonts w:ascii="Times New Roman" w:eastAsia="Calibri" w:hAnsi="Times New Roman"/>
                <w:lang w:val="en-GB"/>
              </w:rPr>
              <w:t xml:space="preserve">Share of critical </w:t>
            </w:r>
            <w:r w:rsidR="00FB541B" w:rsidRPr="00810212">
              <w:rPr>
                <w:rFonts w:ascii="Times New Roman" w:hAnsi="Times New Roman"/>
                <w:lang w:val="en-GB"/>
              </w:rPr>
              <w:t xml:space="preserve">information </w:t>
            </w:r>
            <w:r w:rsidRPr="00810212">
              <w:rPr>
                <w:rFonts w:ascii="Times New Roman" w:eastAsia="Calibri" w:hAnsi="Times New Roman"/>
                <w:lang w:val="en-GB"/>
              </w:rPr>
              <w:t>infrastructures participating in communication/collaboration mechanisms/platforms.</w:t>
            </w:r>
          </w:p>
          <w:p w14:paraId="4ACAAF7E" w14:textId="3A655F2C" w:rsidR="00365108" w:rsidRPr="00810212" w:rsidRDefault="00365108" w:rsidP="00365108">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 xml:space="preserve">Baseline: </w:t>
            </w:r>
            <w:r w:rsidRPr="00810212">
              <w:rPr>
                <w:rFonts w:ascii="Times New Roman" w:hAnsi="Times New Roman"/>
                <w:lang w:val="en-GB"/>
              </w:rPr>
              <w:t xml:space="preserve">2019 – 10% of critical </w:t>
            </w:r>
            <w:r w:rsidR="00810212" w:rsidRPr="00810212">
              <w:rPr>
                <w:rFonts w:ascii="Times New Roman" w:hAnsi="Times New Roman"/>
                <w:lang w:val="en-GB"/>
              </w:rPr>
              <w:t xml:space="preserve">information </w:t>
            </w:r>
            <w:r w:rsidRPr="00810212">
              <w:rPr>
                <w:rFonts w:ascii="Times New Roman" w:hAnsi="Times New Roman"/>
                <w:lang w:val="en-GB"/>
              </w:rPr>
              <w:t>infrastructures participating in ad hoc communication/collaboration activities.</w:t>
            </w:r>
          </w:p>
          <w:p w14:paraId="5CBB544E" w14:textId="5E00F07A" w:rsidR="00365108" w:rsidRPr="00810212" w:rsidRDefault="00365108" w:rsidP="00365108">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Target:</w:t>
            </w:r>
            <w:r w:rsidRPr="00810212">
              <w:rPr>
                <w:rFonts w:ascii="Times New Roman" w:hAnsi="Times New Roman"/>
                <w:lang w:val="en-GB"/>
              </w:rPr>
              <w:t xml:space="preserve"> By the end of the project – 60% of critical </w:t>
            </w:r>
            <w:r w:rsidR="00810212" w:rsidRPr="00810212">
              <w:rPr>
                <w:rFonts w:ascii="Times New Roman" w:hAnsi="Times New Roman"/>
                <w:lang w:val="en-GB"/>
              </w:rPr>
              <w:t xml:space="preserve">information </w:t>
            </w:r>
            <w:r w:rsidRPr="00810212">
              <w:rPr>
                <w:rFonts w:ascii="Times New Roman" w:hAnsi="Times New Roman"/>
                <w:lang w:val="en-GB"/>
              </w:rPr>
              <w:t>infrastructures participating in formalized communication/collaboration mechanisms/platforms.</w:t>
            </w:r>
          </w:p>
        </w:tc>
        <w:tc>
          <w:tcPr>
            <w:tcW w:w="2279" w:type="dxa"/>
            <w:shd w:val="clear" w:color="auto" w:fill="auto"/>
          </w:tcPr>
          <w:p w14:paraId="199E24E2" w14:textId="5A15AFF6"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 xml:space="preserve">Document on criteria and methodology for identification of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infrastructures;</w:t>
            </w:r>
            <w:r w:rsidRPr="00810212">
              <w:rPr>
                <w:rFonts w:ascii="Times New Roman" w:hAnsi="Times New Roman"/>
                <w:color w:val="000000"/>
                <w:lang w:val="en-GB"/>
              </w:rPr>
              <w:br/>
              <w:t xml:space="preserve"> </w:t>
            </w:r>
            <w:r w:rsidRPr="00810212">
              <w:rPr>
                <w:rFonts w:ascii="Times New Roman" w:hAnsi="Times New Roman"/>
                <w:color w:val="000000"/>
                <w:lang w:val="en-GB"/>
              </w:rPr>
              <w:br/>
              <w:t xml:space="preserve">Draft list of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 xml:space="preserve">infrastructures; </w:t>
            </w:r>
            <w:r w:rsidRPr="00810212">
              <w:rPr>
                <w:rFonts w:ascii="Times New Roman" w:hAnsi="Times New Roman"/>
                <w:color w:val="000000"/>
                <w:lang w:val="en-GB"/>
              </w:rPr>
              <w:br/>
            </w:r>
            <w:r w:rsidRPr="00810212">
              <w:rPr>
                <w:rFonts w:ascii="Times New Roman" w:hAnsi="Times New Roman"/>
                <w:color w:val="000000"/>
                <w:lang w:val="en-GB"/>
              </w:rPr>
              <w:br/>
              <w:t xml:space="preserve">Report on stakeholders’ </w:t>
            </w:r>
            <w:r w:rsidRPr="00810212">
              <w:rPr>
                <w:rFonts w:ascii="Times New Roman" w:hAnsi="Times New Roman"/>
                <w:color w:val="000000"/>
                <w:lang w:val="en-GB"/>
              </w:rPr>
              <w:lastRenderedPageBreak/>
              <w:t>consultation;</w:t>
            </w:r>
            <w:r w:rsidRPr="00810212">
              <w:rPr>
                <w:rFonts w:ascii="Times New Roman" w:hAnsi="Times New Roman"/>
                <w:color w:val="000000"/>
                <w:lang w:val="en-GB"/>
              </w:rPr>
              <w:br/>
            </w:r>
            <w:r w:rsidRPr="00810212">
              <w:rPr>
                <w:rFonts w:ascii="Times New Roman" w:hAnsi="Times New Roman"/>
                <w:color w:val="000000"/>
                <w:lang w:val="en-GB"/>
              </w:rPr>
              <w:br/>
              <w:t xml:space="preserve">Workshop report demonstrating the notification process of the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infrastructures about the legal amendments and their responsibilities;</w:t>
            </w:r>
          </w:p>
          <w:p w14:paraId="62F99ED5" w14:textId="0D0C4890"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br/>
              <w:t xml:space="preserve">Number of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infrastructures participating in the workshop;</w:t>
            </w:r>
          </w:p>
          <w:p w14:paraId="1D4F3C14" w14:textId="77777777" w:rsidR="00365108" w:rsidRPr="00810212" w:rsidRDefault="00365108" w:rsidP="00365108">
            <w:pPr>
              <w:spacing w:after="120" w:line="0" w:lineRule="atLeast"/>
              <w:rPr>
                <w:rFonts w:ascii="Times New Roman" w:eastAsia="Calibri" w:hAnsi="Times New Roman"/>
                <w:lang w:val="en-GB"/>
              </w:rPr>
            </w:pPr>
          </w:p>
        </w:tc>
        <w:tc>
          <w:tcPr>
            <w:tcW w:w="2569" w:type="dxa"/>
            <w:shd w:val="clear" w:color="auto" w:fill="auto"/>
          </w:tcPr>
          <w:p w14:paraId="03C097EC" w14:textId="2B4867C6" w:rsidR="00365108" w:rsidRPr="00810212" w:rsidRDefault="00365108" w:rsidP="00365108">
            <w:pPr>
              <w:spacing w:after="120" w:line="0" w:lineRule="atLeast"/>
              <w:rPr>
                <w:rFonts w:ascii="Times New Roman" w:eastAsia="Calibri" w:hAnsi="Times New Roman"/>
                <w:lang w:val="en-GB"/>
              </w:rPr>
            </w:pPr>
            <w:r w:rsidRPr="00810212">
              <w:rPr>
                <w:rFonts w:ascii="Times New Roman" w:hAnsi="Times New Roman"/>
                <w:color w:val="000000"/>
                <w:lang w:val="en-GB"/>
              </w:rPr>
              <w:lastRenderedPageBreak/>
              <w:t xml:space="preserve">Reluctance of the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infrastructures to participate in the process.</w:t>
            </w:r>
          </w:p>
        </w:tc>
        <w:tc>
          <w:tcPr>
            <w:tcW w:w="2297" w:type="dxa"/>
            <w:shd w:val="clear" w:color="auto" w:fill="auto"/>
          </w:tcPr>
          <w:p w14:paraId="0E90E53F"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High involvement of the stakeholders ensured;</w:t>
            </w:r>
          </w:p>
          <w:p w14:paraId="67B75150"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Close cooperation between Twinning project partners.</w:t>
            </w:r>
          </w:p>
        </w:tc>
      </w:tr>
      <w:tr w:rsidR="00365108" w:rsidRPr="00810212" w14:paraId="395B4C52" w14:textId="77777777" w:rsidTr="00FB05C5">
        <w:trPr>
          <w:trHeight w:val="415"/>
        </w:trPr>
        <w:tc>
          <w:tcPr>
            <w:tcW w:w="1615" w:type="dxa"/>
            <w:vMerge/>
            <w:shd w:val="clear" w:color="auto" w:fill="auto"/>
          </w:tcPr>
          <w:p w14:paraId="5D54E5CC" w14:textId="77777777" w:rsidR="00365108" w:rsidRPr="00810212" w:rsidRDefault="00365108" w:rsidP="00365108">
            <w:pPr>
              <w:spacing w:after="120" w:line="0" w:lineRule="atLeast"/>
              <w:rPr>
                <w:rFonts w:ascii="Times New Roman" w:eastAsia="Calibri" w:hAnsi="Times New Roman"/>
                <w:b/>
                <w:lang w:val="en-GB" w:eastAsia="en-GB"/>
              </w:rPr>
            </w:pPr>
          </w:p>
        </w:tc>
        <w:tc>
          <w:tcPr>
            <w:tcW w:w="2070" w:type="dxa"/>
            <w:shd w:val="clear" w:color="auto" w:fill="auto"/>
          </w:tcPr>
          <w:p w14:paraId="1D00A38B" w14:textId="588958A3" w:rsidR="00365108" w:rsidRPr="00810212" w:rsidRDefault="00365108" w:rsidP="00A91CF4">
            <w:pPr>
              <w:spacing w:after="120" w:line="0" w:lineRule="atLeast"/>
              <w:rPr>
                <w:rFonts w:ascii="Times New Roman" w:eastAsia="Calibri" w:hAnsi="Times New Roman"/>
                <w:lang w:val="en-GB"/>
              </w:rPr>
            </w:pPr>
            <w:r w:rsidRPr="00810212">
              <w:rPr>
                <w:rFonts w:ascii="Times New Roman" w:eastAsia="Calibri" w:hAnsi="Times New Roman"/>
                <w:lang w:val="en-GB"/>
              </w:rPr>
              <w:t>2.2 Incident notification requirements and procedures defined</w:t>
            </w:r>
          </w:p>
        </w:tc>
        <w:tc>
          <w:tcPr>
            <w:tcW w:w="3752" w:type="dxa"/>
            <w:shd w:val="clear" w:color="auto" w:fill="auto"/>
          </w:tcPr>
          <w:p w14:paraId="3C8EDC92" w14:textId="77777777" w:rsidR="00365108" w:rsidRPr="00810212" w:rsidRDefault="00365108" w:rsidP="00365108">
            <w:pPr>
              <w:pStyle w:val="ListParagraph"/>
              <w:numPr>
                <w:ilvl w:val="0"/>
                <w:numId w:val="13"/>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Availability of parameters and thresholds for incident classification</w:t>
            </w:r>
          </w:p>
          <w:p w14:paraId="4FB0950B"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N/A (There is no institutionalized procedures and established thresholds in place for the classification of cyber incidents</w:t>
            </w:r>
            <w:r w:rsidRPr="00810212">
              <w:rPr>
                <w:rStyle w:val="FootnoteReference"/>
                <w:rFonts w:ascii="Times New Roman" w:hAnsi="Times New Roman"/>
                <w:lang w:val="en-GB"/>
              </w:rPr>
              <w:footnoteReference w:id="26"/>
            </w:r>
            <w:r w:rsidRPr="00810212">
              <w:rPr>
                <w:rFonts w:ascii="Times New Roman" w:eastAsia="Calibri" w:hAnsi="Times New Roman"/>
                <w:lang w:val="en-GB"/>
              </w:rPr>
              <w:t>).</w:t>
            </w:r>
          </w:p>
          <w:p w14:paraId="4452B631"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w:t>
            </w:r>
            <w:r w:rsidRPr="00810212">
              <w:rPr>
                <w:rFonts w:ascii="Times New Roman" w:eastAsia="Calibri" w:hAnsi="Times New Roman"/>
                <w:lang w:val="en-GB"/>
              </w:rPr>
              <w:t xml:space="preserve">– Incident classification </w:t>
            </w:r>
            <w:r w:rsidRPr="00810212">
              <w:rPr>
                <w:rFonts w:ascii="Times New Roman" w:eastAsia="Calibri" w:hAnsi="Times New Roman"/>
                <w:lang w:val="en-GB"/>
              </w:rPr>
              <w:lastRenderedPageBreak/>
              <w:t>parameters and thresholds elaborated.</w:t>
            </w:r>
          </w:p>
          <w:p w14:paraId="34243E8F" w14:textId="77777777" w:rsidR="00365108" w:rsidRPr="00810212" w:rsidRDefault="00365108" w:rsidP="00365108">
            <w:pPr>
              <w:pStyle w:val="ListParagraph"/>
              <w:numPr>
                <w:ilvl w:val="0"/>
                <w:numId w:val="13"/>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Availability of incident notification templates and procedures.</w:t>
            </w:r>
          </w:p>
          <w:p w14:paraId="6D80B5BC" w14:textId="77777777" w:rsidR="00365108" w:rsidRPr="00810212" w:rsidRDefault="00365108" w:rsidP="00365108">
            <w:pPr>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N/A</w:t>
            </w:r>
          </w:p>
          <w:p w14:paraId="7DC8D991"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w:t>
            </w:r>
            <w:r w:rsidRPr="00810212">
              <w:rPr>
                <w:rFonts w:ascii="Times New Roman" w:eastAsia="Calibri" w:hAnsi="Times New Roman"/>
                <w:lang w:val="en-GB"/>
              </w:rPr>
              <w:t>- Incident notification requirements, templates and procedures elaborated</w:t>
            </w:r>
          </w:p>
          <w:p w14:paraId="1D4F7BA6" w14:textId="77777777" w:rsidR="00365108" w:rsidRPr="00810212" w:rsidRDefault="00365108" w:rsidP="00365108">
            <w:pPr>
              <w:pStyle w:val="ListParagraph"/>
              <w:numPr>
                <w:ilvl w:val="0"/>
                <w:numId w:val="13"/>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Availability of manuals/guidelines on incidents classification and reporting.</w:t>
            </w:r>
          </w:p>
          <w:p w14:paraId="0D475F68"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N/A</w:t>
            </w:r>
          </w:p>
          <w:p w14:paraId="0623D2EE"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 </w:t>
            </w:r>
            <w:r w:rsidRPr="00810212">
              <w:rPr>
                <w:rFonts w:ascii="Times New Roman" w:eastAsia="Calibri" w:hAnsi="Times New Roman"/>
                <w:lang w:val="en-GB"/>
              </w:rPr>
              <w:t>Manuals/guidelines on incidents classification and reporting elaborated.</w:t>
            </w:r>
          </w:p>
          <w:p w14:paraId="275FA624" w14:textId="77777777" w:rsidR="00365108" w:rsidRPr="00810212" w:rsidRDefault="00365108" w:rsidP="00365108">
            <w:pPr>
              <w:pStyle w:val="ListParagraph"/>
              <w:numPr>
                <w:ilvl w:val="0"/>
                <w:numId w:val="13"/>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Status of cyber incident notification and information sharing platform.</w:t>
            </w:r>
          </w:p>
          <w:p w14:paraId="1B7576F7" w14:textId="330B68DD"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Informal practices for information sharing and incidents reporting without guidance and clear procedure</w:t>
            </w:r>
            <w:r w:rsidRPr="00810212">
              <w:rPr>
                <w:rFonts w:ascii="Times New Roman" w:hAnsi="Times New Roman"/>
                <w:lang w:val="en-GB"/>
              </w:rPr>
              <w:t>s</w:t>
            </w:r>
          </w:p>
          <w:p w14:paraId="0461AAF0"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project </w:t>
            </w:r>
            <w:r w:rsidRPr="00810212">
              <w:rPr>
                <w:rFonts w:ascii="Times New Roman" w:eastAsia="Calibri" w:hAnsi="Times New Roman"/>
                <w:lang w:val="en-GB"/>
              </w:rPr>
              <w:t>- Cyber incident notification and information sharing platform established.</w:t>
            </w:r>
          </w:p>
        </w:tc>
        <w:tc>
          <w:tcPr>
            <w:tcW w:w="2279" w:type="dxa"/>
            <w:shd w:val="clear" w:color="auto" w:fill="auto"/>
          </w:tcPr>
          <w:p w14:paraId="31E77E6C"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Manuals, guidelines, templates and other implementing tools published on the official website of DEA;</w:t>
            </w:r>
          </w:p>
          <w:p w14:paraId="18E9C8C8"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Report on stakeholder consultations;</w:t>
            </w:r>
          </w:p>
          <w:p w14:paraId="5BC86870"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Project documentation (Minutes of the meetings, workshop reports, materials, list of participants, recommendations, STE mission reports etc.)</w:t>
            </w:r>
            <w:r w:rsidRPr="00810212">
              <w:rPr>
                <w:rFonts w:ascii="Times New Roman" w:hAnsi="Times New Roman"/>
                <w:color w:val="000000"/>
                <w:lang w:val="en-GB"/>
              </w:rPr>
              <w:br/>
            </w:r>
          </w:p>
          <w:p w14:paraId="325B6AFA"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Internal statistics;</w:t>
            </w:r>
          </w:p>
          <w:p w14:paraId="7823CDF0"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National Cyber Security Index;</w:t>
            </w:r>
          </w:p>
        </w:tc>
        <w:tc>
          <w:tcPr>
            <w:tcW w:w="2569" w:type="dxa"/>
            <w:shd w:val="clear" w:color="auto" w:fill="auto"/>
          </w:tcPr>
          <w:p w14:paraId="10A05738" w14:textId="13C1D7E5" w:rsidR="00365108" w:rsidRPr="00810212" w:rsidRDefault="00365108" w:rsidP="00365108">
            <w:pPr>
              <w:spacing w:after="120" w:line="0" w:lineRule="atLeast"/>
              <w:rPr>
                <w:rFonts w:ascii="Times New Roman" w:eastAsia="Calibri" w:hAnsi="Times New Roman"/>
                <w:lang w:val="en-GB"/>
              </w:rPr>
            </w:pPr>
            <w:r w:rsidRPr="00810212">
              <w:rPr>
                <w:rFonts w:ascii="Times New Roman" w:hAnsi="Times New Roman"/>
                <w:color w:val="000000"/>
                <w:lang w:val="en-GB"/>
              </w:rPr>
              <w:lastRenderedPageBreak/>
              <w:t xml:space="preserve">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infrastructures not sharing the information in cyber incidents.</w:t>
            </w:r>
          </w:p>
        </w:tc>
        <w:tc>
          <w:tcPr>
            <w:tcW w:w="2297" w:type="dxa"/>
            <w:shd w:val="clear" w:color="auto" w:fill="auto"/>
          </w:tcPr>
          <w:p w14:paraId="723EA987"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All relevant documentation and information available;</w:t>
            </w:r>
          </w:p>
          <w:p w14:paraId="68FA83FF"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Sufficient communication between the beneficiary and other stakeholders;</w:t>
            </w:r>
          </w:p>
          <w:p w14:paraId="6DA6B376"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lastRenderedPageBreak/>
              <w:t>Commitment of the Twinning project partners.</w:t>
            </w:r>
          </w:p>
          <w:p w14:paraId="2F3FB04D" w14:textId="77777777" w:rsidR="00365108" w:rsidRPr="00810212" w:rsidRDefault="00365108" w:rsidP="00365108">
            <w:pPr>
              <w:spacing w:after="120" w:line="0" w:lineRule="atLeast"/>
              <w:rPr>
                <w:rFonts w:ascii="Times New Roman" w:eastAsia="Calibri" w:hAnsi="Times New Roman"/>
                <w:lang w:val="en-GB"/>
              </w:rPr>
            </w:pPr>
          </w:p>
        </w:tc>
      </w:tr>
      <w:tr w:rsidR="007139EE" w:rsidRPr="00810212" w14:paraId="679FB841" w14:textId="77777777" w:rsidTr="00FB05C5">
        <w:trPr>
          <w:trHeight w:val="889"/>
        </w:trPr>
        <w:tc>
          <w:tcPr>
            <w:tcW w:w="1615" w:type="dxa"/>
            <w:vMerge/>
            <w:shd w:val="clear" w:color="auto" w:fill="auto"/>
          </w:tcPr>
          <w:p w14:paraId="7E8BB12A" w14:textId="77777777" w:rsidR="007139EE" w:rsidRPr="00810212" w:rsidRDefault="007139EE" w:rsidP="00365108">
            <w:pPr>
              <w:spacing w:after="120" w:line="0" w:lineRule="atLeast"/>
              <w:rPr>
                <w:rFonts w:ascii="Times New Roman" w:eastAsia="Calibri" w:hAnsi="Times New Roman"/>
                <w:b/>
                <w:lang w:val="en-GB" w:eastAsia="en-GB"/>
              </w:rPr>
            </w:pPr>
          </w:p>
        </w:tc>
        <w:tc>
          <w:tcPr>
            <w:tcW w:w="2070" w:type="dxa"/>
            <w:shd w:val="clear" w:color="auto" w:fill="auto"/>
          </w:tcPr>
          <w:p w14:paraId="50188E1F" w14:textId="583D9F6C" w:rsidR="007139EE" w:rsidRPr="00810212" w:rsidRDefault="007139EE" w:rsidP="00365108">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2.3 Mandatory security requirements for critical </w:t>
            </w:r>
            <w:r w:rsidR="00A91CF4" w:rsidRPr="00810212">
              <w:rPr>
                <w:rFonts w:ascii="Times New Roman" w:eastAsia="Calibri" w:hAnsi="Times New Roman"/>
                <w:lang w:val="en-GB"/>
              </w:rPr>
              <w:t xml:space="preserve">information </w:t>
            </w:r>
            <w:r w:rsidRPr="00810212">
              <w:rPr>
                <w:rFonts w:ascii="Times New Roman" w:eastAsia="Calibri" w:hAnsi="Times New Roman"/>
                <w:lang w:val="en-GB"/>
              </w:rPr>
              <w:t xml:space="preserve">infrastructures </w:t>
            </w:r>
            <w:r w:rsidR="00A91CF4" w:rsidRPr="00810212">
              <w:rPr>
                <w:rFonts w:ascii="Times New Roman" w:eastAsia="Calibri" w:hAnsi="Times New Roman"/>
                <w:lang w:val="en-GB"/>
              </w:rPr>
              <w:t xml:space="preserve">and </w:t>
            </w:r>
            <w:r w:rsidR="00A91CF4" w:rsidRPr="00810212">
              <w:rPr>
                <w:rFonts w:ascii="Times New Roman" w:eastAsia="Calibri" w:hAnsi="Times New Roman"/>
                <w:lang w:val="en-GB"/>
              </w:rPr>
              <w:lastRenderedPageBreak/>
              <w:t xml:space="preserve">operators of essential services </w:t>
            </w:r>
            <w:r w:rsidRPr="00810212">
              <w:rPr>
                <w:rFonts w:ascii="Times New Roman" w:eastAsia="Calibri" w:hAnsi="Times New Roman"/>
                <w:lang w:val="en-GB"/>
              </w:rPr>
              <w:t>defined</w:t>
            </w:r>
          </w:p>
        </w:tc>
        <w:tc>
          <w:tcPr>
            <w:tcW w:w="3752" w:type="dxa"/>
            <w:shd w:val="clear" w:color="auto" w:fill="auto"/>
          </w:tcPr>
          <w:p w14:paraId="59110A76" w14:textId="54929353" w:rsidR="007139EE" w:rsidRPr="00810212" w:rsidRDefault="007139EE" w:rsidP="00365108">
            <w:pPr>
              <w:pStyle w:val="ListParagraph"/>
              <w:numPr>
                <w:ilvl w:val="0"/>
                <w:numId w:val="14"/>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lastRenderedPageBreak/>
              <w:t>Status of set of recommendations on legal, o</w:t>
            </w:r>
            <w:r w:rsidR="00810212" w:rsidRPr="00810212">
              <w:rPr>
                <w:rFonts w:ascii="Times New Roman" w:eastAsia="Calibri" w:hAnsi="Times New Roman"/>
                <w:lang w:val="en-GB"/>
              </w:rPr>
              <w:t>rganis</w:t>
            </w:r>
            <w:r w:rsidRPr="00810212">
              <w:rPr>
                <w:rFonts w:ascii="Times New Roman" w:eastAsia="Calibri" w:hAnsi="Times New Roman"/>
                <w:lang w:val="en-GB"/>
              </w:rPr>
              <w:t xml:space="preserve">ational and technical mandatory measures for critical </w:t>
            </w:r>
            <w:r w:rsidR="00810212" w:rsidRPr="00810212">
              <w:rPr>
                <w:rFonts w:ascii="Times New Roman" w:hAnsi="Times New Roman"/>
                <w:lang w:val="en-GB"/>
              </w:rPr>
              <w:t xml:space="preserve">information </w:t>
            </w:r>
            <w:r w:rsidRPr="00810212">
              <w:rPr>
                <w:rFonts w:ascii="Times New Roman" w:eastAsia="Calibri" w:hAnsi="Times New Roman"/>
                <w:lang w:val="en-GB"/>
              </w:rPr>
              <w:t>infrastructures.</w:t>
            </w:r>
          </w:p>
          <w:p w14:paraId="7DCB2A7A" w14:textId="77777777" w:rsidR="007139EE" w:rsidRPr="00810212" w:rsidRDefault="007139EE" w:rsidP="00365108">
            <w:pPr>
              <w:autoSpaceDE w:val="0"/>
              <w:autoSpaceDN w:val="0"/>
              <w:adjustRightInd w:val="0"/>
              <w:spacing w:after="120" w:line="0" w:lineRule="atLeast"/>
              <w:rPr>
                <w:rFonts w:ascii="Times New Roman" w:eastAsia="Calibri" w:hAnsi="Times New Roman"/>
                <w:u w:val="single"/>
                <w:lang w:val="en-GB"/>
              </w:rPr>
            </w:pPr>
            <w:r w:rsidRPr="00810212">
              <w:rPr>
                <w:rFonts w:ascii="Times New Roman" w:eastAsia="Calibri" w:hAnsi="Times New Roman"/>
                <w:u w:val="single"/>
                <w:lang w:val="en-GB"/>
              </w:rPr>
              <w:lastRenderedPageBreak/>
              <w:t>Baseline</w:t>
            </w:r>
            <w:r w:rsidRPr="00810212">
              <w:rPr>
                <w:rFonts w:ascii="Times New Roman" w:eastAsia="Calibri" w:hAnsi="Times New Roman"/>
                <w:lang w:val="en-GB"/>
              </w:rPr>
              <w:t>: 2019 Cybersecurity capacity review of Georgia by Global Cyber Security Capacity Centre.</w:t>
            </w:r>
          </w:p>
          <w:p w14:paraId="762993D0" w14:textId="77777777" w:rsidR="007139EE" w:rsidRPr="00810212" w:rsidRDefault="007139EE"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w:t>
            </w:r>
            <w:r w:rsidRPr="00810212">
              <w:rPr>
                <w:rFonts w:ascii="Times New Roman" w:eastAsia="Calibri" w:hAnsi="Times New Roman"/>
                <w:lang w:val="en-GB"/>
              </w:rPr>
              <w:t xml:space="preserve">- </w:t>
            </w:r>
            <w:r w:rsidRPr="00810212">
              <w:rPr>
                <w:rFonts w:ascii="Times New Roman" w:hAnsi="Times New Roman"/>
                <w:lang w:val="en-GB"/>
              </w:rPr>
              <w:t>Set of recommendations prepared and agreed among stakeholders.</w:t>
            </w:r>
          </w:p>
          <w:p w14:paraId="34187864" w14:textId="0085B4DB" w:rsidR="007139EE" w:rsidRPr="00810212" w:rsidRDefault="007139EE" w:rsidP="00365108">
            <w:pPr>
              <w:pStyle w:val="ListParagraph"/>
              <w:numPr>
                <w:ilvl w:val="0"/>
                <w:numId w:val="14"/>
              </w:numPr>
              <w:autoSpaceDE w:val="0"/>
              <w:autoSpaceDN w:val="0"/>
              <w:adjustRightInd w:val="0"/>
              <w:spacing w:after="120" w:line="0" w:lineRule="atLeast"/>
              <w:ind w:left="0" w:firstLine="0"/>
              <w:rPr>
                <w:rFonts w:ascii="Times New Roman" w:hAnsi="Times New Roman"/>
                <w:u w:val="single"/>
                <w:lang w:val="en-GB"/>
              </w:rPr>
            </w:pPr>
            <w:r w:rsidRPr="00810212">
              <w:rPr>
                <w:rFonts w:ascii="Times New Roman" w:eastAsia="Calibri" w:hAnsi="Times New Roman"/>
                <w:lang w:val="en-GB"/>
              </w:rPr>
              <w:t xml:space="preserve">Availability of the normative documents enlisting security rights/obligations for critical </w:t>
            </w:r>
            <w:r w:rsidR="00810212" w:rsidRPr="00810212">
              <w:rPr>
                <w:rFonts w:ascii="Times New Roman" w:hAnsi="Times New Roman"/>
                <w:lang w:val="en-GB"/>
              </w:rPr>
              <w:t xml:space="preserve">information </w:t>
            </w:r>
            <w:r w:rsidRPr="00810212">
              <w:rPr>
                <w:rFonts w:ascii="Times New Roman" w:eastAsia="Calibri" w:hAnsi="Times New Roman"/>
                <w:lang w:val="en-GB"/>
              </w:rPr>
              <w:t>infrastructures.</w:t>
            </w:r>
          </w:p>
          <w:p w14:paraId="29CF6879" w14:textId="1427D979" w:rsidR="007139EE" w:rsidRPr="00810212" w:rsidRDefault="007139EE"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xml:space="preserve">: 2019 – normative documents available, however compliance with NIS </w:t>
            </w:r>
            <w:r w:rsidR="00F0107F">
              <w:rPr>
                <w:rFonts w:ascii="Times New Roman" w:hAnsi="Times New Roman"/>
                <w:lang w:val="en-GB"/>
              </w:rPr>
              <w:t>D</w:t>
            </w:r>
            <w:r w:rsidRPr="00810212">
              <w:rPr>
                <w:rFonts w:ascii="Times New Roman" w:hAnsi="Times New Roman"/>
                <w:lang w:val="en-GB"/>
              </w:rPr>
              <w:t>irective is limited.</w:t>
            </w:r>
          </w:p>
          <w:p w14:paraId="14E7C320" w14:textId="7927EAD8" w:rsidR="007139EE" w:rsidRPr="00810212" w:rsidRDefault="007139EE" w:rsidP="00F0107F">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Target</w:t>
            </w:r>
            <w:r w:rsidRPr="00810212">
              <w:rPr>
                <w:rFonts w:ascii="Times New Roman" w:hAnsi="Times New Roman"/>
                <w:lang w:val="en-GB"/>
              </w:rPr>
              <w:t xml:space="preserve">: By the end of the project – Normative documents enlisting security rights/obligations for critical infrastructures are in full compliance with NIS </w:t>
            </w:r>
            <w:r w:rsidR="00F0107F">
              <w:rPr>
                <w:rFonts w:ascii="Times New Roman" w:hAnsi="Times New Roman"/>
                <w:lang w:val="en-GB"/>
              </w:rPr>
              <w:t>D</w:t>
            </w:r>
            <w:r w:rsidRPr="00810212">
              <w:rPr>
                <w:rFonts w:ascii="Times New Roman" w:hAnsi="Times New Roman"/>
                <w:lang w:val="en-GB"/>
              </w:rPr>
              <w:t>irective.</w:t>
            </w:r>
          </w:p>
        </w:tc>
        <w:tc>
          <w:tcPr>
            <w:tcW w:w="2279" w:type="dxa"/>
            <w:shd w:val="clear" w:color="auto" w:fill="auto"/>
          </w:tcPr>
          <w:p w14:paraId="1A355BF3"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 xml:space="preserve">Project documentation (Minutes of the meetings, workshop reports, materials, list of participants, </w:t>
            </w:r>
            <w:r w:rsidRPr="00810212">
              <w:rPr>
                <w:rFonts w:ascii="Times New Roman" w:hAnsi="Times New Roman"/>
                <w:color w:val="000000"/>
                <w:lang w:val="en-GB"/>
              </w:rPr>
              <w:lastRenderedPageBreak/>
              <w:t>recommendations, STE mission reports etc.)</w:t>
            </w:r>
            <w:r w:rsidRPr="00810212">
              <w:rPr>
                <w:rFonts w:ascii="Times New Roman" w:hAnsi="Times New Roman"/>
                <w:color w:val="000000"/>
                <w:lang w:val="en-GB"/>
              </w:rPr>
              <w:br/>
            </w:r>
          </w:p>
          <w:p w14:paraId="0C152B09"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br/>
              <w:t>Reports on stakeholder consultations;</w:t>
            </w:r>
          </w:p>
          <w:p w14:paraId="23209CC3"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br/>
            </w:r>
            <w:r w:rsidRPr="00810212">
              <w:rPr>
                <w:rFonts w:ascii="Times New Roman" w:hAnsi="Times New Roman"/>
                <w:lang w:val="en-GB"/>
              </w:rPr>
              <w:t xml:space="preserve">Legislative Herald of Georgia, LEPL </w:t>
            </w:r>
            <w:hyperlink r:id="rId15" w:history="1">
              <w:r w:rsidRPr="00810212">
                <w:rPr>
                  <w:rStyle w:val="Hyperlink"/>
                  <w:rFonts w:ascii="Times New Roman" w:hAnsi="Times New Roman"/>
                  <w:lang w:val="en-GB"/>
                </w:rPr>
                <w:t>www.matsne.gov.ge</w:t>
              </w:r>
            </w:hyperlink>
            <w:r w:rsidRPr="00810212">
              <w:rPr>
                <w:rFonts w:ascii="Times New Roman" w:hAnsi="Times New Roman"/>
                <w:color w:val="000000"/>
                <w:lang w:val="en-GB"/>
              </w:rPr>
              <w:t>;</w:t>
            </w:r>
          </w:p>
          <w:p w14:paraId="352AA9ED" w14:textId="2477D422" w:rsidR="007139EE" w:rsidRPr="00810212" w:rsidRDefault="007139EE" w:rsidP="00365108">
            <w:pPr>
              <w:spacing w:after="120" w:line="0" w:lineRule="atLeast"/>
              <w:rPr>
                <w:rFonts w:ascii="Times New Roman" w:eastAsia="Calibri" w:hAnsi="Times New Roman"/>
                <w:lang w:val="en-GB"/>
              </w:rPr>
            </w:pPr>
            <w:r w:rsidRPr="00810212">
              <w:rPr>
                <w:rFonts w:ascii="Times New Roman" w:hAnsi="Times New Roman"/>
                <w:color w:val="000000"/>
                <w:lang w:val="en-GB"/>
              </w:rPr>
              <w:br/>
              <w:t xml:space="preserve">Number of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infrastructures that comply with mandatory security requirements.</w:t>
            </w:r>
          </w:p>
        </w:tc>
        <w:tc>
          <w:tcPr>
            <w:tcW w:w="2569" w:type="dxa"/>
            <w:shd w:val="clear" w:color="auto" w:fill="auto"/>
          </w:tcPr>
          <w:p w14:paraId="40C5AEB5"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Lack of commitment from respective actors and/or decision makers</w:t>
            </w:r>
          </w:p>
          <w:p w14:paraId="7ACC25C6" w14:textId="77777777" w:rsidR="007139EE" w:rsidRPr="00810212" w:rsidRDefault="007139EE" w:rsidP="00365108">
            <w:pPr>
              <w:spacing w:after="120" w:line="0" w:lineRule="atLeast"/>
              <w:rPr>
                <w:rFonts w:ascii="Times New Roman" w:eastAsia="Calibri" w:hAnsi="Times New Roman"/>
                <w:lang w:val="en-GB"/>
              </w:rPr>
            </w:pPr>
          </w:p>
        </w:tc>
        <w:tc>
          <w:tcPr>
            <w:tcW w:w="2297" w:type="dxa"/>
            <w:vMerge w:val="restart"/>
            <w:shd w:val="clear" w:color="auto" w:fill="auto"/>
          </w:tcPr>
          <w:p w14:paraId="04D21CD6" w14:textId="6B01100D"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 xml:space="preserve">High involvement of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infrastructures ensured;</w:t>
            </w:r>
          </w:p>
          <w:p w14:paraId="0BA8F39F"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 xml:space="preserve">Sufficient involvement of relevant human </w:t>
            </w:r>
            <w:r w:rsidRPr="00810212">
              <w:rPr>
                <w:rFonts w:ascii="Times New Roman" w:hAnsi="Times New Roman"/>
                <w:color w:val="000000"/>
                <w:lang w:val="en-GB"/>
              </w:rPr>
              <w:lastRenderedPageBreak/>
              <w:t xml:space="preserve">resources; </w:t>
            </w:r>
          </w:p>
          <w:p w14:paraId="6B96BEE0" w14:textId="77777777" w:rsidR="007139EE" w:rsidRPr="00810212" w:rsidRDefault="007139EE" w:rsidP="00365108">
            <w:pPr>
              <w:spacing w:after="120" w:line="0" w:lineRule="atLeast"/>
              <w:rPr>
                <w:rFonts w:ascii="Times New Roman" w:eastAsia="Calibri" w:hAnsi="Times New Roman"/>
                <w:lang w:val="en-GB"/>
              </w:rPr>
            </w:pPr>
            <w:r w:rsidRPr="00810212">
              <w:rPr>
                <w:rFonts w:ascii="Times New Roman" w:eastAsia="Calibri" w:hAnsi="Times New Roman"/>
                <w:lang w:val="en-GB"/>
              </w:rPr>
              <w:t>Strong support and proactive cooperation of Twinning partners ensured.</w:t>
            </w:r>
          </w:p>
          <w:p w14:paraId="11258659" w14:textId="77777777" w:rsidR="007139EE" w:rsidRPr="00810212" w:rsidRDefault="007139EE" w:rsidP="007139EE">
            <w:pPr>
              <w:tabs>
                <w:tab w:val="left" w:pos="1517"/>
              </w:tabs>
              <w:spacing w:after="120" w:line="0" w:lineRule="atLeast"/>
              <w:rPr>
                <w:rFonts w:ascii="Times New Roman" w:eastAsia="Calibri" w:hAnsi="Times New Roman"/>
                <w:lang w:val="en-GB"/>
              </w:rPr>
            </w:pPr>
          </w:p>
        </w:tc>
      </w:tr>
      <w:tr w:rsidR="007139EE" w:rsidRPr="00810212" w14:paraId="2712D736" w14:textId="77777777" w:rsidTr="00FB05C5">
        <w:trPr>
          <w:trHeight w:val="6679"/>
        </w:trPr>
        <w:tc>
          <w:tcPr>
            <w:tcW w:w="1615" w:type="dxa"/>
            <w:vMerge/>
            <w:shd w:val="clear" w:color="auto" w:fill="auto"/>
          </w:tcPr>
          <w:p w14:paraId="756C9118" w14:textId="77777777" w:rsidR="007139EE" w:rsidRPr="00810212" w:rsidRDefault="007139EE" w:rsidP="00365108">
            <w:pPr>
              <w:spacing w:after="120" w:line="0" w:lineRule="atLeast"/>
              <w:rPr>
                <w:rFonts w:ascii="Times New Roman" w:eastAsia="Calibri" w:hAnsi="Times New Roman"/>
                <w:b/>
                <w:lang w:val="en-GB"/>
              </w:rPr>
            </w:pPr>
          </w:p>
        </w:tc>
        <w:tc>
          <w:tcPr>
            <w:tcW w:w="2070" w:type="dxa"/>
            <w:shd w:val="clear" w:color="auto" w:fill="auto"/>
          </w:tcPr>
          <w:p w14:paraId="61072CBE" w14:textId="3EF8E11A" w:rsidR="007139EE" w:rsidRPr="00810212" w:rsidRDefault="007139EE" w:rsidP="00614944">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2.4 Procedures for review and audit of security requirements for critical </w:t>
            </w:r>
            <w:r w:rsidR="00614944" w:rsidRPr="00810212">
              <w:rPr>
                <w:rFonts w:ascii="Times New Roman" w:eastAsia="Calibri" w:hAnsi="Times New Roman"/>
                <w:lang w:val="en-GB"/>
              </w:rPr>
              <w:t xml:space="preserve">information </w:t>
            </w:r>
            <w:r w:rsidRPr="00810212">
              <w:rPr>
                <w:rFonts w:ascii="Times New Roman" w:eastAsia="Calibri" w:hAnsi="Times New Roman"/>
                <w:lang w:val="en-GB"/>
              </w:rPr>
              <w:t>infrastructures</w:t>
            </w:r>
            <w:r w:rsidR="00FB05C5" w:rsidRPr="00810212">
              <w:rPr>
                <w:rFonts w:ascii="Times New Roman" w:eastAsia="Calibri" w:hAnsi="Times New Roman"/>
                <w:lang w:val="en-GB"/>
              </w:rPr>
              <w:t xml:space="preserve"> and operators of essential services</w:t>
            </w:r>
            <w:r w:rsidRPr="00810212">
              <w:rPr>
                <w:rFonts w:ascii="Times New Roman" w:eastAsia="Calibri" w:hAnsi="Times New Roman"/>
                <w:lang w:val="en-GB"/>
              </w:rPr>
              <w:t xml:space="preserve"> defined</w:t>
            </w:r>
          </w:p>
        </w:tc>
        <w:tc>
          <w:tcPr>
            <w:tcW w:w="3752" w:type="dxa"/>
            <w:shd w:val="clear" w:color="auto" w:fill="auto"/>
          </w:tcPr>
          <w:p w14:paraId="6B4C6BEF" w14:textId="77777777" w:rsidR="007139EE" w:rsidRPr="00810212" w:rsidRDefault="007139EE" w:rsidP="00365108">
            <w:pPr>
              <w:pStyle w:val="ListParagraph"/>
              <w:numPr>
                <w:ilvl w:val="0"/>
                <w:numId w:val="15"/>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Status of set of recommendations on review and audit requirements;</w:t>
            </w:r>
          </w:p>
          <w:p w14:paraId="6DD593C7" w14:textId="77777777" w:rsidR="007139EE" w:rsidRPr="00810212" w:rsidRDefault="007139EE"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N/A</w:t>
            </w:r>
          </w:p>
          <w:p w14:paraId="35931F1F" w14:textId="77777777" w:rsidR="007139EE" w:rsidRPr="00810212" w:rsidRDefault="007139EE"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w:t>
            </w:r>
            <w:r w:rsidRPr="00810212">
              <w:rPr>
                <w:rFonts w:ascii="Times New Roman" w:eastAsia="Calibri" w:hAnsi="Times New Roman"/>
                <w:lang w:val="en-GB"/>
              </w:rPr>
              <w:t>- Set of recommendations prepared and agreed among stakeholders.</w:t>
            </w:r>
          </w:p>
          <w:p w14:paraId="681DBC67" w14:textId="22D1C639" w:rsidR="007139EE" w:rsidRPr="00810212" w:rsidRDefault="007139EE" w:rsidP="00365108">
            <w:pPr>
              <w:pStyle w:val="ListParagraph"/>
              <w:numPr>
                <w:ilvl w:val="0"/>
                <w:numId w:val="15"/>
              </w:numPr>
              <w:autoSpaceDE w:val="0"/>
              <w:autoSpaceDN w:val="0"/>
              <w:adjustRightInd w:val="0"/>
              <w:spacing w:after="120" w:line="0" w:lineRule="atLeast"/>
              <w:ind w:left="0" w:firstLine="0"/>
              <w:rPr>
                <w:rFonts w:ascii="Times New Roman" w:hAnsi="Times New Roman"/>
                <w:b/>
                <w:lang w:val="en-GB"/>
              </w:rPr>
            </w:pPr>
            <w:r w:rsidRPr="00810212">
              <w:rPr>
                <w:rFonts w:ascii="Times New Roman" w:eastAsia="Calibri" w:hAnsi="Times New Roman"/>
                <w:lang w:val="en-GB"/>
              </w:rPr>
              <w:t xml:space="preserve">Availability of legal document on cybersecurity review and audit of critical </w:t>
            </w:r>
            <w:r w:rsidR="00810212" w:rsidRPr="00810212">
              <w:rPr>
                <w:rFonts w:ascii="Times New Roman" w:hAnsi="Times New Roman"/>
                <w:lang w:val="en-GB"/>
              </w:rPr>
              <w:t xml:space="preserve">information </w:t>
            </w:r>
            <w:r w:rsidRPr="00810212">
              <w:rPr>
                <w:rFonts w:ascii="Times New Roman" w:eastAsia="Calibri" w:hAnsi="Times New Roman"/>
                <w:lang w:val="en-GB"/>
              </w:rPr>
              <w:t>infrastructures by competent authority;</w:t>
            </w:r>
          </w:p>
          <w:p w14:paraId="57D1BAF2" w14:textId="3E566472" w:rsidR="007139EE" w:rsidRPr="00810212" w:rsidRDefault="007139EE" w:rsidP="00365108">
            <w:pPr>
              <w:autoSpaceDE w:val="0"/>
              <w:autoSpaceDN w:val="0"/>
              <w:adjustRightInd w:val="0"/>
              <w:spacing w:after="120" w:line="0" w:lineRule="atLeast"/>
              <w:rPr>
                <w:rFonts w:ascii="Times New Roman" w:hAnsi="Times New Roman"/>
                <w:u w:val="single"/>
                <w:lang w:val="en-GB"/>
              </w:rPr>
            </w:pPr>
            <w:r w:rsidRPr="00810212">
              <w:rPr>
                <w:rFonts w:ascii="Times New Roman" w:hAnsi="Times New Roman"/>
                <w:u w:val="single"/>
                <w:lang w:val="en-GB"/>
              </w:rPr>
              <w:t>Baseline</w:t>
            </w:r>
            <w:r w:rsidRPr="00810212">
              <w:rPr>
                <w:rFonts w:ascii="Times New Roman" w:hAnsi="Times New Roman"/>
                <w:lang w:val="en-GB"/>
              </w:rPr>
              <w:t xml:space="preserve">: 2019 – Limited compliance with NIS </w:t>
            </w:r>
            <w:r w:rsidR="00F0107F">
              <w:rPr>
                <w:rFonts w:ascii="Times New Roman" w:hAnsi="Times New Roman"/>
                <w:lang w:val="en-GB"/>
              </w:rPr>
              <w:t>D</w:t>
            </w:r>
            <w:r w:rsidRPr="00810212">
              <w:rPr>
                <w:rFonts w:ascii="Times New Roman" w:hAnsi="Times New Roman"/>
                <w:lang w:val="en-GB"/>
              </w:rPr>
              <w:t>irective.</w:t>
            </w:r>
          </w:p>
          <w:p w14:paraId="23FDB599" w14:textId="1BF17B48" w:rsidR="007139EE" w:rsidRPr="00810212" w:rsidRDefault="007139EE" w:rsidP="00F0107F">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By the end of the project – Legal document </w:t>
            </w:r>
            <w:r w:rsidRPr="00810212">
              <w:rPr>
                <w:rFonts w:ascii="Times New Roman" w:eastAsia="Calibri" w:hAnsi="Times New Roman"/>
                <w:lang w:val="en-GB"/>
              </w:rPr>
              <w:t xml:space="preserve">on cybersecurity review and audit of critical </w:t>
            </w:r>
            <w:r w:rsidR="00810212" w:rsidRPr="00810212">
              <w:rPr>
                <w:rFonts w:ascii="Times New Roman" w:hAnsi="Times New Roman"/>
                <w:lang w:val="en-GB"/>
              </w:rPr>
              <w:t xml:space="preserve">information </w:t>
            </w:r>
            <w:r w:rsidRPr="00810212">
              <w:rPr>
                <w:rFonts w:ascii="Times New Roman" w:eastAsia="Calibri" w:hAnsi="Times New Roman"/>
                <w:lang w:val="en-GB"/>
              </w:rPr>
              <w:t>infrastructures by competent authority</w:t>
            </w:r>
            <w:r w:rsidRPr="00810212">
              <w:rPr>
                <w:rFonts w:ascii="Times New Roman" w:hAnsi="Times New Roman"/>
                <w:lang w:val="en-GB"/>
              </w:rPr>
              <w:t xml:space="preserve"> is in full compliance with NIS </w:t>
            </w:r>
            <w:r w:rsidR="00F0107F">
              <w:rPr>
                <w:rFonts w:ascii="Times New Roman" w:hAnsi="Times New Roman"/>
                <w:lang w:val="en-GB"/>
              </w:rPr>
              <w:t>D</w:t>
            </w:r>
            <w:r w:rsidRPr="00810212">
              <w:rPr>
                <w:rFonts w:ascii="Times New Roman" w:hAnsi="Times New Roman"/>
                <w:lang w:val="en-GB"/>
              </w:rPr>
              <w:t>irective.</w:t>
            </w:r>
          </w:p>
        </w:tc>
        <w:tc>
          <w:tcPr>
            <w:tcW w:w="2279" w:type="dxa"/>
            <w:shd w:val="clear" w:color="auto" w:fill="auto"/>
          </w:tcPr>
          <w:p w14:paraId="572C86B2"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Report on consultation with stakeholders;</w:t>
            </w:r>
          </w:p>
          <w:p w14:paraId="62384BE1"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br/>
              <w:t>Reviews and audit reports conducted by competent authority;</w:t>
            </w:r>
          </w:p>
          <w:p w14:paraId="24C3E230"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Set of recommendations;</w:t>
            </w:r>
          </w:p>
          <w:p w14:paraId="09C9110D"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Legal documents;</w:t>
            </w:r>
          </w:p>
          <w:p w14:paraId="019FC963" w14:textId="77777777" w:rsidR="007139EE" w:rsidRPr="00810212" w:rsidRDefault="007139EE"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Project quarterly and final reports.</w:t>
            </w:r>
          </w:p>
          <w:p w14:paraId="69FD8E23" w14:textId="77777777" w:rsidR="007139EE" w:rsidRPr="00810212" w:rsidRDefault="007139EE" w:rsidP="00365108">
            <w:pPr>
              <w:spacing w:after="120" w:line="0" w:lineRule="atLeast"/>
              <w:rPr>
                <w:rFonts w:ascii="Times New Roman" w:eastAsia="Calibri" w:hAnsi="Times New Roman"/>
                <w:lang w:val="en-GB"/>
              </w:rPr>
            </w:pPr>
          </w:p>
        </w:tc>
        <w:tc>
          <w:tcPr>
            <w:tcW w:w="2569" w:type="dxa"/>
            <w:shd w:val="clear" w:color="auto" w:fill="auto"/>
          </w:tcPr>
          <w:p w14:paraId="3F42D73E" w14:textId="77777777" w:rsidR="007139EE" w:rsidRPr="00810212" w:rsidRDefault="007139EE" w:rsidP="00365108">
            <w:pPr>
              <w:spacing w:after="120" w:line="0" w:lineRule="atLeast"/>
              <w:rPr>
                <w:rFonts w:ascii="Times New Roman" w:eastAsia="Calibri" w:hAnsi="Times New Roman"/>
                <w:lang w:val="en-GB"/>
              </w:rPr>
            </w:pPr>
            <w:r w:rsidRPr="00810212">
              <w:rPr>
                <w:rFonts w:ascii="Times New Roman" w:eastAsia="Calibri" w:hAnsi="Times New Roman"/>
                <w:lang w:val="en-GB"/>
              </w:rPr>
              <w:t>Lack of commitment from respective authorities</w:t>
            </w:r>
          </w:p>
        </w:tc>
        <w:tc>
          <w:tcPr>
            <w:tcW w:w="2297" w:type="dxa"/>
            <w:vMerge/>
            <w:shd w:val="clear" w:color="auto" w:fill="auto"/>
          </w:tcPr>
          <w:p w14:paraId="02483480" w14:textId="77777777" w:rsidR="007139EE" w:rsidRPr="00810212" w:rsidRDefault="007139EE" w:rsidP="00365108">
            <w:pPr>
              <w:spacing w:after="120" w:line="0" w:lineRule="atLeast"/>
              <w:rPr>
                <w:rFonts w:ascii="Times New Roman" w:eastAsia="Calibri" w:hAnsi="Times New Roman"/>
                <w:lang w:val="en-GB"/>
              </w:rPr>
            </w:pPr>
          </w:p>
        </w:tc>
      </w:tr>
      <w:tr w:rsidR="00365108" w:rsidRPr="00810212" w14:paraId="362F7BB7" w14:textId="77777777" w:rsidTr="00FB05C5">
        <w:trPr>
          <w:trHeight w:val="889"/>
        </w:trPr>
        <w:tc>
          <w:tcPr>
            <w:tcW w:w="1615" w:type="dxa"/>
            <w:vMerge/>
            <w:shd w:val="clear" w:color="auto" w:fill="auto"/>
          </w:tcPr>
          <w:p w14:paraId="0C60407D" w14:textId="77777777" w:rsidR="00365108" w:rsidRPr="00810212" w:rsidRDefault="00365108" w:rsidP="00365108">
            <w:pPr>
              <w:spacing w:after="120" w:line="0" w:lineRule="atLeast"/>
              <w:rPr>
                <w:rFonts w:ascii="Times New Roman" w:eastAsia="Calibri" w:hAnsi="Times New Roman"/>
                <w:b/>
                <w:lang w:val="en-GB"/>
              </w:rPr>
            </w:pPr>
          </w:p>
        </w:tc>
        <w:tc>
          <w:tcPr>
            <w:tcW w:w="2070" w:type="dxa"/>
            <w:shd w:val="clear" w:color="auto" w:fill="auto"/>
          </w:tcPr>
          <w:p w14:paraId="6396BEC5" w14:textId="76243B62" w:rsidR="00365108" w:rsidRPr="00810212" w:rsidRDefault="007139EE" w:rsidP="00365108">
            <w:pPr>
              <w:spacing w:after="120" w:line="0" w:lineRule="atLeast"/>
              <w:rPr>
                <w:rFonts w:ascii="Times New Roman" w:eastAsia="Calibri" w:hAnsi="Times New Roman"/>
                <w:lang w:val="en-GB"/>
              </w:rPr>
            </w:pPr>
            <w:r w:rsidRPr="00810212">
              <w:rPr>
                <w:rFonts w:ascii="Times New Roman" w:eastAsia="Calibri" w:hAnsi="Times New Roman"/>
                <w:lang w:val="en-GB"/>
              </w:rPr>
              <w:t>3</w:t>
            </w:r>
            <w:r w:rsidR="00365108" w:rsidRPr="00810212">
              <w:rPr>
                <w:rFonts w:ascii="Times New Roman" w:eastAsia="Calibri" w:hAnsi="Times New Roman"/>
                <w:lang w:val="en-GB"/>
              </w:rPr>
              <w:t xml:space="preserve">.1 </w:t>
            </w:r>
            <w:r w:rsidR="00365108" w:rsidRPr="00810212">
              <w:rPr>
                <w:rFonts w:ascii="Times New Roman" w:hAnsi="Times New Roman"/>
                <w:lang w:val="en-GB"/>
              </w:rPr>
              <w:t>Qualification requirements for cybersecurity professionals identified / skill pipeline developed</w:t>
            </w:r>
          </w:p>
        </w:tc>
        <w:tc>
          <w:tcPr>
            <w:tcW w:w="3752" w:type="dxa"/>
            <w:shd w:val="clear" w:color="auto" w:fill="auto"/>
          </w:tcPr>
          <w:p w14:paraId="292170B9" w14:textId="77777777" w:rsidR="00365108" w:rsidRPr="00810212" w:rsidRDefault="00365108" w:rsidP="00365108">
            <w:pPr>
              <w:pStyle w:val="ListParagraph"/>
              <w:numPr>
                <w:ilvl w:val="0"/>
                <w:numId w:val="16"/>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Availability of gaps and needs analysis report.</w:t>
            </w:r>
          </w:p>
          <w:p w14:paraId="02EE24EE"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xml:space="preserve">: </w:t>
            </w:r>
            <w:r w:rsidRPr="00810212">
              <w:rPr>
                <w:rFonts w:ascii="Times New Roman" w:hAnsi="Times New Roman"/>
                <w:lang w:val="en-GB"/>
              </w:rPr>
              <w:t>2019- Cybersecurity capacity review of Georgia by Global Cyber Security Capacity Centre.</w:t>
            </w:r>
          </w:p>
          <w:p w14:paraId="050B6906"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w:t>
            </w:r>
            <w:r w:rsidRPr="00810212">
              <w:rPr>
                <w:rFonts w:ascii="Times New Roman" w:eastAsia="Calibri" w:hAnsi="Times New Roman"/>
                <w:lang w:val="en-GB"/>
              </w:rPr>
              <w:t>- Gaps and needs are analysed.</w:t>
            </w:r>
          </w:p>
          <w:p w14:paraId="21C8C541" w14:textId="77777777" w:rsidR="00365108" w:rsidRPr="00810212" w:rsidRDefault="00365108" w:rsidP="00365108">
            <w:pPr>
              <w:pStyle w:val="ListParagraph"/>
              <w:numPr>
                <w:ilvl w:val="0"/>
                <w:numId w:val="16"/>
              </w:numPr>
              <w:autoSpaceDE w:val="0"/>
              <w:autoSpaceDN w:val="0"/>
              <w:adjustRightInd w:val="0"/>
              <w:spacing w:after="120" w:line="0" w:lineRule="atLeast"/>
              <w:ind w:left="0" w:firstLine="0"/>
              <w:rPr>
                <w:rFonts w:ascii="Times New Roman" w:hAnsi="Times New Roman"/>
                <w:lang w:val="en-GB"/>
              </w:rPr>
            </w:pPr>
            <w:r w:rsidRPr="00810212">
              <w:rPr>
                <w:rFonts w:ascii="Times New Roman" w:eastAsia="Calibri" w:hAnsi="Times New Roman"/>
                <w:lang w:val="en-GB"/>
              </w:rPr>
              <w:t xml:space="preserve">Availability of the capacity </w:t>
            </w:r>
            <w:r w:rsidRPr="00810212">
              <w:rPr>
                <w:rFonts w:ascii="Times New Roman" w:eastAsia="Calibri" w:hAnsi="Times New Roman"/>
                <w:lang w:val="en-GB"/>
              </w:rPr>
              <w:lastRenderedPageBreak/>
              <w:t>needs analysis document.</w:t>
            </w:r>
          </w:p>
          <w:p w14:paraId="2E441051" w14:textId="77777777"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N/A</w:t>
            </w:r>
          </w:p>
          <w:p w14:paraId="0432C97C" w14:textId="77777777"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By the end of the first half of the project </w:t>
            </w:r>
            <w:r w:rsidRPr="00810212">
              <w:rPr>
                <w:rFonts w:ascii="Times New Roman" w:eastAsia="Calibri" w:hAnsi="Times New Roman"/>
                <w:lang w:val="en-GB"/>
              </w:rPr>
              <w:t xml:space="preserve">- </w:t>
            </w:r>
            <w:r w:rsidRPr="00810212">
              <w:rPr>
                <w:rFonts w:ascii="Times New Roman" w:hAnsi="Times New Roman"/>
                <w:lang w:val="en-GB"/>
              </w:rPr>
              <w:t>Capacity needs are analysed.</w:t>
            </w:r>
          </w:p>
        </w:tc>
        <w:tc>
          <w:tcPr>
            <w:tcW w:w="2279" w:type="dxa"/>
            <w:shd w:val="clear" w:color="auto" w:fill="auto"/>
          </w:tcPr>
          <w:p w14:paraId="2B6851E8"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 xml:space="preserve">Training needs assessments; </w:t>
            </w:r>
          </w:p>
          <w:p w14:paraId="5C1B07C9"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Analysis report and recommendations;</w:t>
            </w:r>
            <w:r w:rsidRPr="00810212">
              <w:rPr>
                <w:rFonts w:ascii="Times New Roman" w:hAnsi="Times New Roman"/>
                <w:color w:val="000000"/>
                <w:lang w:val="en-GB"/>
              </w:rPr>
              <w:br/>
            </w:r>
            <w:r w:rsidRPr="00810212">
              <w:rPr>
                <w:rFonts w:ascii="Times New Roman" w:hAnsi="Times New Roman"/>
                <w:color w:val="000000"/>
                <w:lang w:val="en-GB"/>
              </w:rPr>
              <w:br/>
              <w:t xml:space="preserve">Report on consultation with stakeholders; </w:t>
            </w:r>
          </w:p>
          <w:p w14:paraId="14068BB1" w14:textId="77777777" w:rsidR="00365108" w:rsidRPr="00810212" w:rsidRDefault="00365108" w:rsidP="00365108">
            <w:pPr>
              <w:spacing w:after="120" w:line="0" w:lineRule="atLeast"/>
              <w:rPr>
                <w:rFonts w:ascii="Times New Roman" w:hAnsi="Times New Roman"/>
                <w:color w:val="000000"/>
                <w:lang w:val="en-GB"/>
              </w:rPr>
            </w:pPr>
          </w:p>
        </w:tc>
        <w:tc>
          <w:tcPr>
            <w:tcW w:w="2569" w:type="dxa"/>
            <w:shd w:val="clear" w:color="auto" w:fill="auto"/>
          </w:tcPr>
          <w:p w14:paraId="5A29C30A"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Lack of involvement of different stakeholders;</w:t>
            </w:r>
          </w:p>
        </w:tc>
        <w:tc>
          <w:tcPr>
            <w:tcW w:w="2297" w:type="dxa"/>
            <w:shd w:val="clear" w:color="auto" w:fill="auto"/>
          </w:tcPr>
          <w:p w14:paraId="0F2C4A40"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High level of involvement of the key stakeholders in the process</w:t>
            </w:r>
          </w:p>
          <w:p w14:paraId="31293724"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All relevant information and documentation available.</w:t>
            </w:r>
          </w:p>
          <w:p w14:paraId="15353B45"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Close cooperation between Twinning </w:t>
            </w:r>
            <w:r w:rsidRPr="00810212">
              <w:rPr>
                <w:rFonts w:ascii="Times New Roman" w:eastAsia="Calibri" w:hAnsi="Times New Roman"/>
                <w:lang w:val="en-GB"/>
              </w:rPr>
              <w:lastRenderedPageBreak/>
              <w:t>project partners.</w:t>
            </w:r>
          </w:p>
        </w:tc>
      </w:tr>
      <w:tr w:rsidR="00365108" w:rsidRPr="00810212" w14:paraId="3BBA83A1" w14:textId="77777777" w:rsidTr="00FB05C5">
        <w:trPr>
          <w:trHeight w:val="889"/>
        </w:trPr>
        <w:tc>
          <w:tcPr>
            <w:tcW w:w="1615" w:type="dxa"/>
            <w:vMerge/>
            <w:shd w:val="clear" w:color="auto" w:fill="auto"/>
          </w:tcPr>
          <w:p w14:paraId="56A9F76B" w14:textId="77777777" w:rsidR="00365108" w:rsidRPr="00810212" w:rsidRDefault="00365108" w:rsidP="00365108">
            <w:pPr>
              <w:spacing w:after="120" w:line="0" w:lineRule="atLeast"/>
              <w:rPr>
                <w:rFonts w:ascii="Times New Roman" w:eastAsia="Calibri" w:hAnsi="Times New Roman"/>
                <w:b/>
                <w:lang w:val="en-GB"/>
              </w:rPr>
            </w:pPr>
          </w:p>
        </w:tc>
        <w:tc>
          <w:tcPr>
            <w:tcW w:w="2070" w:type="dxa"/>
            <w:shd w:val="clear" w:color="auto" w:fill="auto"/>
          </w:tcPr>
          <w:p w14:paraId="518598D7" w14:textId="14C2F2C7" w:rsidR="00365108" w:rsidRPr="00810212" w:rsidRDefault="007139EE" w:rsidP="00365108">
            <w:pPr>
              <w:autoSpaceDE w:val="0"/>
              <w:autoSpaceDN w:val="0"/>
              <w:adjustRightInd w:val="0"/>
              <w:spacing w:after="120" w:line="0" w:lineRule="atLeast"/>
              <w:rPr>
                <w:rFonts w:ascii="Times New Roman" w:hAnsi="Times New Roman"/>
                <w:u w:val="single"/>
                <w:lang w:val="en-GB"/>
              </w:rPr>
            </w:pPr>
            <w:r w:rsidRPr="00810212">
              <w:rPr>
                <w:rFonts w:ascii="Times New Roman" w:eastAsia="Calibri" w:hAnsi="Times New Roman"/>
                <w:lang w:val="en-GB"/>
              </w:rPr>
              <w:t>3</w:t>
            </w:r>
            <w:r w:rsidR="00365108" w:rsidRPr="00810212">
              <w:rPr>
                <w:rFonts w:ascii="Times New Roman" w:eastAsia="Calibri" w:hAnsi="Times New Roman"/>
                <w:lang w:val="en-GB"/>
              </w:rPr>
              <w:t xml:space="preserve">.2 </w:t>
            </w:r>
            <w:r w:rsidR="00365108" w:rsidRPr="00810212">
              <w:rPr>
                <w:rFonts w:ascii="Times New Roman" w:hAnsi="Times New Roman"/>
                <w:lang w:val="en-GB"/>
              </w:rPr>
              <w:t>Cybersecurity capacity building activities performed</w:t>
            </w:r>
          </w:p>
        </w:tc>
        <w:tc>
          <w:tcPr>
            <w:tcW w:w="3752" w:type="dxa"/>
            <w:shd w:val="clear" w:color="auto" w:fill="auto"/>
          </w:tcPr>
          <w:p w14:paraId="0D454933" w14:textId="77777777" w:rsidR="00365108" w:rsidRPr="00810212" w:rsidRDefault="00365108" w:rsidP="00365108">
            <w:pPr>
              <w:pStyle w:val="ListParagraph"/>
              <w:numPr>
                <w:ilvl w:val="0"/>
                <w:numId w:val="17"/>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Availability of the training plan;</w:t>
            </w:r>
          </w:p>
          <w:p w14:paraId="3615DBE1"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N/A</w:t>
            </w:r>
          </w:p>
          <w:p w14:paraId="7FA122F9"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w:t>
            </w:r>
            <w:r w:rsidRPr="00810212">
              <w:rPr>
                <w:rFonts w:ascii="Times New Roman" w:eastAsia="Calibri" w:hAnsi="Times New Roman"/>
                <w:lang w:val="en-GB"/>
              </w:rPr>
              <w:t>- Training Plan developed and agreed among all key stakeholders.</w:t>
            </w:r>
          </w:p>
          <w:p w14:paraId="63C79B4C" w14:textId="46D39B31" w:rsidR="00365108" w:rsidRPr="00810212" w:rsidRDefault="00365108" w:rsidP="00365108">
            <w:pPr>
              <w:pStyle w:val="ListParagraph"/>
              <w:numPr>
                <w:ilvl w:val="0"/>
                <w:numId w:val="17"/>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 xml:space="preserve">Share of/number of trained and skilled cybersecurity specialists capable to perform new functions in accordance with NIS </w:t>
            </w:r>
            <w:r w:rsidR="00F0107F">
              <w:rPr>
                <w:rFonts w:ascii="Times New Roman" w:eastAsia="Calibri" w:hAnsi="Times New Roman"/>
                <w:lang w:val="en-GB"/>
              </w:rPr>
              <w:t>D</w:t>
            </w:r>
            <w:r w:rsidRPr="00810212">
              <w:rPr>
                <w:rFonts w:ascii="Times New Roman" w:eastAsia="Calibri" w:hAnsi="Times New Roman"/>
                <w:lang w:val="en-GB"/>
              </w:rPr>
              <w:t>irective;</w:t>
            </w:r>
          </w:p>
          <w:p w14:paraId="7B9DA1BA"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Limited availability of qualified specialists</w:t>
            </w:r>
            <w:r w:rsidRPr="00810212">
              <w:rPr>
                <w:rStyle w:val="FootnoteReference"/>
                <w:rFonts w:ascii="Times New Roman" w:eastAsia="Calibri" w:hAnsi="Times New Roman"/>
                <w:lang w:val="en-GB"/>
              </w:rPr>
              <w:footnoteReference w:id="27"/>
            </w:r>
            <w:r w:rsidRPr="00810212">
              <w:rPr>
                <w:rFonts w:ascii="Times New Roman" w:eastAsia="Calibri" w:hAnsi="Times New Roman"/>
                <w:lang w:val="en-GB"/>
              </w:rPr>
              <w:t>.</w:t>
            </w:r>
          </w:p>
          <w:p w14:paraId="695244B8"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project </w:t>
            </w:r>
            <w:r w:rsidRPr="00810212">
              <w:rPr>
                <w:rFonts w:ascii="Times New Roman" w:eastAsia="Calibri" w:hAnsi="Times New Roman"/>
                <w:lang w:val="en-GB"/>
              </w:rPr>
              <w:t>- at least 70% of eligible cybersecurity specialists trained.</w:t>
            </w:r>
          </w:p>
          <w:p w14:paraId="3651FE29" w14:textId="0F8B3987" w:rsidR="00365108" w:rsidRPr="00810212" w:rsidRDefault="007D6DBC"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 xml:space="preserve">- </w:t>
            </w:r>
            <w:r w:rsidR="00365108" w:rsidRPr="00810212">
              <w:rPr>
                <w:rFonts w:ascii="Times New Roman" w:hAnsi="Times New Roman"/>
                <w:color w:val="000000"/>
                <w:lang w:val="en-GB"/>
              </w:rPr>
              <w:t xml:space="preserve">Share of information security specialists capable to conduct review and information security audits in accordance with NIS </w:t>
            </w:r>
            <w:r w:rsidR="00F0107F">
              <w:rPr>
                <w:rFonts w:ascii="Times New Roman" w:hAnsi="Times New Roman"/>
                <w:color w:val="000000"/>
                <w:lang w:val="en-GB"/>
              </w:rPr>
              <w:t>D</w:t>
            </w:r>
            <w:r w:rsidR="00365108" w:rsidRPr="00810212">
              <w:rPr>
                <w:rFonts w:ascii="Times New Roman" w:hAnsi="Times New Roman"/>
                <w:color w:val="000000"/>
                <w:lang w:val="en-GB"/>
              </w:rPr>
              <w:t>irective.</w:t>
            </w:r>
          </w:p>
          <w:p w14:paraId="0290494F" w14:textId="2DA518CD"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xml:space="preserve">: 2019 - 350 CISS information security managers and 100 CISS auditors trained in information security management and audit; 100 CISS middle and top management employees </w:t>
            </w:r>
            <w:r w:rsidRPr="00810212">
              <w:rPr>
                <w:rFonts w:ascii="Times New Roman" w:eastAsia="Calibri" w:hAnsi="Times New Roman"/>
                <w:lang w:val="en-GB"/>
              </w:rPr>
              <w:lastRenderedPageBreak/>
              <w:t>trained in information security risk management; 50 CISS employees trained in basic incident handling.</w:t>
            </w:r>
          </w:p>
          <w:p w14:paraId="16E48BD2" w14:textId="0D5FA505"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By the end of the project at least 50% of</w:t>
            </w:r>
            <w:r w:rsidR="00703D01" w:rsidRPr="00810212">
              <w:rPr>
                <w:rFonts w:ascii="Times New Roman" w:eastAsia="Calibri" w:hAnsi="Times New Roman"/>
                <w:lang w:val="en-GB"/>
              </w:rPr>
              <w:t xml:space="preserve"> designated</w:t>
            </w:r>
            <w:r w:rsidRPr="00810212">
              <w:rPr>
                <w:rFonts w:ascii="Times New Roman" w:eastAsia="Calibri" w:hAnsi="Times New Roman"/>
                <w:lang w:val="en-GB"/>
              </w:rPr>
              <w:t xml:space="preserve"> information security specialists of critical </w:t>
            </w:r>
            <w:r w:rsidR="00810212" w:rsidRPr="00810212">
              <w:rPr>
                <w:rFonts w:ascii="Times New Roman" w:hAnsi="Times New Roman"/>
                <w:lang w:val="en-GB"/>
              </w:rPr>
              <w:t xml:space="preserve">information </w:t>
            </w:r>
            <w:r w:rsidRPr="00810212">
              <w:rPr>
                <w:rFonts w:ascii="Times New Roman" w:eastAsia="Calibri" w:hAnsi="Times New Roman"/>
                <w:lang w:val="en-GB"/>
              </w:rPr>
              <w:t>infrastructures are capable to conduct review and information security audits in</w:t>
            </w:r>
            <w:r w:rsidR="00E55482" w:rsidRPr="00810212">
              <w:rPr>
                <w:rFonts w:ascii="Times New Roman" w:eastAsia="Calibri" w:hAnsi="Times New Roman"/>
                <w:lang w:val="en-GB"/>
              </w:rPr>
              <w:t xml:space="preserve"> accordance with NIS directive.</w:t>
            </w:r>
          </w:p>
          <w:p w14:paraId="58D4A6B8" w14:textId="239BD6C0" w:rsidR="00365108" w:rsidRPr="00810212" w:rsidRDefault="00365108" w:rsidP="00365108">
            <w:pPr>
              <w:pStyle w:val="ListParagraph"/>
              <w:numPr>
                <w:ilvl w:val="0"/>
                <w:numId w:val="17"/>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 xml:space="preserve">Share of critical </w:t>
            </w:r>
            <w:r w:rsidR="00810212" w:rsidRPr="00810212">
              <w:rPr>
                <w:rFonts w:ascii="Times New Roman" w:hAnsi="Times New Roman"/>
                <w:lang w:val="en-GB"/>
              </w:rPr>
              <w:t xml:space="preserve">information </w:t>
            </w:r>
            <w:r w:rsidRPr="00810212">
              <w:rPr>
                <w:rFonts w:ascii="Times New Roman" w:eastAsia="Calibri" w:hAnsi="Times New Roman"/>
                <w:lang w:val="en-GB"/>
              </w:rPr>
              <w:t xml:space="preserve">infrastructure representatives informed on new legal, operational and technical requirements based on NIS </w:t>
            </w:r>
            <w:r w:rsidR="00F0107F">
              <w:rPr>
                <w:rFonts w:ascii="Times New Roman" w:eastAsia="Calibri" w:hAnsi="Times New Roman"/>
                <w:lang w:val="en-GB"/>
              </w:rPr>
              <w:t>D</w:t>
            </w:r>
            <w:r w:rsidRPr="00810212">
              <w:rPr>
                <w:rFonts w:ascii="Times New Roman" w:eastAsia="Calibri" w:hAnsi="Times New Roman"/>
                <w:lang w:val="en-GB"/>
              </w:rPr>
              <w:t>irective.</w:t>
            </w:r>
          </w:p>
          <w:p w14:paraId="710CB9DB" w14:textId="31B53722"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Baseline</w:t>
            </w:r>
            <w:r w:rsidRPr="00810212">
              <w:rPr>
                <w:rFonts w:ascii="Times New Roman" w:eastAsia="Calibri" w:hAnsi="Times New Roman"/>
                <w:lang w:val="en-GB"/>
              </w:rPr>
              <w:t>: 2019 - 350 CISS information security managers and 100 CISS auditors trained in information security management and audit;</w:t>
            </w:r>
            <w:r w:rsidR="00057B71" w:rsidRPr="00810212">
              <w:rPr>
                <w:rFonts w:ascii="Times New Roman" w:eastAsia="Calibri" w:hAnsi="Times New Roman"/>
                <w:lang w:val="en-GB"/>
              </w:rPr>
              <w:t xml:space="preserve"> </w:t>
            </w:r>
            <w:r w:rsidRPr="00810212">
              <w:rPr>
                <w:rFonts w:ascii="Times New Roman" w:eastAsia="Calibri" w:hAnsi="Times New Roman"/>
                <w:lang w:val="en-GB"/>
              </w:rPr>
              <w:t>100 CISS middle and top management employees trained in information security risk management; 50 CISS employees trained in basic incident handling.</w:t>
            </w:r>
          </w:p>
          <w:p w14:paraId="6B3E06A8" w14:textId="58EE370F" w:rsidR="00365108" w:rsidRPr="00810212" w:rsidRDefault="00365108" w:rsidP="00F0107F">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project </w:t>
            </w:r>
            <w:r w:rsidRPr="00810212">
              <w:rPr>
                <w:rFonts w:ascii="Times New Roman" w:eastAsia="Calibri" w:hAnsi="Times New Roman"/>
                <w:lang w:val="en-GB"/>
              </w:rPr>
              <w:t xml:space="preserve">- at least 70% </w:t>
            </w:r>
            <w:r w:rsidR="0033598B" w:rsidRPr="00810212">
              <w:rPr>
                <w:rFonts w:ascii="Times New Roman" w:eastAsia="Calibri" w:hAnsi="Times New Roman"/>
                <w:lang w:val="en-GB"/>
              </w:rPr>
              <w:t xml:space="preserve">of designated representatives </w:t>
            </w:r>
            <w:r w:rsidRPr="00810212">
              <w:rPr>
                <w:rFonts w:ascii="Times New Roman" w:eastAsia="Calibri" w:hAnsi="Times New Roman"/>
                <w:lang w:val="en-GB"/>
              </w:rPr>
              <w:t xml:space="preserve">of critical </w:t>
            </w:r>
            <w:r w:rsidR="00810212" w:rsidRPr="00810212">
              <w:rPr>
                <w:rFonts w:ascii="Times New Roman" w:hAnsi="Times New Roman"/>
                <w:lang w:val="en-GB"/>
              </w:rPr>
              <w:t xml:space="preserve">information </w:t>
            </w:r>
            <w:r w:rsidRPr="00810212">
              <w:rPr>
                <w:rFonts w:ascii="Times New Roman" w:eastAsia="Calibri" w:hAnsi="Times New Roman"/>
                <w:lang w:val="en-GB"/>
              </w:rPr>
              <w:t>infrastructure are informed on new legal, operational and technical requi</w:t>
            </w:r>
            <w:r w:rsidR="00FB05C5" w:rsidRPr="00810212">
              <w:rPr>
                <w:rFonts w:ascii="Times New Roman" w:eastAsia="Calibri" w:hAnsi="Times New Roman"/>
                <w:lang w:val="en-GB"/>
              </w:rPr>
              <w:t xml:space="preserve">rements based on NIS </w:t>
            </w:r>
            <w:r w:rsidR="00F0107F">
              <w:rPr>
                <w:rFonts w:ascii="Times New Roman" w:eastAsia="Calibri" w:hAnsi="Times New Roman"/>
                <w:lang w:val="en-GB"/>
              </w:rPr>
              <w:t>D</w:t>
            </w:r>
            <w:r w:rsidR="00FB05C5" w:rsidRPr="00810212">
              <w:rPr>
                <w:rFonts w:ascii="Times New Roman" w:eastAsia="Calibri" w:hAnsi="Times New Roman"/>
                <w:lang w:val="en-GB"/>
              </w:rPr>
              <w:t>irective.</w:t>
            </w:r>
          </w:p>
        </w:tc>
        <w:tc>
          <w:tcPr>
            <w:tcW w:w="2279" w:type="dxa"/>
            <w:shd w:val="clear" w:color="auto" w:fill="auto"/>
          </w:tcPr>
          <w:p w14:paraId="4592498D"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lastRenderedPageBreak/>
              <w:t>Report on consultation with stakeholders.</w:t>
            </w:r>
            <w:r w:rsidRPr="00810212">
              <w:rPr>
                <w:rFonts w:ascii="Times New Roman" w:hAnsi="Times New Roman"/>
                <w:color w:val="000000"/>
                <w:lang w:val="en-GB"/>
              </w:rPr>
              <w:br/>
              <w:t>Project documentation: (list of training participants.</w:t>
            </w:r>
            <w:r w:rsidRPr="00810212">
              <w:rPr>
                <w:rFonts w:ascii="Times New Roman" w:hAnsi="Times New Roman"/>
                <w:color w:val="000000"/>
                <w:lang w:val="en-GB"/>
              </w:rPr>
              <w:br/>
              <w:t>Training materials, training report etc.).</w:t>
            </w:r>
          </w:p>
          <w:p w14:paraId="181C7D11" w14:textId="1B362235" w:rsidR="00365108" w:rsidRPr="00810212" w:rsidRDefault="00365108" w:rsidP="00F0107F">
            <w:pPr>
              <w:spacing w:after="120" w:line="0" w:lineRule="atLeast"/>
              <w:rPr>
                <w:rFonts w:ascii="Times New Roman" w:hAnsi="Times New Roman"/>
                <w:color w:val="000000"/>
                <w:lang w:val="en-GB"/>
              </w:rPr>
            </w:pPr>
            <w:r w:rsidRPr="00810212">
              <w:rPr>
                <w:rFonts w:ascii="Times New Roman" w:hAnsi="Times New Roman"/>
                <w:color w:val="000000"/>
                <w:lang w:val="en-GB"/>
              </w:rPr>
              <w:t xml:space="preserve">Training plan covering different aspects (Number of specialists trained and skilled in order to perform authorities under NIS </w:t>
            </w:r>
            <w:r w:rsidR="00F0107F">
              <w:rPr>
                <w:rFonts w:ascii="Times New Roman" w:hAnsi="Times New Roman"/>
                <w:color w:val="000000"/>
                <w:lang w:val="en-GB"/>
              </w:rPr>
              <w:t>D</w:t>
            </w:r>
            <w:r w:rsidRPr="00810212">
              <w:rPr>
                <w:rFonts w:ascii="Times New Roman" w:hAnsi="Times New Roman"/>
                <w:color w:val="000000"/>
                <w:lang w:val="en-GB"/>
              </w:rPr>
              <w:t>irective.</w:t>
            </w:r>
            <w:r w:rsidRPr="00810212">
              <w:rPr>
                <w:rFonts w:ascii="Times New Roman" w:hAnsi="Times New Roman"/>
                <w:color w:val="000000"/>
                <w:lang w:val="en-GB"/>
              </w:rPr>
              <w:br/>
              <w:t xml:space="preserve">Number of critical </w:t>
            </w:r>
            <w:r w:rsidR="00810212" w:rsidRPr="00810212">
              <w:rPr>
                <w:rFonts w:ascii="Times New Roman" w:hAnsi="Times New Roman"/>
                <w:lang w:val="en-GB"/>
              </w:rPr>
              <w:t xml:space="preserve">information </w:t>
            </w:r>
            <w:r w:rsidRPr="00810212">
              <w:rPr>
                <w:rFonts w:ascii="Times New Roman" w:hAnsi="Times New Roman"/>
                <w:color w:val="000000"/>
                <w:lang w:val="en-GB"/>
              </w:rPr>
              <w:t xml:space="preserve">infrastructure representatives trained in order to be compliant with new legal, operational and technical requirements based on NIS </w:t>
            </w:r>
            <w:r w:rsidR="00F0107F">
              <w:rPr>
                <w:rFonts w:ascii="Times New Roman" w:hAnsi="Times New Roman"/>
                <w:color w:val="000000"/>
                <w:lang w:val="en-GB"/>
              </w:rPr>
              <w:t>D</w:t>
            </w:r>
            <w:r w:rsidRPr="00810212">
              <w:rPr>
                <w:rFonts w:ascii="Times New Roman" w:hAnsi="Times New Roman"/>
                <w:color w:val="000000"/>
                <w:lang w:val="en-GB"/>
              </w:rPr>
              <w:t>irective.)</w:t>
            </w:r>
          </w:p>
        </w:tc>
        <w:tc>
          <w:tcPr>
            <w:tcW w:w="2569" w:type="dxa"/>
            <w:shd w:val="clear" w:color="auto" w:fill="auto"/>
          </w:tcPr>
          <w:p w14:paraId="17F6BCA9"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hAnsi="Times New Roman"/>
                <w:color w:val="000000"/>
                <w:lang w:val="en-GB"/>
              </w:rPr>
              <w:t>Low level of participation of cyber professionals.</w:t>
            </w:r>
          </w:p>
        </w:tc>
        <w:tc>
          <w:tcPr>
            <w:tcW w:w="2297" w:type="dxa"/>
            <w:shd w:val="clear" w:color="auto" w:fill="auto"/>
          </w:tcPr>
          <w:p w14:paraId="6FB05DCF"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Sufficient number of staff involved in the implementation process;</w:t>
            </w:r>
          </w:p>
          <w:p w14:paraId="5C0BB3CD"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Collaboration between all stakeholders ensured;</w:t>
            </w:r>
          </w:p>
          <w:p w14:paraId="47FDA500"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Strong support and proactive cooperation of Twinning partners ensured. </w:t>
            </w:r>
          </w:p>
          <w:p w14:paraId="68AFCF8F" w14:textId="77777777" w:rsidR="00365108" w:rsidRPr="00810212" w:rsidRDefault="00365108" w:rsidP="00365108">
            <w:pPr>
              <w:spacing w:after="120" w:line="0" w:lineRule="atLeast"/>
              <w:rPr>
                <w:rFonts w:ascii="Times New Roman" w:eastAsia="Calibri" w:hAnsi="Times New Roman"/>
                <w:lang w:val="en-GB"/>
              </w:rPr>
            </w:pPr>
          </w:p>
        </w:tc>
      </w:tr>
      <w:tr w:rsidR="00365108" w:rsidRPr="00810212" w14:paraId="7E72CD73" w14:textId="77777777" w:rsidTr="00FB05C5">
        <w:trPr>
          <w:trHeight w:val="889"/>
        </w:trPr>
        <w:tc>
          <w:tcPr>
            <w:tcW w:w="1615" w:type="dxa"/>
            <w:vMerge/>
            <w:shd w:val="clear" w:color="auto" w:fill="auto"/>
          </w:tcPr>
          <w:p w14:paraId="7D5899CA" w14:textId="77777777" w:rsidR="00365108" w:rsidRPr="00810212" w:rsidRDefault="00365108" w:rsidP="00365108">
            <w:pPr>
              <w:spacing w:after="120" w:line="0" w:lineRule="atLeast"/>
              <w:rPr>
                <w:rFonts w:ascii="Times New Roman" w:eastAsia="Calibri" w:hAnsi="Times New Roman"/>
                <w:b/>
                <w:lang w:val="en-GB"/>
              </w:rPr>
            </w:pPr>
          </w:p>
        </w:tc>
        <w:tc>
          <w:tcPr>
            <w:tcW w:w="2070" w:type="dxa"/>
            <w:shd w:val="clear" w:color="auto" w:fill="auto"/>
          </w:tcPr>
          <w:p w14:paraId="4B10E693" w14:textId="1475E350" w:rsidR="00365108" w:rsidRPr="00810212" w:rsidRDefault="007139EE" w:rsidP="00365108">
            <w:pPr>
              <w:spacing w:after="120" w:line="0" w:lineRule="atLeast"/>
              <w:rPr>
                <w:rFonts w:ascii="Times New Roman" w:eastAsia="Calibri" w:hAnsi="Times New Roman"/>
                <w:lang w:val="en-GB"/>
              </w:rPr>
            </w:pPr>
            <w:r w:rsidRPr="00810212">
              <w:rPr>
                <w:rFonts w:ascii="Times New Roman" w:eastAsia="Calibri" w:hAnsi="Times New Roman"/>
                <w:lang w:val="en-GB"/>
              </w:rPr>
              <w:t>3</w:t>
            </w:r>
            <w:r w:rsidR="00365108" w:rsidRPr="00810212">
              <w:rPr>
                <w:rFonts w:ascii="Times New Roman" w:eastAsia="Calibri" w:hAnsi="Times New Roman"/>
                <w:lang w:val="en-GB"/>
              </w:rPr>
              <w:t xml:space="preserve">.3 </w:t>
            </w:r>
            <w:r w:rsidR="00365108" w:rsidRPr="00810212">
              <w:rPr>
                <w:rFonts w:ascii="Times New Roman" w:hAnsi="Times New Roman"/>
                <w:lang w:val="en-GB"/>
              </w:rPr>
              <w:t>Strategy for building cyber awareness and education capacities within Georgia’s information society elaborated</w:t>
            </w:r>
          </w:p>
        </w:tc>
        <w:tc>
          <w:tcPr>
            <w:tcW w:w="3752" w:type="dxa"/>
            <w:shd w:val="clear" w:color="auto" w:fill="auto"/>
          </w:tcPr>
          <w:p w14:paraId="626A698C" w14:textId="77777777" w:rsidR="00365108" w:rsidRPr="00810212" w:rsidRDefault="00365108" w:rsidP="00365108">
            <w:pPr>
              <w:pStyle w:val="ListParagraph"/>
              <w:numPr>
                <w:ilvl w:val="0"/>
                <w:numId w:val="18"/>
              </w:numPr>
              <w:autoSpaceDE w:val="0"/>
              <w:autoSpaceDN w:val="0"/>
              <w:adjustRightInd w:val="0"/>
              <w:spacing w:after="120" w:line="0" w:lineRule="atLeast"/>
              <w:ind w:left="0" w:firstLine="0"/>
              <w:rPr>
                <w:rFonts w:ascii="Times New Roman" w:eastAsia="Calibri" w:hAnsi="Times New Roman"/>
                <w:lang w:val="en-GB"/>
              </w:rPr>
            </w:pPr>
            <w:r w:rsidRPr="00810212">
              <w:rPr>
                <w:rFonts w:ascii="Times New Roman" w:eastAsia="Calibri" w:hAnsi="Times New Roman"/>
                <w:lang w:val="en-GB"/>
              </w:rPr>
              <w:t>Availability of the survey on the cyber awareness of Georgian information society.</w:t>
            </w:r>
          </w:p>
          <w:p w14:paraId="275FF907" w14:textId="77777777"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2019 - there is no National cybersecurity awareness rising program elaborated</w:t>
            </w:r>
            <w:r w:rsidRPr="00810212">
              <w:rPr>
                <w:rStyle w:val="FootnoteReference"/>
                <w:rFonts w:ascii="Times New Roman" w:hAnsi="Times New Roman"/>
                <w:lang w:val="en-GB"/>
              </w:rPr>
              <w:footnoteReference w:id="28"/>
            </w:r>
            <w:r w:rsidRPr="00810212">
              <w:rPr>
                <w:rFonts w:ascii="Times New Roman" w:hAnsi="Times New Roman"/>
                <w:lang w:val="en-GB"/>
              </w:rPr>
              <w:t>.</w:t>
            </w:r>
          </w:p>
          <w:p w14:paraId="27E13ADD" w14:textId="77777777" w:rsidR="00365108" w:rsidRPr="00810212" w:rsidRDefault="00365108" w:rsidP="00365108">
            <w:pPr>
              <w:autoSpaceDE w:val="0"/>
              <w:autoSpaceDN w:val="0"/>
              <w:adjustRightInd w:val="0"/>
              <w:spacing w:after="120" w:line="0" w:lineRule="atLeast"/>
              <w:rPr>
                <w:rFonts w:ascii="Times New Roman" w:eastAsia="Calibri" w:hAnsi="Times New Roman"/>
                <w:lang w:val="en-GB"/>
              </w:rPr>
            </w:pPr>
            <w:r w:rsidRPr="00810212">
              <w:rPr>
                <w:rFonts w:ascii="Times New Roman" w:eastAsia="Calibri" w:hAnsi="Times New Roman"/>
                <w:u w:val="single"/>
                <w:lang w:val="en-GB"/>
              </w:rPr>
              <w:t>Target</w:t>
            </w:r>
            <w:r w:rsidRPr="00810212">
              <w:rPr>
                <w:rFonts w:ascii="Times New Roman" w:eastAsia="Calibri" w:hAnsi="Times New Roman"/>
                <w:lang w:val="en-GB"/>
              </w:rPr>
              <w:t xml:space="preserve">: </w:t>
            </w:r>
            <w:r w:rsidRPr="00810212">
              <w:rPr>
                <w:rFonts w:ascii="Times New Roman" w:hAnsi="Times New Roman"/>
                <w:lang w:val="en-GB"/>
              </w:rPr>
              <w:t xml:space="preserve">By the end of the first half of the project </w:t>
            </w:r>
            <w:r w:rsidRPr="00810212">
              <w:rPr>
                <w:rFonts w:ascii="Times New Roman" w:eastAsia="Calibri" w:hAnsi="Times New Roman"/>
                <w:lang w:val="en-GB"/>
              </w:rPr>
              <w:t>– Survey on the cyber awareness is elaborated and shared among key stakeholders.</w:t>
            </w:r>
          </w:p>
          <w:p w14:paraId="069C0868" w14:textId="77777777" w:rsidR="00365108" w:rsidRPr="00810212" w:rsidRDefault="00365108" w:rsidP="00365108">
            <w:pPr>
              <w:pStyle w:val="ListParagraph"/>
              <w:numPr>
                <w:ilvl w:val="0"/>
                <w:numId w:val="18"/>
              </w:numPr>
              <w:autoSpaceDE w:val="0"/>
              <w:autoSpaceDN w:val="0"/>
              <w:adjustRightInd w:val="0"/>
              <w:spacing w:after="120" w:line="0" w:lineRule="atLeast"/>
              <w:ind w:left="0" w:firstLine="0"/>
              <w:rPr>
                <w:rFonts w:ascii="Times New Roman" w:hAnsi="Times New Roman"/>
                <w:lang w:val="en-GB"/>
              </w:rPr>
            </w:pPr>
            <w:r w:rsidRPr="00810212">
              <w:rPr>
                <w:rFonts w:ascii="Times New Roman" w:eastAsia="Calibri" w:hAnsi="Times New Roman"/>
                <w:lang w:val="en-GB"/>
              </w:rPr>
              <w:t>Status of the cyber awareness and education strategy.</w:t>
            </w:r>
          </w:p>
          <w:p w14:paraId="2AFB2246" w14:textId="1010D1D8"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Baseline</w:t>
            </w:r>
            <w:r w:rsidRPr="00810212">
              <w:rPr>
                <w:rFonts w:ascii="Times New Roman" w:hAnsi="Times New Roman"/>
                <w:lang w:val="en-GB"/>
              </w:rPr>
              <w:t>: 2019- there is no National cybersecurity awareness rising program elaborated.</w:t>
            </w:r>
          </w:p>
          <w:p w14:paraId="7F5E9C83" w14:textId="77777777" w:rsidR="00365108" w:rsidRPr="00810212" w:rsidRDefault="00365108" w:rsidP="00365108">
            <w:pPr>
              <w:autoSpaceDE w:val="0"/>
              <w:autoSpaceDN w:val="0"/>
              <w:adjustRightInd w:val="0"/>
              <w:spacing w:after="120" w:line="0" w:lineRule="atLeast"/>
              <w:rPr>
                <w:rFonts w:ascii="Times New Roman" w:hAnsi="Times New Roman"/>
                <w:lang w:val="en-GB"/>
              </w:rPr>
            </w:pPr>
            <w:r w:rsidRPr="00810212">
              <w:rPr>
                <w:rFonts w:ascii="Times New Roman" w:hAnsi="Times New Roman"/>
                <w:u w:val="single"/>
                <w:lang w:val="en-GB"/>
              </w:rPr>
              <w:t>Target</w:t>
            </w:r>
            <w:r w:rsidRPr="00810212">
              <w:rPr>
                <w:rFonts w:ascii="Times New Roman" w:hAnsi="Times New Roman"/>
                <w:lang w:val="en-GB"/>
              </w:rPr>
              <w:t xml:space="preserve">: By the end of the first half of the project </w:t>
            </w:r>
            <w:r w:rsidRPr="00810212">
              <w:rPr>
                <w:rFonts w:ascii="Times New Roman" w:eastAsia="Calibri" w:hAnsi="Times New Roman"/>
                <w:lang w:val="en-GB"/>
              </w:rPr>
              <w:t xml:space="preserve">- </w:t>
            </w:r>
            <w:r w:rsidRPr="00810212">
              <w:rPr>
                <w:rFonts w:ascii="Times New Roman" w:hAnsi="Times New Roman"/>
                <w:lang w:val="en-GB"/>
              </w:rPr>
              <w:t>Strategy is drafted, agreed among relevant stakeholders and submitted for approval to GoG.</w:t>
            </w:r>
          </w:p>
        </w:tc>
        <w:tc>
          <w:tcPr>
            <w:tcW w:w="2279" w:type="dxa"/>
            <w:shd w:val="clear" w:color="auto" w:fill="auto"/>
          </w:tcPr>
          <w:p w14:paraId="6BA7398F" w14:textId="2F3456AE"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Project documentation: (workshop reports, List of workshop participants, workshop materials etc</w:t>
            </w:r>
            <w:r w:rsidR="00057B71" w:rsidRPr="00810212">
              <w:rPr>
                <w:rFonts w:ascii="Times New Roman" w:hAnsi="Times New Roman"/>
                <w:color w:val="000000"/>
                <w:lang w:val="en-GB"/>
              </w:rPr>
              <w:t>.</w:t>
            </w:r>
            <w:r w:rsidRPr="00810212">
              <w:rPr>
                <w:rFonts w:ascii="Times New Roman" w:hAnsi="Times New Roman"/>
                <w:color w:val="000000"/>
                <w:lang w:val="en-GB"/>
              </w:rPr>
              <w:t xml:space="preserve">); </w:t>
            </w:r>
            <w:r w:rsidRPr="00810212">
              <w:rPr>
                <w:rFonts w:ascii="Times New Roman" w:hAnsi="Times New Roman"/>
                <w:color w:val="000000"/>
                <w:lang w:val="en-GB"/>
              </w:rPr>
              <w:br/>
            </w:r>
            <w:r w:rsidRPr="00810212">
              <w:rPr>
                <w:rFonts w:ascii="Times New Roman" w:hAnsi="Times New Roman"/>
                <w:color w:val="000000"/>
                <w:lang w:val="en-GB"/>
              </w:rPr>
              <w:br/>
              <w:t>Survey(</w:t>
            </w:r>
            <w:proofErr w:type="spellStart"/>
            <w:r w:rsidRPr="00810212">
              <w:rPr>
                <w:rFonts w:ascii="Times New Roman" w:hAnsi="Times New Roman"/>
                <w:color w:val="000000"/>
                <w:lang w:val="en-GB"/>
              </w:rPr>
              <w:t>ies</w:t>
            </w:r>
            <w:proofErr w:type="spellEnd"/>
            <w:r w:rsidRPr="00810212">
              <w:rPr>
                <w:rFonts w:ascii="Times New Roman" w:hAnsi="Times New Roman"/>
                <w:color w:val="000000"/>
                <w:lang w:val="en-GB"/>
              </w:rPr>
              <w:t>) report;</w:t>
            </w:r>
            <w:r w:rsidRPr="00810212">
              <w:rPr>
                <w:rFonts w:ascii="Times New Roman" w:hAnsi="Times New Roman"/>
                <w:color w:val="000000"/>
                <w:lang w:val="en-GB"/>
              </w:rPr>
              <w:br/>
            </w:r>
            <w:r w:rsidRPr="00810212">
              <w:rPr>
                <w:rFonts w:ascii="Times New Roman" w:hAnsi="Times New Roman"/>
                <w:color w:val="000000"/>
                <w:lang w:val="en-GB"/>
              </w:rPr>
              <w:br/>
              <w:t>Report on consultation with stakeholders;</w:t>
            </w:r>
          </w:p>
          <w:p w14:paraId="0958196A"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hAnsi="Times New Roman"/>
                <w:color w:val="000000"/>
                <w:lang w:val="en-GB"/>
              </w:rPr>
              <w:t>Strategy documents</w:t>
            </w:r>
          </w:p>
        </w:tc>
        <w:tc>
          <w:tcPr>
            <w:tcW w:w="2569" w:type="dxa"/>
            <w:shd w:val="clear" w:color="auto" w:fill="auto"/>
          </w:tcPr>
          <w:p w14:paraId="13D3B1BB"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Low level of participation of relevant target groups in Survey;</w:t>
            </w:r>
          </w:p>
          <w:p w14:paraId="3B560B94"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Difficulty in reaching agreement among stakeholders of strategy directions.</w:t>
            </w:r>
          </w:p>
          <w:p w14:paraId="6F0712E4" w14:textId="77777777" w:rsidR="00365108" w:rsidRPr="00810212" w:rsidRDefault="00365108" w:rsidP="00365108">
            <w:pPr>
              <w:spacing w:after="120" w:line="0" w:lineRule="atLeast"/>
              <w:rPr>
                <w:rFonts w:ascii="Times New Roman" w:eastAsia="Calibri" w:hAnsi="Times New Roman"/>
                <w:lang w:val="en-GB"/>
              </w:rPr>
            </w:pPr>
            <w:r w:rsidRPr="00810212">
              <w:rPr>
                <w:rFonts w:ascii="Times New Roman" w:eastAsia="Calibri" w:hAnsi="Times New Roman"/>
                <w:lang w:val="en-GB"/>
              </w:rPr>
              <w:t xml:space="preserve">Delays during the project implementation process. </w:t>
            </w:r>
          </w:p>
        </w:tc>
        <w:tc>
          <w:tcPr>
            <w:tcW w:w="2297" w:type="dxa"/>
            <w:shd w:val="clear" w:color="auto" w:fill="auto"/>
          </w:tcPr>
          <w:p w14:paraId="7D6CA4C5"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High involvement in survey on cyber awareness and education of the information society;</w:t>
            </w:r>
          </w:p>
          <w:p w14:paraId="4BFA01CB"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Strong support and commitment to maintain project outcomes and recommendation ensured;</w:t>
            </w:r>
          </w:p>
          <w:p w14:paraId="512395B2" w14:textId="77777777" w:rsidR="00365108" w:rsidRPr="00810212" w:rsidRDefault="00365108" w:rsidP="00365108">
            <w:pPr>
              <w:spacing w:after="120" w:line="0" w:lineRule="atLeast"/>
              <w:rPr>
                <w:rFonts w:ascii="Times New Roman" w:hAnsi="Times New Roman"/>
                <w:color w:val="000000"/>
                <w:lang w:val="en-GB"/>
              </w:rPr>
            </w:pPr>
            <w:r w:rsidRPr="00810212">
              <w:rPr>
                <w:rFonts w:ascii="Times New Roman" w:hAnsi="Times New Roman"/>
                <w:color w:val="000000"/>
                <w:lang w:val="en-GB"/>
              </w:rPr>
              <w:t>Close cooperation of Twinning project partners.</w:t>
            </w:r>
          </w:p>
          <w:p w14:paraId="5D32BC68" w14:textId="77777777" w:rsidR="00365108" w:rsidRPr="00810212" w:rsidRDefault="00365108" w:rsidP="00365108">
            <w:pPr>
              <w:spacing w:after="120" w:line="0" w:lineRule="atLeast"/>
              <w:rPr>
                <w:rFonts w:ascii="Times New Roman" w:eastAsia="Calibri" w:hAnsi="Times New Roman"/>
                <w:lang w:val="en-GB"/>
              </w:rPr>
            </w:pPr>
          </w:p>
        </w:tc>
      </w:tr>
    </w:tbl>
    <w:p w14:paraId="1540B5A8" w14:textId="77777777" w:rsidR="004921A5" w:rsidRPr="00810212" w:rsidRDefault="004921A5" w:rsidP="00430B61">
      <w:pPr>
        <w:autoSpaceDE w:val="0"/>
        <w:autoSpaceDN w:val="0"/>
        <w:adjustRightInd w:val="0"/>
        <w:spacing w:after="120" w:line="0" w:lineRule="atLeast"/>
        <w:ind w:left="284"/>
        <w:jc w:val="center"/>
        <w:rPr>
          <w:rFonts w:ascii="Times New Roman" w:hAnsi="Times New Roman"/>
          <w:b/>
          <w:lang w:val="en-GB"/>
        </w:rPr>
        <w:sectPr w:rsidR="004921A5" w:rsidRPr="00810212" w:rsidSect="008C6A22">
          <w:headerReference w:type="default" r:id="rId16"/>
          <w:headerReference w:type="first" r:id="rId17"/>
          <w:pgSz w:w="16860" w:h="11920" w:orient="landscape"/>
          <w:pgMar w:top="1134" w:right="1134" w:bottom="1276" w:left="1134" w:header="0" w:footer="0" w:gutter="0"/>
          <w:cols w:space="720"/>
          <w:noEndnote/>
          <w:titlePg/>
          <w:docGrid w:linePitch="299"/>
        </w:sectPr>
      </w:pPr>
    </w:p>
    <w:p w14:paraId="6E85B1B0" w14:textId="0C7F6909" w:rsidR="009D63D6" w:rsidRPr="008E1C33" w:rsidRDefault="009D63D6" w:rsidP="00430B61">
      <w:pPr>
        <w:pStyle w:val="Heading2"/>
        <w:spacing w:before="0" w:after="120" w:line="0" w:lineRule="atLeast"/>
        <w:jc w:val="center"/>
        <w:rPr>
          <w:rFonts w:ascii="Times New Roman" w:hAnsi="Times New Roman"/>
          <w:i w:val="0"/>
          <w:sz w:val="22"/>
          <w:szCs w:val="22"/>
          <w:lang w:val="fr-FR"/>
        </w:rPr>
      </w:pPr>
      <w:proofErr w:type="spellStart"/>
      <w:r w:rsidRPr="008E1C33">
        <w:rPr>
          <w:rFonts w:ascii="Times New Roman" w:hAnsi="Times New Roman"/>
          <w:i w:val="0"/>
          <w:sz w:val="22"/>
          <w:szCs w:val="22"/>
          <w:lang w:val="fr-FR"/>
        </w:rPr>
        <w:lastRenderedPageBreak/>
        <w:t>Annex</w:t>
      </w:r>
      <w:proofErr w:type="spellEnd"/>
      <w:r w:rsidRPr="008E1C33">
        <w:rPr>
          <w:rFonts w:ascii="Times New Roman" w:hAnsi="Times New Roman"/>
          <w:i w:val="0"/>
          <w:sz w:val="22"/>
          <w:szCs w:val="22"/>
          <w:lang w:val="fr-FR"/>
        </w:rPr>
        <w:t xml:space="preserve"> 2</w:t>
      </w:r>
    </w:p>
    <w:p w14:paraId="19FEADF7" w14:textId="1535E05E" w:rsidR="009B6472" w:rsidRPr="008E1C33" w:rsidRDefault="00C063B7" w:rsidP="000B52FB">
      <w:pPr>
        <w:pStyle w:val="Heading2"/>
        <w:spacing w:before="0" w:after="120" w:line="0" w:lineRule="atLeast"/>
        <w:jc w:val="center"/>
        <w:rPr>
          <w:rFonts w:ascii="Times New Roman" w:hAnsi="Times New Roman"/>
          <w:i w:val="0"/>
          <w:sz w:val="22"/>
          <w:szCs w:val="22"/>
          <w:lang w:val="fr-FR"/>
        </w:rPr>
      </w:pPr>
      <w:r w:rsidRPr="008E1C33">
        <w:rPr>
          <w:rFonts w:ascii="Times New Roman" w:hAnsi="Times New Roman"/>
          <w:i w:val="0"/>
          <w:sz w:val="22"/>
          <w:szCs w:val="22"/>
          <w:lang w:val="fr-FR"/>
        </w:rPr>
        <w:t xml:space="preserve">DEA </w:t>
      </w:r>
      <w:proofErr w:type="spellStart"/>
      <w:r w:rsidR="00810212" w:rsidRPr="008E1C33">
        <w:rPr>
          <w:rFonts w:ascii="Times New Roman" w:hAnsi="Times New Roman"/>
          <w:i w:val="0"/>
          <w:sz w:val="22"/>
          <w:szCs w:val="22"/>
          <w:lang w:val="fr-FR"/>
        </w:rPr>
        <w:t>Organis</w:t>
      </w:r>
      <w:r w:rsidR="009D63D6" w:rsidRPr="008E1C33">
        <w:rPr>
          <w:rFonts w:ascii="Times New Roman" w:hAnsi="Times New Roman"/>
          <w:i w:val="0"/>
          <w:sz w:val="22"/>
          <w:szCs w:val="22"/>
          <w:lang w:val="fr-FR"/>
        </w:rPr>
        <w:t>ational</w:t>
      </w:r>
      <w:proofErr w:type="spellEnd"/>
      <w:r w:rsidR="009D63D6" w:rsidRPr="008E1C33">
        <w:rPr>
          <w:rFonts w:ascii="Times New Roman" w:hAnsi="Times New Roman"/>
          <w:i w:val="0"/>
          <w:sz w:val="22"/>
          <w:szCs w:val="22"/>
          <w:lang w:val="fr-FR"/>
        </w:rPr>
        <w:t xml:space="preserve"> Chart</w:t>
      </w:r>
    </w:p>
    <w:p w14:paraId="394EB05C" w14:textId="15646759" w:rsidR="000B52FB" w:rsidRPr="008E1C33" w:rsidRDefault="000B619B" w:rsidP="000B52FB">
      <w:pPr>
        <w:rPr>
          <w:rFonts w:ascii="Times New Roman" w:hAnsi="Times New Roman"/>
          <w:lang w:val="fr-FR" w:eastAsia="x-none"/>
        </w:rPr>
      </w:pPr>
      <w:r w:rsidRPr="00810212">
        <w:rPr>
          <w:rFonts w:ascii="Times New Roman" w:hAnsi="Times New Roman"/>
          <w:noProof/>
          <w:lang w:val="en-GB" w:eastAsia="en-GB"/>
        </w:rPr>
        <w:drawing>
          <wp:anchor distT="5824" distB="0" distL="114300" distR="114300" simplePos="0" relativeHeight="251655680" behindDoc="1" locked="0" layoutInCell="1" allowOverlap="1" wp14:anchorId="534327E7" wp14:editId="6AB0E36D">
            <wp:simplePos x="0" y="0"/>
            <wp:positionH relativeFrom="margin">
              <wp:posOffset>-222250</wp:posOffset>
            </wp:positionH>
            <wp:positionV relativeFrom="margin">
              <wp:posOffset>381000</wp:posOffset>
            </wp:positionV>
            <wp:extent cx="7810500" cy="8221980"/>
            <wp:effectExtent l="0" t="38100" r="0" b="0"/>
            <wp:wrapTight wrapText="bothSides">
              <wp:wrapPolygon edited="0">
                <wp:start x="7060" y="-100"/>
                <wp:lineTo x="7060" y="801"/>
                <wp:lineTo x="3214" y="1151"/>
                <wp:lineTo x="1422" y="1401"/>
                <wp:lineTo x="1422" y="2452"/>
                <wp:lineTo x="1686" y="3203"/>
                <wp:lineTo x="1686" y="20969"/>
                <wp:lineTo x="2213" y="20969"/>
                <wp:lineTo x="1949" y="20819"/>
                <wp:lineTo x="1897" y="20019"/>
                <wp:lineTo x="2371" y="20019"/>
                <wp:lineTo x="4531" y="19368"/>
                <wp:lineTo x="4583" y="15214"/>
                <wp:lineTo x="4741" y="14463"/>
                <wp:lineTo x="4689" y="14413"/>
                <wp:lineTo x="4952" y="14413"/>
                <wp:lineTo x="7428" y="13663"/>
                <wp:lineTo x="7428" y="8007"/>
                <wp:lineTo x="8693" y="8007"/>
                <wp:lineTo x="13065" y="7407"/>
                <wp:lineTo x="13065" y="4804"/>
                <wp:lineTo x="13750" y="4804"/>
                <wp:lineTo x="16068" y="4204"/>
                <wp:lineTo x="16121" y="3203"/>
                <wp:lineTo x="15331" y="2402"/>
                <wp:lineTo x="15436" y="1301"/>
                <wp:lineTo x="9641" y="801"/>
                <wp:lineTo x="9641" y="-100"/>
                <wp:lineTo x="7060" y="-100"/>
              </wp:wrapPolygon>
            </wp:wrapTight>
            <wp:docPr id="18"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14:sizeRelH relativeFrom="margin">
              <wp14:pctWidth>0</wp14:pctWidth>
            </wp14:sizeRelH>
            <wp14:sizeRelV relativeFrom="page">
              <wp14:pctHeight>0</wp14:pctHeight>
            </wp14:sizeRelV>
          </wp:anchor>
        </w:drawing>
      </w:r>
    </w:p>
    <w:p w14:paraId="5A64AE7A"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63865EAD"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34EB0351"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36EB068E"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71673E0A"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20C3F846"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19186BF9"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58F3016D"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7D8AA7DB"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4B568707"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5186E4CB"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3F042400"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1CE5EF31"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3C15E073"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2E5077B7"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600D7C73"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006C20DF" w14:textId="77777777" w:rsidR="000D1992" w:rsidRPr="008E1C33" w:rsidRDefault="000D199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noProof/>
          <w:lang w:val="fr-FR"/>
        </w:rPr>
      </w:pPr>
    </w:p>
    <w:p w14:paraId="4F35BD5D" w14:textId="0ACA6D5C" w:rsidR="009B6472" w:rsidRPr="008E1C33" w:rsidRDefault="009B6472"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b/>
          <w:lang w:val="fr-FR"/>
        </w:rPr>
      </w:pPr>
    </w:p>
    <w:p w14:paraId="5BAE7506" w14:textId="77777777" w:rsidR="0071437E" w:rsidRPr="008E1C33" w:rsidRDefault="0071437E"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b/>
          <w:lang w:val="fr-FR"/>
        </w:rPr>
      </w:pPr>
    </w:p>
    <w:p w14:paraId="4ECC3D1F" w14:textId="77777777" w:rsidR="0071437E" w:rsidRPr="008E1C33" w:rsidRDefault="0071437E" w:rsidP="00430B61">
      <w:pPr>
        <w:autoSpaceDE w:val="0"/>
        <w:autoSpaceDN w:val="0"/>
        <w:adjustRightInd w:val="0"/>
        <w:spacing w:after="120" w:line="0" w:lineRule="atLeast"/>
        <w:ind w:left="284"/>
        <w:jc w:val="center"/>
        <w:rPr>
          <w:rFonts w:ascii="Times New Roman" w:hAnsi="Times New Roman"/>
          <w:b/>
          <w:lang w:val="fr-FR"/>
        </w:rPr>
      </w:pPr>
    </w:p>
    <w:p w14:paraId="0C51B537" w14:textId="77777777" w:rsidR="0071437E" w:rsidRPr="008E1C33" w:rsidRDefault="0071437E" w:rsidP="00430B61">
      <w:pPr>
        <w:autoSpaceDE w:val="0"/>
        <w:autoSpaceDN w:val="0"/>
        <w:adjustRightInd w:val="0"/>
        <w:spacing w:after="120" w:line="0" w:lineRule="atLeast"/>
        <w:ind w:left="284"/>
        <w:jc w:val="center"/>
        <w:rPr>
          <w:rFonts w:ascii="Times New Roman" w:hAnsi="Times New Roman"/>
          <w:b/>
          <w:lang w:val="fr-FR"/>
        </w:rPr>
      </w:pPr>
    </w:p>
    <w:p w14:paraId="35A1C87C" w14:textId="77777777" w:rsidR="00EF7414" w:rsidRPr="008E1C33" w:rsidRDefault="00EF7414" w:rsidP="00430B61">
      <w:pPr>
        <w:tabs>
          <w:tab w:val="left" w:pos="11340"/>
          <w:tab w:val="left" w:pos="12616"/>
          <w:tab w:val="left" w:pos="13750"/>
        </w:tabs>
        <w:autoSpaceDE w:val="0"/>
        <w:autoSpaceDN w:val="0"/>
        <w:adjustRightInd w:val="0"/>
        <w:spacing w:after="120" w:line="0" w:lineRule="atLeast"/>
        <w:ind w:left="284"/>
        <w:jc w:val="center"/>
        <w:rPr>
          <w:rFonts w:ascii="Times New Roman" w:hAnsi="Times New Roman"/>
          <w:lang w:val="fr-FR"/>
        </w:rPr>
      </w:pPr>
    </w:p>
    <w:p w14:paraId="1A951E28" w14:textId="77777777" w:rsidR="00EF7414" w:rsidRPr="008E1C33" w:rsidRDefault="00EF7414" w:rsidP="00430B61">
      <w:pPr>
        <w:spacing w:after="120" w:line="0" w:lineRule="atLeast"/>
        <w:rPr>
          <w:rFonts w:ascii="Times New Roman" w:hAnsi="Times New Roman"/>
          <w:lang w:val="fr-FR"/>
        </w:rPr>
      </w:pPr>
    </w:p>
    <w:p w14:paraId="65B2A797" w14:textId="77777777" w:rsidR="00DF56C6" w:rsidRPr="008E1C33" w:rsidRDefault="00DF56C6" w:rsidP="00430B61">
      <w:pPr>
        <w:spacing w:after="120" w:line="0" w:lineRule="atLeast"/>
        <w:rPr>
          <w:rFonts w:ascii="Times New Roman" w:hAnsi="Times New Roman"/>
          <w:lang w:val="fr-FR"/>
        </w:rPr>
      </w:pPr>
    </w:p>
    <w:p w14:paraId="11D43B80" w14:textId="77777777" w:rsidR="00DF56C6" w:rsidRPr="008E1C33" w:rsidRDefault="00DF56C6" w:rsidP="00430B61">
      <w:pPr>
        <w:spacing w:after="120" w:line="0" w:lineRule="atLeast"/>
        <w:rPr>
          <w:rFonts w:ascii="Times New Roman" w:hAnsi="Times New Roman"/>
          <w:lang w:val="fr-FR"/>
        </w:rPr>
      </w:pPr>
    </w:p>
    <w:p w14:paraId="15FB69B4" w14:textId="77777777" w:rsidR="00DF56C6" w:rsidRPr="008E1C33" w:rsidRDefault="00DF56C6" w:rsidP="00430B61">
      <w:pPr>
        <w:spacing w:after="120" w:line="0" w:lineRule="atLeast"/>
        <w:rPr>
          <w:rFonts w:ascii="Times New Roman" w:hAnsi="Times New Roman"/>
          <w:lang w:val="fr-FR"/>
        </w:rPr>
      </w:pPr>
    </w:p>
    <w:p w14:paraId="6912EDD0" w14:textId="77777777" w:rsidR="00DF56C6" w:rsidRPr="008E1C33" w:rsidRDefault="00DF56C6" w:rsidP="00430B61">
      <w:pPr>
        <w:spacing w:after="120" w:line="0" w:lineRule="atLeast"/>
        <w:rPr>
          <w:rFonts w:ascii="Times New Roman" w:hAnsi="Times New Roman"/>
          <w:lang w:val="fr-FR"/>
        </w:rPr>
      </w:pPr>
    </w:p>
    <w:p w14:paraId="605F202F" w14:textId="77777777" w:rsidR="000B619B" w:rsidRPr="008E1C33" w:rsidRDefault="000B619B" w:rsidP="000B619B">
      <w:pPr>
        <w:spacing w:after="0" w:line="240" w:lineRule="auto"/>
        <w:rPr>
          <w:rFonts w:ascii="Times New Roman" w:hAnsi="Times New Roman"/>
          <w:i/>
          <w:lang w:val="fr-FR"/>
        </w:rPr>
      </w:pPr>
    </w:p>
    <w:p w14:paraId="6CD98A4A" w14:textId="77777777" w:rsidR="000B619B" w:rsidRPr="008E1C33" w:rsidRDefault="000B619B" w:rsidP="000B619B">
      <w:pPr>
        <w:spacing w:after="0" w:line="240" w:lineRule="auto"/>
        <w:rPr>
          <w:rFonts w:ascii="Times New Roman" w:hAnsi="Times New Roman"/>
          <w:i/>
          <w:lang w:val="fr-FR"/>
        </w:rPr>
      </w:pPr>
    </w:p>
    <w:p w14:paraId="168F973E" w14:textId="77777777" w:rsidR="000B619B" w:rsidRPr="008E1C33" w:rsidRDefault="000B619B" w:rsidP="000B619B">
      <w:pPr>
        <w:spacing w:after="0" w:line="240" w:lineRule="auto"/>
        <w:rPr>
          <w:rFonts w:ascii="Times New Roman" w:hAnsi="Times New Roman"/>
          <w:i/>
          <w:lang w:val="fr-FR"/>
        </w:rPr>
      </w:pPr>
    </w:p>
    <w:p w14:paraId="1DA9D315" w14:textId="77777777" w:rsidR="000B619B" w:rsidRPr="008E1C33" w:rsidRDefault="000B619B" w:rsidP="000B619B">
      <w:pPr>
        <w:spacing w:after="0" w:line="240" w:lineRule="auto"/>
        <w:rPr>
          <w:rFonts w:ascii="Times New Roman" w:hAnsi="Times New Roman"/>
          <w:i/>
          <w:lang w:val="fr-FR"/>
        </w:rPr>
      </w:pPr>
    </w:p>
    <w:p w14:paraId="171390E4" w14:textId="77777777" w:rsidR="000B619B" w:rsidRPr="008E1C33" w:rsidRDefault="000B619B" w:rsidP="000B619B">
      <w:pPr>
        <w:spacing w:after="0" w:line="240" w:lineRule="auto"/>
        <w:rPr>
          <w:rFonts w:ascii="Times New Roman" w:hAnsi="Times New Roman"/>
          <w:i/>
          <w:lang w:val="fr-FR"/>
        </w:rPr>
      </w:pPr>
    </w:p>
    <w:p w14:paraId="64AA4082" w14:textId="77777777" w:rsidR="000B619B" w:rsidRPr="008E1C33" w:rsidRDefault="000B619B" w:rsidP="000B619B">
      <w:pPr>
        <w:spacing w:after="0" w:line="240" w:lineRule="auto"/>
        <w:rPr>
          <w:rFonts w:ascii="Times New Roman" w:hAnsi="Times New Roman"/>
          <w:i/>
          <w:lang w:val="fr-FR"/>
        </w:rPr>
      </w:pPr>
    </w:p>
    <w:p w14:paraId="442BD3FC" w14:textId="7B45F216" w:rsidR="0065145E" w:rsidRPr="008E1C33" w:rsidRDefault="0065145E" w:rsidP="000B619B">
      <w:pPr>
        <w:spacing w:after="0" w:line="240" w:lineRule="auto"/>
        <w:rPr>
          <w:rFonts w:ascii="Times New Roman" w:hAnsi="Times New Roman"/>
          <w:b/>
          <w:lang w:val="fr-FR"/>
        </w:rPr>
      </w:pPr>
      <w:proofErr w:type="spellStart"/>
      <w:r w:rsidRPr="008E1C33">
        <w:rPr>
          <w:rFonts w:ascii="Times New Roman" w:hAnsi="Times New Roman"/>
          <w:b/>
          <w:lang w:val="fr-FR"/>
        </w:rPr>
        <w:lastRenderedPageBreak/>
        <w:t>Annex</w:t>
      </w:r>
      <w:proofErr w:type="spellEnd"/>
      <w:r w:rsidRPr="008E1C33">
        <w:rPr>
          <w:rFonts w:ascii="Times New Roman" w:hAnsi="Times New Roman"/>
          <w:b/>
          <w:lang w:val="fr-FR"/>
        </w:rPr>
        <w:t xml:space="preserve"> 3</w:t>
      </w:r>
      <w:r w:rsidR="000B619B" w:rsidRPr="008E1C33">
        <w:rPr>
          <w:rFonts w:ascii="Times New Roman" w:hAnsi="Times New Roman"/>
          <w:b/>
          <w:lang w:val="fr-FR"/>
        </w:rPr>
        <w:t xml:space="preserve"> - </w:t>
      </w:r>
      <w:r w:rsidRPr="008E1C33">
        <w:rPr>
          <w:rFonts w:ascii="Times New Roman" w:hAnsi="Times New Roman"/>
          <w:b/>
          <w:lang w:val="fr-FR"/>
        </w:rPr>
        <w:t xml:space="preserve">CSB </w:t>
      </w:r>
      <w:proofErr w:type="spellStart"/>
      <w:r w:rsidRPr="008E1C33">
        <w:rPr>
          <w:rFonts w:ascii="Times New Roman" w:hAnsi="Times New Roman"/>
          <w:b/>
          <w:lang w:val="fr-FR"/>
        </w:rPr>
        <w:t>Organi</w:t>
      </w:r>
      <w:r w:rsidR="00810212" w:rsidRPr="008E1C33">
        <w:rPr>
          <w:rFonts w:ascii="Times New Roman" w:hAnsi="Times New Roman"/>
          <w:b/>
          <w:lang w:val="fr-FR"/>
        </w:rPr>
        <w:t>s</w:t>
      </w:r>
      <w:r w:rsidRPr="008E1C33">
        <w:rPr>
          <w:rFonts w:ascii="Times New Roman" w:hAnsi="Times New Roman"/>
          <w:b/>
          <w:lang w:val="fr-FR"/>
        </w:rPr>
        <w:t>ational</w:t>
      </w:r>
      <w:proofErr w:type="spellEnd"/>
      <w:r w:rsidRPr="008E1C33">
        <w:rPr>
          <w:rFonts w:ascii="Times New Roman" w:hAnsi="Times New Roman"/>
          <w:b/>
          <w:lang w:val="fr-FR"/>
        </w:rPr>
        <w:t xml:space="preserve"> Chart</w:t>
      </w:r>
      <w:r w:rsidR="000B52FB" w:rsidRPr="00810212">
        <w:rPr>
          <w:rFonts w:ascii="Times New Roman" w:hAnsi="Times New Roman"/>
          <w:b/>
          <w:noProof/>
          <w:lang w:val="en-GB" w:eastAsia="en-GB"/>
        </w:rPr>
        <w:drawing>
          <wp:anchor distT="0" distB="0" distL="114300" distR="114300" simplePos="0" relativeHeight="251659776" behindDoc="0" locked="0" layoutInCell="1" allowOverlap="1" wp14:anchorId="12C207B9" wp14:editId="03CEC0FE">
            <wp:simplePos x="0" y="0"/>
            <wp:positionH relativeFrom="margin">
              <wp:posOffset>-189230</wp:posOffset>
            </wp:positionH>
            <wp:positionV relativeFrom="paragraph">
              <wp:posOffset>848995</wp:posOffset>
            </wp:positionV>
            <wp:extent cx="6028055" cy="3923030"/>
            <wp:effectExtent l="0" t="0" r="0" b="1270"/>
            <wp:wrapSquare wrapText="bothSides"/>
            <wp:docPr id="4" name="Picture 4" descr="C:\Users\lmgeladze\Desktop\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mgeladze\Desktop\0001.jpg"/>
                    <pic:cNvPicPr>
                      <a:picLocks noChangeAspect="1" noChangeArrowheads="1"/>
                    </pic:cNvPicPr>
                  </pic:nvPicPr>
                  <pic:blipFill rotWithShape="1">
                    <a:blip r:embed="rId23">
                      <a:extLst>
                        <a:ext uri="{28A0092B-C50C-407E-A947-70E740481C1C}">
                          <a14:useLocalDpi xmlns:a14="http://schemas.microsoft.com/office/drawing/2010/main" val="0"/>
                        </a:ext>
                      </a:extLst>
                    </a:blip>
                    <a:srcRect l="6508" t="11411" r="13266" b="14712"/>
                    <a:stretch/>
                  </pic:blipFill>
                  <pic:spPr bwMode="auto">
                    <a:xfrm>
                      <a:off x="0" y="0"/>
                      <a:ext cx="6028055" cy="3923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65145E" w:rsidRPr="008E1C33" w:rsidSect="007F1BB1">
      <w:headerReference w:type="default" r:id="rId24"/>
      <w:footerReference w:type="default" r:id="rId25"/>
      <w:headerReference w:type="first" r:id="rId26"/>
      <w:footerReference w:type="first" r:id="rId27"/>
      <w:pgSz w:w="11900" w:h="16840"/>
      <w:pgMar w:top="1440" w:right="1418" w:bottom="1440" w:left="1418" w:header="720" w:footer="720" w:gutter="0"/>
      <w:cols w:space="708"/>
      <w:titlePg/>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CC0DC0" w15:done="0"/>
  <w15:commentEx w15:paraId="0BFB881F" w15:paraIdParent="4ACC0DC0" w15:done="0"/>
  <w15:commentEx w15:paraId="11DE6B6F" w15:done="0"/>
  <w15:commentEx w15:paraId="22B75143" w15:paraIdParent="11DE6B6F" w15:done="0"/>
  <w15:commentEx w15:paraId="0033A4D6" w15:done="1"/>
  <w15:commentEx w15:paraId="6B1FEA95" w15:paraIdParent="0033A4D6" w15:done="1"/>
  <w15:commentEx w15:paraId="7AD33FBA" w15:done="0"/>
  <w15:commentEx w15:paraId="0AE21F5E" w15:done="0"/>
  <w15:commentEx w15:paraId="37435D4C" w15:done="0"/>
  <w15:commentEx w15:paraId="708DD181" w15:paraIdParent="37435D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F959B" w16cid:durableId="215A45A5"/>
  <w16cid:commentId w16cid:paraId="55FF3988" w16cid:durableId="215AE284"/>
  <w16cid:commentId w16cid:paraId="0B0E4F66" w16cid:durableId="215A45AB"/>
  <w16cid:commentId w16cid:paraId="2AA77C4C" w16cid:durableId="215AE7D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B16D1" w14:textId="77777777" w:rsidR="00F565BD" w:rsidRDefault="00F565BD">
      <w:pPr>
        <w:spacing w:after="0" w:line="240" w:lineRule="auto"/>
      </w:pPr>
      <w:r>
        <w:separator/>
      </w:r>
    </w:p>
  </w:endnote>
  <w:endnote w:type="continuationSeparator" w:id="0">
    <w:p w14:paraId="0D8D82AE" w14:textId="77777777" w:rsidR="00F565BD" w:rsidRDefault="00F56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ED084" w14:textId="77777777" w:rsidR="00F565BD" w:rsidRDefault="00F565BD" w:rsidP="00150BBE">
    <w:pPr>
      <w:widowControl w:val="0"/>
      <w:tabs>
        <w:tab w:val="center" w:pos="4650"/>
      </w:tabs>
      <w:autoSpaceDE w:val="0"/>
      <w:autoSpaceDN w:val="0"/>
      <w:adjustRightInd w:val="0"/>
      <w:spacing w:after="0" w:line="200" w:lineRule="exact"/>
      <w:rPr>
        <w:rFonts w:ascii="Times New Roman" w:hAnsi="Times New Roman"/>
        <w:sz w:val="20"/>
        <w:szCs w:val="20"/>
      </w:rPr>
    </w:pPr>
    <w:r>
      <w:rPr>
        <w:noProof/>
        <w:lang w:val="en-GB" w:eastAsia="en-GB"/>
      </w:rPr>
      <mc:AlternateContent>
        <mc:Choice Requires="wps">
          <w:drawing>
            <wp:anchor distT="0" distB="0" distL="114300" distR="114300" simplePos="0" relativeHeight="251657728" behindDoc="1" locked="0" layoutInCell="0" allowOverlap="1" wp14:anchorId="66A7FA90" wp14:editId="554451E9">
              <wp:simplePos x="0" y="0"/>
              <wp:positionH relativeFrom="page">
                <wp:posOffset>3641725</wp:posOffset>
              </wp:positionH>
              <wp:positionV relativeFrom="page">
                <wp:posOffset>10220325</wp:posOffset>
              </wp:positionV>
              <wp:extent cx="279400" cy="1778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A6F40" w14:textId="5756CF1D" w:rsidR="00F565BD" w:rsidRDefault="00F565BD">
                          <w:pPr>
                            <w:widowControl w:val="0"/>
                            <w:autoSpaceDE w:val="0"/>
                            <w:autoSpaceDN w:val="0"/>
                            <w:adjustRightInd w:val="0"/>
                            <w:spacing w:after="0" w:line="265" w:lineRule="exact"/>
                            <w:ind w:left="40"/>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984AFB">
                            <w:rPr>
                              <w:rFonts w:ascii="Times New Roman" w:hAnsi="Times New Roman"/>
                              <w:noProof/>
                              <w:sz w:val="24"/>
                              <w:szCs w:val="24"/>
                            </w:rPr>
                            <w:t>2</w:t>
                          </w:r>
                          <w:r>
                            <w:rPr>
                              <w:rFonts w:ascii="Times New Roman" w:hAnsi="Times New Roman"/>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7" type="#_x0000_t202" style="position:absolute;margin-left:286.75pt;margin-top:804.75pt;width:22pt;height:14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" o:allowincell="f" filled="f" stroked="f">
              <v:textbox inset="0,0,0,0">
                <w:txbxContent>
                  <w:p w14:paraId="147A6F40" w14:textId="5756CF1D" w:rsidR="00F565BD" w:rsidRDefault="00F565BD">
                    <w:pPr>
                      <w:widowControl w:val="0"/>
                      <w:autoSpaceDE w:val="0"/>
                      <w:autoSpaceDN w:val="0"/>
                      <w:adjustRightInd w:val="0"/>
                      <w:spacing w:after="0" w:line="265" w:lineRule="exact"/>
                      <w:ind w:left="40"/>
                      <w:rPr>
                        <w:rFonts w:ascii="Times New Roman" w:hAnsi="Times New Roman"/>
                        <w:sz w:val="24"/>
                        <w:szCs w:val="24"/>
                      </w:rP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984AFB">
                      <w:rPr>
                        <w:rFonts w:ascii="Times New Roman" w:hAnsi="Times New Roman"/>
                        <w:noProof/>
                        <w:sz w:val="24"/>
                        <w:szCs w:val="24"/>
                      </w:rPr>
                      <w:t>2</w:t>
                    </w:r>
                    <w:r>
                      <w:rPr>
                        <w:rFonts w:ascii="Times New Roman" w:hAnsi="Times New Roman"/>
                        <w:sz w:val="24"/>
                        <w:szCs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DA1C2" w14:textId="70D9C8C3" w:rsidR="00F565BD" w:rsidRDefault="00F565BD">
    <w:pPr>
      <w:pStyle w:val="Footer"/>
      <w:jc w:val="center"/>
    </w:pPr>
    <w:r>
      <w:fldChar w:fldCharType="begin"/>
    </w:r>
    <w:r>
      <w:instrText xml:space="preserve"> PAGE   \* MERGEFORMAT </w:instrText>
    </w:r>
    <w:r>
      <w:fldChar w:fldCharType="separate"/>
    </w:r>
    <w:r w:rsidR="00984AFB">
      <w:rPr>
        <w:noProof/>
      </w:rPr>
      <w:t>1</w:t>
    </w:r>
    <w:r>
      <w:fldChar w:fldCharType="end"/>
    </w:r>
  </w:p>
  <w:p w14:paraId="3EF33AEF" w14:textId="77777777" w:rsidR="00F565BD" w:rsidRDefault="00F565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C03E8" w14:textId="66073E5D" w:rsidR="00F565BD" w:rsidRDefault="00F565BD">
    <w:pPr>
      <w:pStyle w:val="Footer"/>
      <w:jc w:val="center"/>
    </w:pPr>
    <w:r>
      <w:fldChar w:fldCharType="begin"/>
    </w:r>
    <w:r>
      <w:instrText xml:space="preserve"> PAGE </w:instrText>
    </w:r>
    <w:r>
      <w:fldChar w:fldCharType="separate"/>
    </w:r>
    <w:r w:rsidR="00984AFB">
      <w:rPr>
        <w:noProof/>
      </w:rPr>
      <w:t>48</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18E39" w14:textId="77777777" w:rsidR="00F565BD" w:rsidRDefault="00F565BD">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35A62" w14:textId="77777777" w:rsidR="00F565BD" w:rsidRDefault="00F565BD">
      <w:pPr>
        <w:spacing w:after="0" w:line="240" w:lineRule="auto"/>
      </w:pPr>
      <w:r>
        <w:separator/>
      </w:r>
    </w:p>
  </w:footnote>
  <w:footnote w:type="continuationSeparator" w:id="0">
    <w:p w14:paraId="345250C6" w14:textId="77777777" w:rsidR="00F565BD" w:rsidRDefault="00F565BD">
      <w:pPr>
        <w:spacing w:after="0" w:line="240" w:lineRule="auto"/>
      </w:pPr>
      <w:r>
        <w:continuationSeparator/>
      </w:r>
    </w:p>
  </w:footnote>
  <w:footnote w:id="1">
    <w:p w14:paraId="40B61217" w14:textId="77777777"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Shadow server report on 2008 war: </w:t>
      </w:r>
    </w:p>
    <w:p w14:paraId="7C5D13DE" w14:textId="23E0E269" w:rsidR="00F565BD" w:rsidRPr="00786FA7" w:rsidRDefault="00984AFB" w:rsidP="000E6D6D">
      <w:pPr>
        <w:pStyle w:val="FootnoteText"/>
        <w:jc w:val="both"/>
        <w:rPr>
          <w:lang w:val="en-US"/>
        </w:rPr>
      </w:pPr>
      <w:hyperlink r:id="rId1" w:history="1">
        <w:r w:rsidR="00F565BD" w:rsidRPr="00786FA7">
          <w:rPr>
            <w:rStyle w:val="Hyperlink"/>
          </w:rPr>
          <w:t>https://wiki.shadowserver.org/wiki/pmwiki.php/Calendar/20080811?logdate=201005</w:t>
        </w:r>
      </w:hyperlink>
    </w:p>
  </w:footnote>
  <w:footnote w:id="2">
    <w:p w14:paraId="48F0CC5E" w14:textId="65E8FA89"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See details on </w:t>
      </w:r>
      <w:r w:rsidRPr="00786FA7">
        <w:rPr>
          <w:lang w:val="en-GB"/>
        </w:rPr>
        <w:t xml:space="preserve">BBC.com: </w:t>
      </w:r>
      <w:hyperlink r:id="rId2" w:history="1">
        <w:r w:rsidRPr="00786FA7">
          <w:rPr>
            <w:rStyle w:val="Hyperlink"/>
          </w:rPr>
          <w:t>https://www.bbc.com/news/technology-50207192</w:t>
        </w:r>
      </w:hyperlink>
      <w:r w:rsidRPr="00786FA7">
        <w:rPr>
          <w:lang w:val="en-GB"/>
        </w:rPr>
        <w:t xml:space="preserve">; </w:t>
      </w:r>
      <w:r w:rsidRPr="00786FA7">
        <w:rPr>
          <w:lang w:val="en-US"/>
        </w:rPr>
        <w:t xml:space="preserve">See details on </w:t>
      </w:r>
      <w:hyperlink r:id="rId3" w:history="1">
        <w:r w:rsidRPr="00786FA7">
          <w:rPr>
            <w:rStyle w:val="Hyperlink"/>
          </w:rPr>
          <w:t>france24.com</w:t>
        </w:r>
        <w:r w:rsidRPr="00786FA7">
          <w:rPr>
            <w:rStyle w:val="Hyperlink"/>
            <w:lang w:val="en-US"/>
          </w:rPr>
          <w:t>:</w:t>
        </w:r>
      </w:hyperlink>
      <w:r w:rsidRPr="00786FA7">
        <w:rPr>
          <w:lang w:val="en-US"/>
        </w:rPr>
        <w:t xml:space="preserve"> https://www.france24.com/en/20191028-2-000-georgia-websites-hacked-in-cyber-attacks</w:t>
      </w:r>
    </w:p>
  </w:footnote>
  <w:footnote w:id="3">
    <w:p w14:paraId="42E2AD2D" w14:textId="0E0F66C6" w:rsidR="00F565BD" w:rsidRPr="00786FA7" w:rsidRDefault="00F565BD" w:rsidP="000E6D6D">
      <w:pPr>
        <w:pStyle w:val="FootnoteText"/>
        <w:jc w:val="both"/>
        <w:rPr>
          <w:lang w:val="en-US"/>
        </w:rPr>
      </w:pPr>
      <w:r w:rsidRPr="00786FA7">
        <w:rPr>
          <w:rStyle w:val="FootnoteReference"/>
        </w:rPr>
        <w:footnoteRef/>
      </w:r>
      <w:r w:rsidRPr="00786FA7">
        <w:t xml:space="preserve"> </w:t>
      </w:r>
      <w:hyperlink r:id="rId4" w:history="1">
        <w:r w:rsidRPr="00786FA7">
          <w:rPr>
            <w:rStyle w:val="Hyperlink"/>
          </w:rPr>
          <w:t>https://www.forbes.com/sites/daveywinder/2019/10/29/georgia-ill-be-back-cyber-attack-terminates-tv-takes-down-15000-websites/</w:t>
        </w:r>
      </w:hyperlink>
    </w:p>
  </w:footnote>
  <w:footnote w:id="4">
    <w:p w14:paraId="23E7B079" w14:textId="3E57AEBD" w:rsidR="00F565BD" w:rsidRPr="00786FA7" w:rsidRDefault="00F565BD" w:rsidP="000E6D6D">
      <w:pPr>
        <w:pStyle w:val="FootnoteText"/>
        <w:jc w:val="both"/>
        <w:rPr>
          <w:lang w:val="en-US"/>
        </w:rPr>
      </w:pPr>
      <w:r w:rsidRPr="00786FA7">
        <w:rPr>
          <w:rStyle w:val="FootnoteReference"/>
        </w:rPr>
        <w:footnoteRef/>
      </w:r>
      <w:r w:rsidRPr="00786FA7">
        <w:t xml:space="preserve"> </w:t>
      </w:r>
      <w:hyperlink r:id="rId5" w:history="1">
        <w:r w:rsidRPr="00786FA7">
          <w:rPr>
            <w:rStyle w:val="Hyperlink"/>
          </w:rPr>
          <w:t>https://www.itu.int/dms_pub/itu-d/opb/str/D-STR-GCI.01-2017-PDF-E.pdf</w:t>
        </w:r>
      </w:hyperlink>
    </w:p>
  </w:footnote>
  <w:footnote w:id="5">
    <w:p w14:paraId="6310BE95" w14:textId="77777777" w:rsidR="00F565BD" w:rsidRPr="00786FA7" w:rsidRDefault="00F565BD" w:rsidP="000E6D6D">
      <w:pPr>
        <w:pStyle w:val="FootnoteText"/>
        <w:jc w:val="both"/>
        <w:rPr>
          <w:lang w:val="en-GB"/>
        </w:rPr>
      </w:pPr>
      <w:r w:rsidRPr="00786FA7">
        <w:rPr>
          <w:rStyle w:val="FootnoteReference"/>
          <w:lang w:val="en-GB"/>
        </w:rPr>
        <w:footnoteRef/>
      </w:r>
      <w:r w:rsidRPr="00786FA7">
        <w:rPr>
          <w:lang w:val="en-GB"/>
        </w:rPr>
        <w:t xml:space="preserve"> The National Exposure Index ranks countries according to exposure, with a higher rank in the index implying a greater level of exposure. Rapid 7 Labs (2018). </w:t>
      </w:r>
      <w:r w:rsidRPr="00786FA7">
        <w:rPr>
          <w:i/>
          <w:lang w:val="en-GB"/>
        </w:rPr>
        <w:t>National Exposure Index 2018</w:t>
      </w:r>
      <w:r w:rsidRPr="00786FA7">
        <w:rPr>
          <w:lang w:val="en-GB"/>
        </w:rPr>
        <w:t>, p.51. Available at:</w:t>
      </w:r>
      <w:r w:rsidRPr="00786FA7">
        <w:rPr>
          <w:lang w:val="en-GB"/>
        </w:rPr>
        <w:br/>
      </w:r>
      <w:hyperlink r:id="rId6" w:history="1">
        <w:r w:rsidRPr="00786FA7">
          <w:rPr>
            <w:rStyle w:val="Hyperlink"/>
            <w:lang w:val="en-GB"/>
          </w:rPr>
          <w:t>https://www.rapid7.com/globalassets/_pdfs/research/rapid7-national-exposure-index-2018.pdf</w:t>
        </w:r>
      </w:hyperlink>
      <w:r w:rsidRPr="00786FA7">
        <w:rPr>
          <w:lang w:val="en-GB"/>
        </w:rPr>
        <w:t xml:space="preserve"> </w:t>
      </w:r>
    </w:p>
  </w:footnote>
  <w:footnote w:id="6">
    <w:p w14:paraId="6C010B9A" w14:textId="3EF69CD4" w:rsidR="00F565BD" w:rsidRPr="00786FA7" w:rsidRDefault="00F565BD" w:rsidP="000E6D6D">
      <w:pPr>
        <w:pStyle w:val="FootnoteText"/>
        <w:jc w:val="both"/>
        <w:rPr>
          <w:lang w:val="en-US"/>
        </w:rPr>
      </w:pPr>
      <w:r w:rsidRPr="00786FA7">
        <w:rPr>
          <w:rStyle w:val="FootnoteReference"/>
        </w:rPr>
        <w:footnoteRef/>
      </w:r>
      <w:r w:rsidRPr="00786FA7">
        <w:t xml:space="preserve"> </w:t>
      </w:r>
      <w:hyperlink r:id="rId7" w:history="1">
        <w:r w:rsidRPr="00786FA7">
          <w:rPr>
            <w:rStyle w:val="Hyperlink"/>
          </w:rPr>
          <w:t>https://mod.gov.ge/uploads/2018/pdf/TAD-ENG.pdf</w:t>
        </w:r>
      </w:hyperlink>
    </w:p>
  </w:footnote>
  <w:footnote w:id="7">
    <w:p w14:paraId="01E5DB82" w14:textId="5616ACA7" w:rsidR="00F565BD" w:rsidRPr="00786FA7" w:rsidRDefault="00F565BD" w:rsidP="00E21843">
      <w:pPr>
        <w:pStyle w:val="Default"/>
        <w:rPr>
          <w:rFonts w:ascii="Times New Roman" w:hAnsi="Times New Roman" w:cs="Times New Roman"/>
          <w:sz w:val="20"/>
          <w:szCs w:val="20"/>
          <w:lang w:val="en-GB"/>
        </w:rPr>
      </w:pPr>
      <w:r w:rsidRPr="00786FA7">
        <w:rPr>
          <w:rStyle w:val="FootnoteReference"/>
          <w:rFonts w:ascii="Times New Roman" w:hAnsi="Times New Roman" w:cs="Times New Roman"/>
          <w:sz w:val="20"/>
          <w:szCs w:val="20"/>
        </w:rPr>
        <w:footnoteRef/>
      </w:r>
      <w:r w:rsidRPr="00786FA7">
        <w:rPr>
          <w:rFonts w:ascii="Times New Roman" w:hAnsi="Times New Roman" w:cs="Times New Roman"/>
          <w:sz w:val="20"/>
          <w:szCs w:val="20"/>
        </w:rPr>
        <w:t xml:space="preserve"> One of the approaches of Security Sector Reform, </w:t>
      </w:r>
      <w:r w:rsidRPr="00786FA7">
        <w:rPr>
          <w:rFonts w:ascii="Times New Roman" w:hAnsi="Times New Roman" w:cs="Times New Roman"/>
          <w:sz w:val="20"/>
          <w:szCs w:val="20"/>
          <w:lang w:val="en-GB"/>
        </w:rPr>
        <w:t xml:space="preserve">Council of the European Union conclusions on EU-wide strategic framework to support Security Sector Reform (SSR), 14 November, 2016 </w:t>
      </w:r>
      <w:hyperlink r:id="rId8" w:history="1">
        <w:r w:rsidRPr="00786FA7">
          <w:rPr>
            <w:rStyle w:val="Hyperlink"/>
            <w:rFonts w:ascii="Times New Roman" w:hAnsi="Times New Roman" w:cs="Times New Roman"/>
            <w:sz w:val="20"/>
            <w:szCs w:val="20"/>
          </w:rPr>
          <w:t>https://www.consilium.europa.eu/en/press/press-releases/2016/11/14/conclusions-security-sector-reform/</w:t>
        </w:r>
      </w:hyperlink>
    </w:p>
  </w:footnote>
  <w:footnote w:id="8">
    <w:p w14:paraId="0CF9DC2C" w14:textId="2A6973A1" w:rsidR="00F565BD" w:rsidRPr="0027372E" w:rsidRDefault="00F565BD" w:rsidP="0083596C">
      <w:pPr>
        <w:pStyle w:val="FootnoteText"/>
        <w:rPr>
          <w:lang w:val="en-US"/>
        </w:rPr>
      </w:pPr>
      <w:r w:rsidRPr="00786FA7">
        <w:rPr>
          <w:rStyle w:val="FootnoteReference"/>
        </w:rPr>
        <w:footnoteRef/>
      </w:r>
      <w:r w:rsidRPr="00786FA7">
        <w:t xml:space="preserve"> </w:t>
      </w:r>
      <w:r>
        <w:rPr>
          <w:lang w:val="en-US"/>
        </w:rPr>
        <w:t xml:space="preserve">Please see the final draft of the strategy at: </w:t>
      </w:r>
      <w:r w:rsidRPr="0027372E">
        <w:rPr>
          <w:lang w:val="en-US"/>
        </w:rPr>
        <w:t>https://dea.gov.ge/uploads/National_Cybersecurity_StrategyofGeorgia_final%20draft.pdf</w:t>
      </w:r>
    </w:p>
  </w:footnote>
  <w:footnote w:id="9">
    <w:p w14:paraId="146C346C" w14:textId="77777777" w:rsidR="00F565BD" w:rsidRPr="00786FA7" w:rsidRDefault="00F565BD" w:rsidP="000E6D6D">
      <w:pPr>
        <w:pStyle w:val="FootnoteText"/>
        <w:jc w:val="both"/>
        <w:rPr>
          <w:lang w:val="en-GB"/>
        </w:rPr>
      </w:pPr>
      <w:r w:rsidRPr="00786FA7">
        <w:rPr>
          <w:rStyle w:val="FootnoteReference"/>
          <w:lang w:val="en-GB"/>
        </w:rPr>
        <w:footnoteRef/>
      </w:r>
      <w:r w:rsidRPr="00786FA7">
        <w:rPr>
          <w:lang w:val="en-GB"/>
        </w:rPr>
        <w:t xml:space="preserve"> E.g. Certified Information Systems Security Professional (CISSP), Certified Ethical Hacker (CEH), and Certified Information Security Manager (CISM)</w:t>
      </w:r>
    </w:p>
  </w:footnote>
  <w:footnote w:id="10">
    <w:p w14:paraId="1623C1FE" w14:textId="77777777" w:rsidR="00F565BD" w:rsidRPr="00786FA7" w:rsidRDefault="00F565BD" w:rsidP="000E6D6D">
      <w:pPr>
        <w:pStyle w:val="FootnoteText"/>
        <w:jc w:val="both"/>
        <w:rPr>
          <w:lang w:val="en-GB"/>
        </w:rPr>
      </w:pPr>
      <w:r w:rsidRPr="00786FA7">
        <w:rPr>
          <w:rStyle w:val="FootnoteReference"/>
          <w:lang w:val="en-GB"/>
        </w:rPr>
        <w:footnoteRef/>
      </w:r>
      <w:r w:rsidRPr="00786FA7">
        <w:rPr>
          <w:lang w:val="en-GB"/>
        </w:rPr>
        <w:t xml:space="preserve"> E.g. (a) Awareness program for ordinary employees and managers of the Ministry of Defence; (b) face to face intensive and comprehensive lectures and utilizing E-Learning platform; (c) integrating of Cyber elements in MoD educational programs.</w:t>
      </w:r>
    </w:p>
  </w:footnote>
  <w:footnote w:id="11">
    <w:p w14:paraId="5A8B41F8" w14:textId="654FF33F" w:rsidR="00A94BDB" w:rsidRPr="00A94BDB" w:rsidRDefault="00A94BDB">
      <w:pPr>
        <w:pStyle w:val="FootnoteText"/>
      </w:pPr>
      <w:r>
        <w:rPr>
          <w:rStyle w:val="FootnoteReference"/>
        </w:rPr>
        <w:footnoteRef/>
      </w:r>
      <w:r>
        <w:t xml:space="preserve"> </w:t>
      </w:r>
      <w:r>
        <w:rPr>
          <w:lang w:val="en-US"/>
        </w:rPr>
        <w:t xml:space="preserve">Please see the final draft of the strategy at: </w:t>
      </w:r>
      <w:r w:rsidRPr="0027372E">
        <w:rPr>
          <w:lang w:val="en-US"/>
        </w:rPr>
        <w:t>https://dea.gov.ge/uploads/National_Cybersecurity_StrategyofGeorgia_final%20draft.pdf</w:t>
      </w:r>
    </w:p>
  </w:footnote>
  <w:footnote w:id="12">
    <w:p w14:paraId="74D5EDEF" w14:textId="0713D334" w:rsidR="00F565BD" w:rsidRPr="00786FA7" w:rsidRDefault="00F565BD" w:rsidP="000E6D6D">
      <w:pPr>
        <w:pStyle w:val="FootnoteText"/>
        <w:jc w:val="both"/>
        <w:rPr>
          <w:lang w:val="en-GB"/>
        </w:rPr>
      </w:pPr>
      <w:r w:rsidRPr="00786FA7">
        <w:rPr>
          <w:rStyle w:val="FootnoteReference"/>
          <w:lang w:val="en-GB"/>
        </w:rPr>
        <w:footnoteRef/>
      </w:r>
      <w:r w:rsidRPr="00786FA7">
        <w:rPr>
          <w:lang w:val="en-GB"/>
        </w:rPr>
        <w:t xml:space="preserve"> Capacity Review document is unavailable right now, but will be available to the selected EU MS during the project work plan preparation process. See detailed information about the review: </w:t>
      </w:r>
      <w:hyperlink r:id="rId9" w:history="1">
        <w:r w:rsidRPr="00786FA7">
          <w:rPr>
            <w:rStyle w:val="Hyperlink"/>
            <w:lang w:val="en-GB"/>
          </w:rPr>
          <w:t>https://www.oxfordmartin.ox.ac.uk/cyber-security/</w:t>
        </w:r>
      </w:hyperlink>
      <w:r w:rsidRPr="00786FA7">
        <w:rPr>
          <w:rStyle w:val="Hyperlink"/>
          <w:lang w:val="en-GB"/>
        </w:rPr>
        <w:t xml:space="preserve"> </w:t>
      </w:r>
    </w:p>
  </w:footnote>
  <w:footnote w:id="13">
    <w:p w14:paraId="4E15E0A9" w14:textId="77777777" w:rsidR="00F565BD" w:rsidRPr="00786FA7" w:rsidRDefault="00F565BD" w:rsidP="000E6D6D">
      <w:pPr>
        <w:pStyle w:val="FootnoteText"/>
        <w:jc w:val="both"/>
        <w:rPr>
          <w:lang w:val="en-GB"/>
        </w:rPr>
      </w:pPr>
      <w:r w:rsidRPr="00786FA7">
        <w:rPr>
          <w:rStyle w:val="FootnoteReference"/>
          <w:lang w:val="en-GB"/>
        </w:rPr>
        <w:footnoteRef/>
      </w:r>
      <w:r w:rsidRPr="00786FA7">
        <w:rPr>
          <w:lang w:val="en-GB"/>
        </w:rPr>
        <w:t xml:space="preserve"> E.g. (a) In May, 2019 the forth National Cyber Olympiad - CyberCube 2019 was held for 120 participants (pupils and students from schools and universities from Tbilisi and regions). (b) For cyber professionals so called “Red and Blue Team” exercises CyberEx2019 will be held already in autumn of 2019 for the fourth consecutive time. (c) Students are offered 8-week internship in Data exchange Agency where they are working together with Computer Emergency response Team (CERT.GOV.GE) on technics and tools for identifying and handling cyber incidents. “Cyber Class” will be conducted in October-November 2019 for the fifth year. (d) Data Exchange Agency has designed online platform for cybersecurity courses that can be used by universities and training centres. (e) In the course of 2019 CERT.GOV.GE conducted cyber hygiene trainings for students and teachers, media representatives and NGO communities in different regional cities of Georgia; (f) Georgian Cybersecurity Forum took place systematically in 2014-2019 as public-private multi-stakeholder platform, creating trust among all stakeholders and sharing information and knowledge, getting new initiatives, as well as enabling private sector engagement in policy and strategy development process.</w:t>
      </w:r>
    </w:p>
  </w:footnote>
  <w:footnote w:id="14">
    <w:p w14:paraId="38589088" w14:textId="77777777" w:rsidR="00F565BD" w:rsidRPr="00786FA7" w:rsidRDefault="00F565BD" w:rsidP="000E6D6D">
      <w:pPr>
        <w:pStyle w:val="FootnoteText"/>
        <w:jc w:val="both"/>
        <w:rPr>
          <w:lang w:val="en-GB"/>
        </w:rPr>
      </w:pPr>
      <w:r w:rsidRPr="00786FA7">
        <w:rPr>
          <w:rStyle w:val="FootnoteReference"/>
          <w:lang w:val="en-GB"/>
        </w:rPr>
        <w:footnoteRef/>
      </w:r>
      <w:r w:rsidRPr="00786FA7">
        <w:rPr>
          <w:lang w:val="en-GB"/>
        </w:rPr>
        <w:t xml:space="preserve"> E.g. NATO Smart Defence initiative which is an ongoing way of cooperation aimed at generating modern defence capabilities that the alliance needs, in a more cost-efficient, effective and coherent manner. Since 2016 Cyber Security Bureau (CSB) is actively involved in NATO Smart Defence two projects: (a) NATO Multinational Malware Information Sharing Platform MISP – becoming a full member of the platform will enable bureau to eliminate duplication of analytical work, faster threat detection and improve threat intelligence and attribution Involvement. Cyber Security Bureau will become a hub on information sharing between NATO and national actors, which will facilitate closer interagency cooperation; (b) NATO Multinational Cyber Defence Education and Training MNCD E/T – The aim of the Project is to help nations identify education and training needs and fill gaps created by their cyber defence capability development processes. Project also intended to develop a cyber defence curriculum that will be a valuable supporting tool for the future NCI Academy.</w:t>
      </w:r>
    </w:p>
  </w:footnote>
  <w:footnote w:id="15">
    <w:p w14:paraId="38AD82C7" w14:textId="139CAF00"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The SAFE Programme Action Document </w:t>
      </w:r>
      <w:hyperlink r:id="rId10" w:history="1">
        <w:r w:rsidRPr="00786FA7">
          <w:rPr>
            <w:rStyle w:val="Hyperlink"/>
            <w:lang w:val="en-US"/>
          </w:rPr>
          <w:t>https://ec.europa.eu/neighbourhood-enlargement/sites/near/files/eni_2018_041443_eu4security_accountability_and_fight_agaisnt_crime.pdf</w:t>
        </w:r>
      </w:hyperlink>
      <w:r w:rsidRPr="00786FA7">
        <w:rPr>
          <w:lang w:val="en-US"/>
        </w:rPr>
        <w:t xml:space="preserve"> </w:t>
      </w:r>
    </w:p>
  </w:footnote>
  <w:footnote w:id="16">
    <w:p w14:paraId="737EF02B" w14:textId="77777777" w:rsidR="00F565BD" w:rsidRPr="00786FA7" w:rsidRDefault="00F565BD" w:rsidP="000E6D6D">
      <w:pPr>
        <w:pStyle w:val="FootnoteText"/>
        <w:jc w:val="both"/>
        <w:rPr>
          <w:lang w:val="fr-FR"/>
        </w:rPr>
      </w:pPr>
      <w:r w:rsidRPr="00786FA7">
        <w:rPr>
          <w:rStyle w:val="FootnoteReference"/>
        </w:rPr>
        <w:footnoteRef/>
      </w:r>
      <w:r w:rsidRPr="00786FA7">
        <w:t xml:space="preserve"> </w:t>
      </w:r>
      <w:r w:rsidRPr="00786FA7">
        <w:rPr>
          <w:lang w:val="fr-FR"/>
        </w:rPr>
        <w:t xml:space="preserve">Action Document for EU4Digital </w:t>
      </w:r>
      <w:hyperlink r:id="rId11" w:history="1">
        <w:r w:rsidRPr="00786FA7">
          <w:rPr>
            <w:rStyle w:val="Hyperlink"/>
          </w:rPr>
          <w:t>https://ec.europa.eu/neighbourhood-enlargement/sites/near/files/c_2018_8184_f1_annex_en_v1_p1_1000418.pdf</w:t>
        </w:r>
      </w:hyperlink>
      <w:r w:rsidRPr="00786FA7">
        <w:rPr>
          <w:lang w:val="fr-FR"/>
        </w:rPr>
        <w:t xml:space="preserve"> </w:t>
      </w:r>
    </w:p>
  </w:footnote>
  <w:footnote w:id="17">
    <w:p w14:paraId="7A3030C0" w14:textId="77777777" w:rsidR="00084EFA" w:rsidRPr="008609B3" w:rsidRDefault="00084EFA" w:rsidP="00084EFA">
      <w:pPr>
        <w:widowControl w:val="0"/>
        <w:autoSpaceDE w:val="0"/>
        <w:autoSpaceDN w:val="0"/>
        <w:adjustRightInd w:val="0"/>
        <w:spacing w:after="120" w:line="0" w:lineRule="atLeast"/>
        <w:jc w:val="both"/>
        <w:rPr>
          <w:rFonts w:ascii="Times New Roman" w:hAnsi="Times New Roman"/>
          <w:lang w:val="fr-FR"/>
        </w:rPr>
      </w:pPr>
      <w:r>
        <w:rPr>
          <w:rStyle w:val="FootnoteReference"/>
        </w:rPr>
        <w:footnoteRef/>
      </w:r>
      <w:r w:rsidRPr="008609B3">
        <w:rPr>
          <w:lang w:val="fr-FR"/>
        </w:rPr>
        <w:t xml:space="preserve"> </w:t>
      </w:r>
      <w:hyperlink r:id="rId12" w:history="1">
        <w:r w:rsidRPr="008609B3">
          <w:rPr>
            <w:rStyle w:val="Hyperlink"/>
            <w:lang w:val="fr-FR"/>
          </w:rPr>
          <w:t>https://www.coe.int/en/web/cybercrime/home</w:t>
        </w:r>
      </w:hyperlink>
    </w:p>
  </w:footnote>
  <w:footnote w:id="18">
    <w:p w14:paraId="342B8C4C" w14:textId="09EF27FB" w:rsidR="008E47AA" w:rsidRPr="00984AFB" w:rsidRDefault="008E47AA">
      <w:pPr>
        <w:pStyle w:val="FootnoteText"/>
        <w:rPr>
          <w:lang w:val="fr-FR"/>
        </w:rPr>
      </w:pPr>
      <w:r>
        <w:rPr>
          <w:rStyle w:val="FootnoteReference"/>
        </w:rPr>
        <w:footnoteRef/>
      </w:r>
      <w:r>
        <w:t xml:space="preserve"> </w:t>
      </w:r>
      <w:r w:rsidRPr="00984AFB">
        <w:rPr>
          <w:color w:val="222222"/>
        </w:rPr>
        <w:t>https://www.gfa-group.de</w:t>
      </w:r>
    </w:p>
  </w:footnote>
  <w:footnote w:id="19">
    <w:p w14:paraId="67D0A6B1" w14:textId="77777777" w:rsidR="00F565BD" w:rsidRPr="00786FA7" w:rsidRDefault="00F565BD" w:rsidP="000E6D6D">
      <w:pPr>
        <w:pStyle w:val="FootnoteText"/>
        <w:jc w:val="both"/>
        <w:rPr>
          <w:lang w:val="fr-FR"/>
        </w:rPr>
      </w:pPr>
      <w:r w:rsidRPr="00786FA7">
        <w:rPr>
          <w:rStyle w:val="FootnoteReference"/>
          <w:lang w:val="en-GB"/>
        </w:rPr>
        <w:footnoteRef/>
      </w:r>
      <w:r w:rsidRPr="00786FA7">
        <w:rPr>
          <w:lang w:val="fr-FR"/>
        </w:rPr>
        <w:t xml:space="preserve"> </w:t>
      </w:r>
      <w:hyperlink r:id="rId13" w:history="1">
        <w:r w:rsidRPr="00786FA7">
          <w:rPr>
            <w:rStyle w:val="Hyperlink"/>
            <w:lang w:val="fr-FR"/>
          </w:rPr>
          <w:t>https://eeas.europa.eu/sites/eeas/files/annex_ii_-_eu-georgia_association_agenda_text.pdf</w:t>
        </w:r>
      </w:hyperlink>
    </w:p>
  </w:footnote>
  <w:footnote w:id="20">
    <w:p w14:paraId="4A97C4EB" w14:textId="77777777"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Memorandum of Understanding (MoU) will be accessible to any interested public and private entities for enrollment. </w:t>
      </w:r>
    </w:p>
  </w:footnote>
  <w:footnote w:id="21">
    <w:p w14:paraId="3B6A456F" w14:textId="057DBE93"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rFonts w:eastAsia="Calibri"/>
          <w:lang w:val="en-GB"/>
        </w:rPr>
        <w:t>2019 Cybersecurity capacity review of Georgia by Global Cyber Security Capacity Centre, assesses Georgian institutional framework with limited cooperation mechanisms.</w:t>
      </w:r>
    </w:p>
  </w:footnote>
  <w:footnote w:id="22">
    <w:p w14:paraId="76F699E6" w14:textId="4404C646"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According to </w:t>
      </w:r>
      <w:r w:rsidRPr="00786FA7">
        <w:rPr>
          <w:rFonts w:eastAsia="Calibri"/>
          <w:lang w:val="en-GB"/>
        </w:rPr>
        <w:t>2019 Cybersecurity capacity review of Georgia by Global Cyber Security Capacity Centre, framework for cybersecurity professional training in Georgia is in the formative stage.</w:t>
      </w:r>
    </w:p>
  </w:footnote>
  <w:footnote w:id="23">
    <w:p w14:paraId="6D7AFFF1" w14:textId="0637401A"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rFonts w:eastAsia="Calibri"/>
          <w:lang w:val="en-GB"/>
        </w:rPr>
        <w:t>2019 Cybersecurity capacity review of Georgia by Global Cyber Security Capacity Centre assesses Georgia with limited and insufficient definitions of competences and responsibilities of key governmental actors.</w:t>
      </w:r>
    </w:p>
  </w:footnote>
  <w:footnote w:id="24">
    <w:p w14:paraId="332E196B" w14:textId="77777777"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Memorandum of Understanding (MoU) will be accessible to any interested public and private entities for enrollment. </w:t>
      </w:r>
    </w:p>
  </w:footnote>
  <w:footnote w:id="25">
    <w:p w14:paraId="0A91E7AE" w14:textId="53DE5698"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rFonts w:eastAsia="Calibri"/>
          <w:lang w:val="en-GB"/>
        </w:rPr>
        <w:t>2019 Cybersecurity capacity review of Georgia by Global Cyber Security Capacity Centre assesses the current public-private cooperation as poor and sporadic.</w:t>
      </w:r>
    </w:p>
  </w:footnote>
  <w:footnote w:id="26">
    <w:p w14:paraId="2E0254E0" w14:textId="6A189291"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According to the </w:t>
      </w:r>
      <w:r w:rsidRPr="00786FA7">
        <w:rPr>
          <w:rFonts w:eastAsia="Calibri"/>
          <w:lang w:val="en-GB"/>
        </w:rPr>
        <w:t xml:space="preserve">2019 Cybersecurity capacity review of Georgia by Global Cyber Security Capacity Centre, there is no formalised procedures for cyber incidents’ classification. </w:t>
      </w:r>
    </w:p>
  </w:footnote>
  <w:footnote w:id="27">
    <w:p w14:paraId="5FC36425" w14:textId="7BC21153" w:rsidR="00F565BD" w:rsidRPr="00786FA7" w:rsidRDefault="00F565BD" w:rsidP="000E6D6D">
      <w:pPr>
        <w:pStyle w:val="FootnoteText"/>
        <w:jc w:val="both"/>
        <w:rPr>
          <w:lang w:val="en-US"/>
        </w:rPr>
      </w:pPr>
      <w:r w:rsidRPr="00786FA7">
        <w:rPr>
          <w:rStyle w:val="FootnoteReference"/>
        </w:rPr>
        <w:footnoteRef/>
      </w:r>
      <w:r w:rsidRPr="00786FA7">
        <w:t xml:space="preserve"> 2019 Cybersecurity capacity review of Georgia by Global Cyber Security Capacity Centre</w:t>
      </w:r>
      <w:r w:rsidRPr="00786FA7">
        <w:rPr>
          <w:lang w:val="en-US"/>
        </w:rPr>
        <w:t xml:space="preserve"> indicates that trained professionals in cybersecurity are below the levels required for an agile information security posture.</w:t>
      </w:r>
    </w:p>
  </w:footnote>
  <w:footnote w:id="28">
    <w:p w14:paraId="59DAD707" w14:textId="1B4CC01A" w:rsidR="00F565BD" w:rsidRPr="00786FA7" w:rsidRDefault="00F565BD" w:rsidP="000E6D6D">
      <w:pPr>
        <w:pStyle w:val="FootnoteText"/>
        <w:jc w:val="both"/>
        <w:rPr>
          <w:lang w:val="en-US"/>
        </w:rPr>
      </w:pPr>
      <w:r w:rsidRPr="00786FA7">
        <w:rPr>
          <w:rStyle w:val="FootnoteReference"/>
        </w:rPr>
        <w:footnoteRef/>
      </w:r>
      <w:r w:rsidRPr="00786FA7">
        <w:t xml:space="preserve"> </w:t>
      </w:r>
      <w:r w:rsidRPr="00786FA7">
        <w:rPr>
          <w:lang w:val="en-US"/>
        </w:rPr>
        <w:t xml:space="preserve">According to </w:t>
      </w:r>
      <w:r w:rsidRPr="00786FA7">
        <w:rPr>
          <w:rFonts w:eastAsia="Calibri"/>
          <w:lang w:val="en-GB"/>
        </w:rPr>
        <w:t>2019 Cybersecurity capacity review of Georgia by Global Cyber Security Capacity Centre, in Georgia there is no National cybersecurity awareness rising programme.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00026" w14:textId="77777777" w:rsidR="00F565BD" w:rsidRDefault="00F565BD" w:rsidP="00385381">
    <w:pPr>
      <w:pStyle w:val="Header"/>
      <w:jc w:val="right"/>
      <w:rPr>
        <w:rFonts w:ascii="Times New Roman" w:hAnsi="Times New Roman"/>
        <w:sz w:val="24"/>
        <w:szCs w:val="24"/>
        <w:lang w:val="en-US"/>
      </w:rPr>
    </w:pPr>
  </w:p>
  <w:p w14:paraId="5B72A4AB" w14:textId="77777777" w:rsidR="00F565BD" w:rsidRPr="009B6472" w:rsidRDefault="00F565BD" w:rsidP="004275EF">
    <w:pPr>
      <w:pStyle w:val="Header"/>
      <w:jc w:val="right"/>
      <w:rPr>
        <w:rFonts w:ascii="Times New Roman" w:hAnsi="Times New Roman"/>
        <w:lang w:val="en-US"/>
      </w:rPr>
    </w:pPr>
    <w:r w:rsidRPr="009B6472">
      <w:rPr>
        <w:rFonts w:ascii="Times New Roman" w:hAnsi="Times New Roman"/>
        <w:lang w:val="en-US"/>
      </w:rPr>
      <w:t xml:space="preserve">Annex </w:t>
    </w:r>
    <w:r>
      <w:rPr>
        <w:rFonts w:ascii="Times New Roman" w:hAnsi="Times New Roman"/>
        <w:lang w:val="en-US"/>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909C6" w14:textId="77777777" w:rsidR="00F565BD" w:rsidRDefault="00F565BD">
    <w:pPr>
      <w:pStyle w:val="Header"/>
      <w:rPr>
        <w:lang w:val="en-US"/>
      </w:rPr>
    </w:pPr>
  </w:p>
  <w:p w14:paraId="2D58EB70" w14:textId="77777777" w:rsidR="00F565BD" w:rsidRPr="009B6472" w:rsidRDefault="00F565BD" w:rsidP="00330877">
    <w:pPr>
      <w:pStyle w:val="Header"/>
      <w:jc w:val="right"/>
      <w:rPr>
        <w:rFonts w:ascii="Times New Roman" w:hAnsi="Times New Roman"/>
        <w:lang w:val="en-US"/>
      </w:rPr>
    </w:pPr>
    <w:r w:rsidRPr="009B6472">
      <w:rPr>
        <w:rFonts w:ascii="Times New Roman" w:hAnsi="Times New Roman"/>
        <w:lang w:val="en-US"/>
      </w:rPr>
      <w:t xml:space="preserve">Annex </w:t>
    </w:r>
    <w:r>
      <w:rPr>
        <w:rFonts w:ascii="Times New Roman" w:hAnsi="Times New Roman"/>
        <w:lang w:val="en-US"/>
      </w:rPr>
      <w:t>1</w:t>
    </w:r>
  </w:p>
  <w:p w14:paraId="474D00ED" w14:textId="77777777" w:rsidR="00F565BD" w:rsidRDefault="00F565B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F11BBE" w14:textId="77777777" w:rsidR="00F565BD" w:rsidRPr="009B6472" w:rsidRDefault="00F565BD" w:rsidP="004275EF">
    <w:pPr>
      <w:pStyle w:val="Header"/>
      <w:jc w:val="right"/>
      <w:rPr>
        <w:rFonts w:ascii="Times New Roman" w:hAnsi="Times New Roman"/>
        <w:lang w:val="en-US"/>
      </w:rPr>
    </w:pPr>
    <w:r w:rsidRPr="009B6472">
      <w:rPr>
        <w:rFonts w:ascii="Times New Roman" w:hAnsi="Times New Roman"/>
        <w:lang w:val="en-US"/>
      </w:rPr>
      <w:t xml:space="preserve">Annex </w:t>
    </w:r>
    <w:r>
      <w:rPr>
        <w:rFonts w:ascii="Times New Roman" w:hAnsi="Times New Roman"/>
        <w:lang w:val="en-US"/>
      </w:rP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5974A" w14:textId="77777777" w:rsidR="00F565BD" w:rsidRPr="00EF7414" w:rsidRDefault="00F565BD" w:rsidP="00EF7414">
    <w:pPr>
      <w:pStyle w:val="Header"/>
      <w:tabs>
        <w:tab w:val="left" w:pos="1170"/>
        <w:tab w:val="left" w:pos="6663"/>
      </w:tabs>
      <w:jc w:val="right"/>
      <w:rPr>
        <w:rFonts w:ascii="Times New Roman" w:hAnsi="Times New Roman"/>
      </w:rPr>
    </w:pPr>
    <w:r w:rsidRPr="00EF7414">
      <w:rPr>
        <w:rFonts w:ascii="Times New Roman" w:hAnsi="Times New Roman"/>
        <w:b/>
        <w:bCs/>
      </w:rPr>
      <w:tab/>
    </w:r>
    <w:r w:rsidRPr="00EF7414">
      <w:rPr>
        <w:rFonts w:ascii="Times New Roman" w:hAnsi="Times New Roman"/>
        <w:noProof/>
        <w:lang w:val="ca-ES"/>
      </w:rPr>
      <w:t xml:space="preserve">Annex </w:t>
    </w:r>
    <w:r>
      <w:rPr>
        <w:rFonts w:ascii="Times New Roman" w:hAnsi="Times New Roman"/>
        <w:noProof/>
        <w:lang w:val="ca-ES"/>
      </w:rPr>
      <w:t>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D70CE"/>
    <w:multiLevelType w:val="hybridMultilevel"/>
    <w:tmpl w:val="A380DD8C"/>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6640EC"/>
    <w:multiLevelType w:val="hybridMultilevel"/>
    <w:tmpl w:val="AF92195A"/>
    <w:lvl w:ilvl="0" w:tplc="C4E8B0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7F46E4"/>
    <w:multiLevelType w:val="hybridMultilevel"/>
    <w:tmpl w:val="AC00F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37C"/>
    <w:multiLevelType w:val="hybridMultilevel"/>
    <w:tmpl w:val="40F2E5F2"/>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524BF7"/>
    <w:multiLevelType w:val="hybridMultilevel"/>
    <w:tmpl w:val="33665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49162D"/>
    <w:multiLevelType w:val="hybridMultilevel"/>
    <w:tmpl w:val="DA9E6118"/>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FA3ACF"/>
    <w:multiLevelType w:val="multilevel"/>
    <w:tmpl w:val="B524B536"/>
    <w:lvl w:ilvl="0">
      <w:start w:val="1"/>
      <w:numFmt w:val="decimal"/>
      <w:lvlText w:val="%1."/>
      <w:lvlJc w:val="left"/>
      <w:pPr>
        <w:ind w:left="720" w:hanging="360"/>
      </w:pPr>
      <w:rPr>
        <w:rFonts w:hint="default"/>
        <w:b/>
        <w:i w:val="0"/>
      </w:rPr>
    </w:lvl>
    <w:lvl w:ilvl="1">
      <w:start w:val="1"/>
      <w:numFmt w:val="decimal"/>
      <w:isLgl/>
      <w:lvlText w:val="%1.%2"/>
      <w:lvlJc w:val="left"/>
      <w:pPr>
        <w:ind w:left="885" w:hanging="525"/>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2DC21A78"/>
    <w:multiLevelType w:val="hybridMultilevel"/>
    <w:tmpl w:val="C5307C64"/>
    <w:lvl w:ilvl="0" w:tplc="A32EA47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504A44"/>
    <w:multiLevelType w:val="hybridMultilevel"/>
    <w:tmpl w:val="B8FC2D80"/>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23366F"/>
    <w:multiLevelType w:val="hybridMultilevel"/>
    <w:tmpl w:val="1D800D88"/>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8335D0"/>
    <w:multiLevelType w:val="hybridMultilevel"/>
    <w:tmpl w:val="634E1BB4"/>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330B14"/>
    <w:multiLevelType w:val="hybridMultilevel"/>
    <w:tmpl w:val="83B2A6FE"/>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662671B"/>
    <w:multiLevelType w:val="hybridMultilevel"/>
    <w:tmpl w:val="A87640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6D3764"/>
    <w:multiLevelType w:val="hybridMultilevel"/>
    <w:tmpl w:val="53FEC47C"/>
    <w:lvl w:ilvl="0" w:tplc="040C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nsid w:val="4A9E54AB"/>
    <w:multiLevelType w:val="hybridMultilevel"/>
    <w:tmpl w:val="F8BA9194"/>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A532A5"/>
    <w:multiLevelType w:val="hybridMultilevel"/>
    <w:tmpl w:val="4C7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9F1947"/>
    <w:multiLevelType w:val="hybridMultilevel"/>
    <w:tmpl w:val="EE7250C4"/>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CA39FC"/>
    <w:multiLevelType w:val="hybridMultilevel"/>
    <w:tmpl w:val="920C7DE6"/>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067FE0"/>
    <w:multiLevelType w:val="hybridMultilevel"/>
    <w:tmpl w:val="27AC37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C434BC"/>
    <w:multiLevelType w:val="hybridMultilevel"/>
    <w:tmpl w:val="FB743E72"/>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85F14"/>
    <w:multiLevelType w:val="hybridMultilevel"/>
    <w:tmpl w:val="9440FEC0"/>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EE2018"/>
    <w:multiLevelType w:val="hybridMultilevel"/>
    <w:tmpl w:val="C17EB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0654FF"/>
    <w:multiLevelType w:val="hybridMultilevel"/>
    <w:tmpl w:val="2144AABE"/>
    <w:lvl w:ilvl="0" w:tplc="E1C6E552">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220E8A"/>
    <w:multiLevelType w:val="hybridMultilevel"/>
    <w:tmpl w:val="DB9C7450"/>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8250A4"/>
    <w:multiLevelType w:val="hybridMultilevel"/>
    <w:tmpl w:val="EC7CE614"/>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9D03F4"/>
    <w:multiLevelType w:val="hybridMultilevel"/>
    <w:tmpl w:val="B1A81646"/>
    <w:lvl w:ilvl="0" w:tplc="D8409E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2"/>
  </w:num>
  <w:num w:numId="3">
    <w:abstractNumId w:val="18"/>
  </w:num>
  <w:num w:numId="4">
    <w:abstractNumId w:val="2"/>
  </w:num>
  <w:num w:numId="5">
    <w:abstractNumId w:val="6"/>
  </w:num>
  <w:num w:numId="6">
    <w:abstractNumId w:val="21"/>
  </w:num>
  <w:num w:numId="7">
    <w:abstractNumId w:val="4"/>
  </w:num>
  <w:num w:numId="8">
    <w:abstractNumId w:val="19"/>
  </w:num>
  <w:num w:numId="9">
    <w:abstractNumId w:val="17"/>
  </w:num>
  <w:num w:numId="10">
    <w:abstractNumId w:val="0"/>
  </w:num>
  <w:num w:numId="11">
    <w:abstractNumId w:val="16"/>
  </w:num>
  <w:num w:numId="12">
    <w:abstractNumId w:val="25"/>
  </w:num>
  <w:num w:numId="13">
    <w:abstractNumId w:val="14"/>
  </w:num>
  <w:num w:numId="14">
    <w:abstractNumId w:val="8"/>
  </w:num>
  <w:num w:numId="15">
    <w:abstractNumId w:val="9"/>
  </w:num>
  <w:num w:numId="16">
    <w:abstractNumId w:val="24"/>
  </w:num>
  <w:num w:numId="17">
    <w:abstractNumId w:val="3"/>
  </w:num>
  <w:num w:numId="18">
    <w:abstractNumId w:val="5"/>
  </w:num>
  <w:num w:numId="19">
    <w:abstractNumId w:val="23"/>
  </w:num>
  <w:num w:numId="20">
    <w:abstractNumId w:val="7"/>
  </w:num>
  <w:num w:numId="21">
    <w:abstractNumId w:val="11"/>
  </w:num>
  <w:num w:numId="22">
    <w:abstractNumId w:val="10"/>
  </w:num>
  <w:num w:numId="23">
    <w:abstractNumId w:val="13"/>
  </w:num>
  <w:num w:numId="24">
    <w:abstractNumId w:val="15"/>
  </w:num>
  <w:num w:numId="25">
    <w:abstractNumId w:val="1"/>
  </w:num>
  <w:num w:numId="26">
    <w:abstractNumId w:val="20"/>
  </w:num>
  <w:numIdMacAtCleanup w:val="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imitri Gugunava">
    <w15:presenceInfo w15:providerId="AD" w15:userId="S-1-5-21-188765212-885695088-2039188819-9145"/>
  </w15:person>
  <w15:person w15:author="LECOQ Eveline (SG)">
    <w15:presenceInfo w15:providerId="None" w15:userId="LECOQ Eveline (SG)"/>
  </w15:person>
  <w15:person w15:author="HOROSZKO Ela (NEAR)">
    <w15:presenceInfo w15:providerId="None" w15:userId="HOROSZKO Ela (NE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bordersDoNotSurroundHeader/>
  <w:bordersDoNotSurroundFooter/>
  <w:proofState w:spelling="clean" w:grammar="clean"/>
  <w:trackRevisions/>
  <w:defaultTabStop w:val="720"/>
  <w:hyphenationZone w:val="425"/>
  <w:drawingGridHorizontalSpacing w:val="11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2361F0"/>
    <w:rsid w:val="00000BC3"/>
    <w:rsid w:val="00000F44"/>
    <w:rsid w:val="000013D5"/>
    <w:rsid w:val="00002276"/>
    <w:rsid w:val="000025D3"/>
    <w:rsid w:val="00002C1F"/>
    <w:rsid w:val="00003496"/>
    <w:rsid w:val="0000367D"/>
    <w:rsid w:val="000037D8"/>
    <w:rsid w:val="00004D64"/>
    <w:rsid w:val="00004DF6"/>
    <w:rsid w:val="00005588"/>
    <w:rsid w:val="00005668"/>
    <w:rsid w:val="000056F3"/>
    <w:rsid w:val="0000608B"/>
    <w:rsid w:val="00006692"/>
    <w:rsid w:val="0000669B"/>
    <w:rsid w:val="0000684C"/>
    <w:rsid w:val="00006B92"/>
    <w:rsid w:val="00006BCE"/>
    <w:rsid w:val="00006EC0"/>
    <w:rsid w:val="00006F6C"/>
    <w:rsid w:val="00007603"/>
    <w:rsid w:val="000076A9"/>
    <w:rsid w:val="00010BBE"/>
    <w:rsid w:val="00010F4F"/>
    <w:rsid w:val="00010F7D"/>
    <w:rsid w:val="00011AA3"/>
    <w:rsid w:val="000124B2"/>
    <w:rsid w:val="00012EAA"/>
    <w:rsid w:val="00013854"/>
    <w:rsid w:val="000138EB"/>
    <w:rsid w:val="0001498D"/>
    <w:rsid w:val="00014DEC"/>
    <w:rsid w:val="00015351"/>
    <w:rsid w:val="000161EC"/>
    <w:rsid w:val="000167D3"/>
    <w:rsid w:val="000201F7"/>
    <w:rsid w:val="00021171"/>
    <w:rsid w:val="0002139E"/>
    <w:rsid w:val="0002159F"/>
    <w:rsid w:val="00021697"/>
    <w:rsid w:val="0002178D"/>
    <w:rsid w:val="00022846"/>
    <w:rsid w:val="00022E72"/>
    <w:rsid w:val="00022FBC"/>
    <w:rsid w:val="00023034"/>
    <w:rsid w:val="00023575"/>
    <w:rsid w:val="00023F68"/>
    <w:rsid w:val="000240DD"/>
    <w:rsid w:val="000241C0"/>
    <w:rsid w:val="00024EC0"/>
    <w:rsid w:val="00026215"/>
    <w:rsid w:val="000264BE"/>
    <w:rsid w:val="000264D0"/>
    <w:rsid w:val="000264DC"/>
    <w:rsid w:val="00027BDF"/>
    <w:rsid w:val="00030A97"/>
    <w:rsid w:val="00030B2D"/>
    <w:rsid w:val="0003115F"/>
    <w:rsid w:val="00031704"/>
    <w:rsid w:val="00031E54"/>
    <w:rsid w:val="00032D9B"/>
    <w:rsid w:val="000332DF"/>
    <w:rsid w:val="00033766"/>
    <w:rsid w:val="0003379F"/>
    <w:rsid w:val="00033A82"/>
    <w:rsid w:val="00034304"/>
    <w:rsid w:val="00034782"/>
    <w:rsid w:val="000349E3"/>
    <w:rsid w:val="0003520C"/>
    <w:rsid w:val="0003594F"/>
    <w:rsid w:val="0003654D"/>
    <w:rsid w:val="00036E14"/>
    <w:rsid w:val="00036F7B"/>
    <w:rsid w:val="00037A00"/>
    <w:rsid w:val="0004097C"/>
    <w:rsid w:val="0004139F"/>
    <w:rsid w:val="000419BC"/>
    <w:rsid w:val="00041A36"/>
    <w:rsid w:val="00041A53"/>
    <w:rsid w:val="0004242F"/>
    <w:rsid w:val="00042775"/>
    <w:rsid w:val="00042ED1"/>
    <w:rsid w:val="000434A6"/>
    <w:rsid w:val="00043B3F"/>
    <w:rsid w:val="00043E72"/>
    <w:rsid w:val="00044B4E"/>
    <w:rsid w:val="00044B80"/>
    <w:rsid w:val="00044C6B"/>
    <w:rsid w:val="0004583A"/>
    <w:rsid w:val="00046BF2"/>
    <w:rsid w:val="00047EC8"/>
    <w:rsid w:val="0005059B"/>
    <w:rsid w:val="00050622"/>
    <w:rsid w:val="00050A67"/>
    <w:rsid w:val="00051414"/>
    <w:rsid w:val="0005215D"/>
    <w:rsid w:val="00052217"/>
    <w:rsid w:val="00052C53"/>
    <w:rsid w:val="00052E55"/>
    <w:rsid w:val="000530F6"/>
    <w:rsid w:val="00053247"/>
    <w:rsid w:val="0005330C"/>
    <w:rsid w:val="00054352"/>
    <w:rsid w:val="00054C14"/>
    <w:rsid w:val="00054C3A"/>
    <w:rsid w:val="0005518A"/>
    <w:rsid w:val="00055451"/>
    <w:rsid w:val="000559D4"/>
    <w:rsid w:val="00055AF6"/>
    <w:rsid w:val="00055DA6"/>
    <w:rsid w:val="000564EF"/>
    <w:rsid w:val="00056FBE"/>
    <w:rsid w:val="00057024"/>
    <w:rsid w:val="000570FC"/>
    <w:rsid w:val="00057498"/>
    <w:rsid w:val="00057706"/>
    <w:rsid w:val="0005778E"/>
    <w:rsid w:val="000577FA"/>
    <w:rsid w:val="00057ACD"/>
    <w:rsid w:val="00057B71"/>
    <w:rsid w:val="00057CA0"/>
    <w:rsid w:val="0006098E"/>
    <w:rsid w:val="00060CC5"/>
    <w:rsid w:val="00060EB2"/>
    <w:rsid w:val="00061A6D"/>
    <w:rsid w:val="00061E2A"/>
    <w:rsid w:val="00061F62"/>
    <w:rsid w:val="0006247D"/>
    <w:rsid w:val="000624EC"/>
    <w:rsid w:val="00062A4D"/>
    <w:rsid w:val="000630EE"/>
    <w:rsid w:val="000639A1"/>
    <w:rsid w:val="00063E45"/>
    <w:rsid w:val="0006440E"/>
    <w:rsid w:val="000646C2"/>
    <w:rsid w:val="000650CA"/>
    <w:rsid w:val="00065534"/>
    <w:rsid w:val="00065BCB"/>
    <w:rsid w:val="00065E11"/>
    <w:rsid w:val="00065E9D"/>
    <w:rsid w:val="000661BE"/>
    <w:rsid w:val="000666FE"/>
    <w:rsid w:val="000669C0"/>
    <w:rsid w:val="00066CEA"/>
    <w:rsid w:val="00066D0D"/>
    <w:rsid w:val="00066F7C"/>
    <w:rsid w:val="00067BBC"/>
    <w:rsid w:val="0007050D"/>
    <w:rsid w:val="00070A8A"/>
    <w:rsid w:val="00070C23"/>
    <w:rsid w:val="000710AF"/>
    <w:rsid w:val="000710EE"/>
    <w:rsid w:val="0007139A"/>
    <w:rsid w:val="00071419"/>
    <w:rsid w:val="00071526"/>
    <w:rsid w:val="00071822"/>
    <w:rsid w:val="00071E54"/>
    <w:rsid w:val="00071F28"/>
    <w:rsid w:val="000728CB"/>
    <w:rsid w:val="00072B4C"/>
    <w:rsid w:val="00072F8F"/>
    <w:rsid w:val="00073BFA"/>
    <w:rsid w:val="000743AA"/>
    <w:rsid w:val="00075C2D"/>
    <w:rsid w:val="00075E26"/>
    <w:rsid w:val="00076807"/>
    <w:rsid w:val="00077413"/>
    <w:rsid w:val="000776ED"/>
    <w:rsid w:val="00077987"/>
    <w:rsid w:val="00077FA5"/>
    <w:rsid w:val="00080497"/>
    <w:rsid w:val="00080587"/>
    <w:rsid w:val="00080A3A"/>
    <w:rsid w:val="00081127"/>
    <w:rsid w:val="000823E6"/>
    <w:rsid w:val="000834F3"/>
    <w:rsid w:val="000837F8"/>
    <w:rsid w:val="00083EB8"/>
    <w:rsid w:val="0008406A"/>
    <w:rsid w:val="00084090"/>
    <w:rsid w:val="0008432F"/>
    <w:rsid w:val="00084EFA"/>
    <w:rsid w:val="00085EAF"/>
    <w:rsid w:val="000860F2"/>
    <w:rsid w:val="00087541"/>
    <w:rsid w:val="0008765A"/>
    <w:rsid w:val="00087F66"/>
    <w:rsid w:val="000905B6"/>
    <w:rsid w:val="00090916"/>
    <w:rsid w:val="00090F31"/>
    <w:rsid w:val="00091596"/>
    <w:rsid w:val="00091C8B"/>
    <w:rsid w:val="0009203D"/>
    <w:rsid w:val="00092814"/>
    <w:rsid w:val="00092A4A"/>
    <w:rsid w:val="00092CD7"/>
    <w:rsid w:val="00092DA3"/>
    <w:rsid w:val="00093095"/>
    <w:rsid w:val="000930FA"/>
    <w:rsid w:val="00093219"/>
    <w:rsid w:val="0009337F"/>
    <w:rsid w:val="00093A92"/>
    <w:rsid w:val="00093F79"/>
    <w:rsid w:val="000943FB"/>
    <w:rsid w:val="0009446D"/>
    <w:rsid w:val="00094674"/>
    <w:rsid w:val="000949D7"/>
    <w:rsid w:val="00094A60"/>
    <w:rsid w:val="00095A43"/>
    <w:rsid w:val="00095EF3"/>
    <w:rsid w:val="0009683C"/>
    <w:rsid w:val="00096E7F"/>
    <w:rsid w:val="00097DF7"/>
    <w:rsid w:val="00097F19"/>
    <w:rsid w:val="000A040B"/>
    <w:rsid w:val="000A0484"/>
    <w:rsid w:val="000A0888"/>
    <w:rsid w:val="000A0A1E"/>
    <w:rsid w:val="000A0F6E"/>
    <w:rsid w:val="000A116D"/>
    <w:rsid w:val="000A1400"/>
    <w:rsid w:val="000A18AB"/>
    <w:rsid w:val="000A2495"/>
    <w:rsid w:val="000A29B5"/>
    <w:rsid w:val="000A321E"/>
    <w:rsid w:val="000A38C1"/>
    <w:rsid w:val="000A4304"/>
    <w:rsid w:val="000A4FA5"/>
    <w:rsid w:val="000A61BB"/>
    <w:rsid w:val="000A63EC"/>
    <w:rsid w:val="000A6409"/>
    <w:rsid w:val="000A6F0E"/>
    <w:rsid w:val="000A6FBE"/>
    <w:rsid w:val="000A73F8"/>
    <w:rsid w:val="000A746E"/>
    <w:rsid w:val="000A7585"/>
    <w:rsid w:val="000A75FF"/>
    <w:rsid w:val="000A7CA0"/>
    <w:rsid w:val="000B0314"/>
    <w:rsid w:val="000B0440"/>
    <w:rsid w:val="000B0A32"/>
    <w:rsid w:val="000B0B64"/>
    <w:rsid w:val="000B1132"/>
    <w:rsid w:val="000B17AC"/>
    <w:rsid w:val="000B1EA9"/>
    <w:rsid w:val="000B2826"/>
    <w:rsid w:val="000B2FA1"/>
    <w:rsid w:val="000B3253"/>
    <w:rsid w:val="000B32AA"/>
    <w:rsid w:val="000B3E98"/>
    <w:rsid w:val="000B431E"/>
    <w:rsid w:val="000B438B"/>
    <w:rsid w:val="000B46C3"/>
    <w:rsid w:val="000B46F3"/>
    <w:rsid w:val="000B4730"/>
    <w:rsid w:val="000B491D"/>
    <w:rsid w:val="000B52FB"/>
    <w:rsid w:val="000B5E35"/>
    <w:rsid w:val="000B619B"/>
    <w:rsid w:val="000B7FE3"/>
    <w:rsid w:val="000C0082"/>
    <w:rsid w:val="000C0769"/>
    <w:rsid w:val="000C09C0"/>
    <w:rsid w:val="000C21DF"/>
    <w:rsid w:val="000C223D"/>
    <w:rsid w:val="000C29B1"/>
    <w:rsid w:val="000C33CC"/>
    <w:rsid w:val="000C37E0"/>
    <w:rsid w:val="000C3A0C"/>
    <w:rsid w:val="000C3BEE"/>
    <w:rsid w:val="000C3C21"/>
    <w:rsid w:val="000C3EAB"/>
    <w:rsid w:val="000C3F62"/>
    <w:rsid w:val="000C40EA"/>
    <w:rsid w:val="000C4586"/>
    <w:rsid w:val="000C514D"/>
    <w:rsid w:val="000C55D7"/>
    <w:rsid w:val="000C5B90"/>
    <w:rsid w:val="000C6CBF"/>
    <w:rsid w:val="000C6D18"/>
    <w:rsid w:val="000C712E"/>
    <w:rsid w:val="000C7896"/>
    <w:rsid w:val="000D01E8"/>
    <w:rsid w:val="000D02B5"/>
    <w:rsid w:val="000D02C7"/>
    <w:rsid w:val="000D11D2"/>
    <w:rsid w:val="000D11EA"/>
    <w:rsid w:val="000D16CE"/>
    <w:rsid w:val="000D183D"/>
    <w:rsid w:val="000D1992"/>
    <w:rsid w:val="000D2000"/>
    <w:rsid w:val="000D2098"/>
    <w:rsid w:val="000D2416"/>
    <w:rsid w:val="000D24C2"/>
    <w:rsid w:val="000D28AF"/>
    <w:rsid w:val="000D291F"/>
    <w:rsid w:val="000D3113"/>
    <w:rsid w:val="000D3198"/>
    <w:rsid w:val="000D3B6E"/>
    <w:rsid w:val="000D3BCE"/>
    <w:rsid w:val="000D4555"/>
    <w:rsid w:val="000D4673"/>
    <w:rsid w:val="000D4B7A"/>
    <w:rsid w:val="000D546E"/>
    <w:rsid w:val="000D715A"/>
    <w:rsid w:val="000D7D35"/>
    <w:rsid w:val="000E000D"/>
    <w:rsid w:val="000E01F1"/>
    <w:rsid w:val="000E07C7"/>
    <w:rsid w:val="000E083C"/>
    <w:rsid w:val="000E0990"/>
    <w:rsid w:val="000E0EC2"/>
    <w:rsid w:val="000E0ED6"/>
    <w:rsid w:val="000E10B2"/>
    <w:rsid w:val="000E19F2"/>
    <w:rsid w:val="000E1A11"/>
    <w:rsid w:val="000E1B28"/>
    <w:rsid w:val="000E208D"/>
    <w:rsid w:val="000E21BF"/>
    <w:rsid w:val="000E29E5"/>
    <w:rsid w:val="000E3658"/>
    <w:rsid w:val="000E3C1F"/>
    <w:rsid w:val="000E3C5C"/>
    <w:rsid w:val="000E3D27"/>
    <w:rsid w:val="000E424F"/>
    <w:rsid w:val="000E4B7E"/>
    <w:rsid w:val="000E6213"/>
    <w:rsid w:val="000E6CF5"/>
    <w:rsid w:val="000E6D6D"/>
    <w:rsid w:val="000E6F7D"/>
    <w:rsid w:val="000E7AF5"/>
    <w:rsid w:val="000E7C35"/>
    <w:rsid w:val="000E7E30"/>
    <w:rsid w:val="000F0552"/>
    <w:rsid w:val="000F115F"/>
    <w:rsid w:val="000F1744"/>
    <w:rsid w:val="000F21AF"/>
    <w:rsid w:val="000F2B54"/>
    <w:rsid w:val="000F3F49"/>
    <w:rsid w:val="000F43A7"/>
    <w:rsid w:val="000F4C59"/>
    <w:rsid w:val="000F4DC0"/>
    <w:rsid w:val="000F552A"/>
    <w:rsid w:val="000F6104"/>
    <w:rsid w:val="000F6DED"/>
    <w:rsid w:val="000F6FD1"/>
    <w:rsid w:val="000F798C"/>
    <w:rsid w:val="000F7B1B"/>
    <w:rsid w:val="000F7D26"/>
    <w:rsid w:val="000F7E80"/>
    <w:rsid w:val="000F7EBD"/>
    <w:rsid w:val="0010042A"/>
    <w:rsid w:val="00100463"/>
    <w:rsid w:val="00100846"/>
    <w:rsid w:val="00100DEC"/>
    <w:rsid w:val="001010A5"/>
    <w:rsid w:val="001012A7"/>
    <w:rsid w:val="001018B8"/>
    <w:rsid w:val="0010195C"/>
    <w:rsid w:val="00101C23"/>
    <w:rsid w:val="001022F7"/>
    <w:rsid w:val="00103927"/>
    <w:rsid w:val="00103CCF"/>
    <w:rsid w:val="00103F8C"/>
    <w:rsid w:val="001041B9"/>
    <w:rsid w:val="0010451D"/>
    <w:rsid w:val="001045C2"/>
    <w:rsid w:val="001048B9"/>
    <w:rsid w:val="00104916"/>
    <w:rsid w:val="001049B0"/>
    <w:rsid w:val="00105989"/>
    <w:rsid w:val="00105C97"/>
    <w:rsid w:val="00110440"/>
    <w:rsid w:val="0011063D"/>
    <w:rsid w:val="00110C15"/>
    <w:rsid w:val="001113D9"/>
    <w:rsid w:val="00112C89"/>
    <w:rsid w:val="00112D28"/>
    <w:rsid w:val="00113BAB"/>
    <w:rsid w:val="001144A2"/>
    <w:rsid w:val="0011491E"/>
    <w:rsid w:val="0011496A"/>
    <w:rsid w:val="00115286"/>
    <w:rsid w:val="00115B76"/>
    <w:rsid w:val="00115DB8"/>
    <w:rsid w:val="0011683C"/>
    <w:rsid w:val="00116C4D"/>
    <w:rsid w:val="001201A1"/>
    <w:rsid w:val="001202C5"/>
    <w:rsid w:val="0012083F"/>
    <w:rsid w:val="0012105B"/>
    <w:rsid w:val="001214A9"/>
    <w:rsid w:val="0012178F"/>
    <w:rsid w:val="00121C73"/>
    <w:rsid w:val="00121E0B"/>
    <w:rsid w:val="00122416"/>
    <w:rsid w:val="001225BB"/>
    <w:rsid w:val="001234C0"/>
    <w:rsid w:val="00124C9B"/>
    <w:rsid w:val="001250A1"/>
    <w:rsid w:val="001250D4"/>
    <w:rsid w:val="001257ED"/>
    <w:rsid w:val="001260DB"/>
    <w:rsid w:val="00126B9C"/>
    <w:rsid w:val="00127010"/>
    <w:rsid w:val="0012739A"/>
    <w:rsid w:val="00127642"/>
    <w:rsid w:val="0012772E"/>
    <w:rsid w:val="00127C12"/>
    <w:rsid w:val="001305EF"/>
    <w:rsid w:val="001307A8"/>
    <w:rsid w:val="0013137F"/>
    <w:rsid w:val="001314D4"/>
    <w:rsid w:val="00131B38"/>
    <w:rsid w:val="00131F97"/>
    <w:rsid w:val="001325D3"/>
    <w:rsid w:val="00132DC8"/>
    <w:rsid w:val="00132ECD"/>
    <w:rsid w:val="00133170"/>
    <w:rsid w:val="00133BD2"/>
    <w:rsid w:val="00134005"/>
    <w:rsid w:val="0013437A"/>
    <w:rsid w:val="0013475A"/>
    <w:rsid w:val="00134934"/>
    <w:rsid w:val="0013510D"/>
    <w:rsid w:val="00136154"/>
    <w:rsid w:val="0013628F"/>
    <w:rsid w:val="0013696E"/>
    <w:rsid w:val="00136B3E"/>
    <w:rsid w:val="00137352"/>
    <w:rsid w:val="001374FA"/>
    <w:rsid w:val="00137C22"/>
    <w:rsid w:val="00140284"/>
    <w:rsid w:val="001409DE"/>
    <w:rsid w:val="00140AAC"/>
    <w:rsid w:val="001416EE"/>
    <w:rsid w:val="00141A6A"/>
    <w:rsid w:val="00141BE3"/>
    <w:rsid w:val="00141EFE"/>
    <w:rsid w:val="0014354F"/>
    <w:rsid w:val="00143E2C"/>
    <w:rsid w:val="00144B18"/>
    <w:rsid w:val="00145660"/>
    <w:rsid w:val="001458F5"/>
    <w:rsid w:val="00145B9A"/>
    <w:rsid w:val="001465BC"/>
    <w:rsid w:val="00146969"/>
    <w:rsid w:val="001479EA"/>
    <w:rsid w:val="00147FB0"/>
    <w:rsid w:val="001501EE"/>
    <w:rsid w:val="00150A5C"/>
    <w:rsid w:val="00150BBE"/>
    <w:rsid w:val="0015169A"/>
    <w:rsid w:val="00151769"/>
    <w:rsid w:val="0015178A"/>
    <w:rsid w:val="00151DCA"/>
    <w:rsid w:val="001525B8"/>
    <w:rsid w:val="00152657"/>
    <w:rsid w:val="00152721"/>
    <w:rsid w:val="00153803"/>
    <w:rsid w:val="00153C91"/>
    <w:rsid w:val="00153E08"/>
    <w:rsid w:val="0015555F"/>
    <w:rsid w:val="00155648"/>
    <w:rsid w:val="00155CD8"/>
    <w:rsid w:val="00156717"/>
    <w:rsid w:val="00156C0D"/>
    <w:rsid w:val="00157C63"/>
    <w:rsid w:val="0016030D"/>
    <w:rsid w:val="00160629"/>
    <w:rsid w:val="00160980"/>
    <w:rsid w:val="00160ADD"/>
    <w:rsid w:val="00160DBE"/>
    <w:rsid w:val="00161759"/>
    <w:rsid w:val="00161BF5"/>
    <w:rsid w:val="00161EBF"/>
    <w:rsid w:val="00162762"/>
    <w:rsid w:val="0016299B"/>
    <w:rsid w:val="00162AAE"/>
    <w:rsid w:val="00162F2B"/>
    <w:rsid w:val="00163648"/>
    <w:rsid w:val="00163D7A"/>
    <w:rsid w:val="00164351"/>
    <w:rsid w:val="001645D0"/>
    <w:rsid w:val="00164D59"/>
    <w:rsid w:val="00164F32"/>
    <w:rsid w:val="00165F26"/>
    <w:rsid w:val="00166E83"/>
    <w:rsid w:val="00167178"/>
    <w:rsid w:val="00170C32"/>
    <w:rsid w:val="0017119B"/>
    <w:rsid w:val="0017187C"/>
    <w:rsid w:val="00171E10"/>
    <w:rsid w:val="00172419"/>
    <w:rsid w:val="00172B24"/>
    <w:rsid w:val="00172D56"/>
    <w:rsid w:val="0017379F"/>
    <w:rsid w:val="00173834"/>
    <w:rsid w:val="0017485A"/>
    <w:rsid w:val="001753F2"/>
    <w:rsid w:val="00175C09"/>
    <w:rsid w:val="00175E55"/>
    <w:rsid w:val="001760DE"/>
    <w:rsid w:val="00176768"/>
    <w:rsid w:val="001770B9"/>
    <w:rsid w:val="001778EB"/>
    <w:rsid w:val="00177FF0"/>
    <w:rsid w:val="00181542"/>
    <w:rsid w:val="00181660"/>
    <w:rsid w:val="00181C50"/>
    <w:rsid w:val="00182279"/>
    <w:rsid w:val="00182291"/>
    <w:rsid w:val="0018266B"/>
    <w:rsid w:val="00182F16"/>
    <w:rsid w:val="0018345F"/>
    <w:rsid w:val="001837D3"/>
    <w:rsid w:val="0018384A"/>
    <w:rsid w:val="00183A0C"/>
    <w:rsid w:val="0018514A"/>
    <w:rsid w:val="001853F5"/>
    <w:rsid w:val="00185FB0"/>
    <w:rsid w:val="00185FDF"/>
    <w:rsid w:val="00186C43"/>
    <w:rsid w:val="00186DEA"/>
    <w:rsid w:val="0019009D"/>
    <w:rsid w:val="00190451"/>
    <w:rsid w:val="0019070A"/>
    <w:rsid w:val="00190773"/>
    <w:rsid w:val="001907AA"/>
    <w:rsid w:val="00191A5B"/>
    <w:rsid w:val="00192F45"/>
    <w:rsid w:val="00193123"/>
    <w:rsid w:val="0019365E"/>
    <w:rsid w:val="00193A13"/>
    <w:rsid w:val="001947AD"/>
    <w:rsid w:val="00194C32"/>
    <w:rsid w:val="00194FAA"/>
    <w:rsid w:val="00195FB4"/>
    <w:rsid w:val="001960E3"/>
    <w:rsid w:val="00196563"/>
    <w:rsid w:val="0019657E"/>
    <w:rsid w:val="0019668D"/>
    <w:rsid w:val="00196927"/>
    <w:rsid w:val="001970CA"/>
    <w:rsid w:val="001972BC"/>
    <w:rsid w:val="00197B99"/>
    <w:rsid w:val="00197D1A"/>
    <w:rsid w:val="00197ED9"/>
    <w:rsid w:val="001A0806"/>
    <w:rsid w:val="001A0D01"/>
    <w:rsid w:val="001A114A"/>
    <w:rsid w:val="001A1178"/>
    <w:rsid w:val="001A1236"/>
    <w:rsid w:val="001A1AA8"/>
    <w:rsid w:val="001A2B3A"/>
    <w:rsid w:val="001A2D5F"/>
    <w:rsid w:val="001A2DBB"/>
    <w:rsid w:val="001A31C0"/>
    <w:rsid w:val="001A3484"/>
    <w:rsid w:val="001A4056"/>
    <w:rsid w:val="001A4B45"/>
    <w:rsid w:val="001A505F"/>
    <w:rsid w:val="001A56A6"/>
    <w:rsid w:val="001A57B8"/>
    <w:rsid w:val="001A5FB8"/>
    <w:rsid w:val="001A67A0"/>
    <w:rsid w:val="001A68B2"/>
    <w:rsid w:val="001A6D38"/>
    <w:rsid w:val="001A6E88"/>
    <w:rsid w:val="001A74EB"/>
    <w:rsid w:val="001A75E1"/>
    <w:rsid w:val="001A7883"/>
    <w:rsid w:val="001A7D85"/>
    <w:rsid w:val="001A7F3A"/>
    <w:rsid w:val="001B0406"/>
    <w:rsid w:val="001B0420"/>
    <w:rsid w:val="001B0553"/>
    <w:rsid w:val="001B0DE2"/>
    <w:rsid w:val="001B15AD"/>
    <w:rsid w:val="001B1AC3"/>
    <w:rsid w:val="001B1E79"/>
    <w:rsid w:val="001B1F86"/>
    <w:rsid w:val="001B1FEA"/>
    <w:rsid w:val="001B27C1"/>
    <w:rsid w:val="001B292A"/>
    <w:rsid w:val="001B2976"/>
    <w:rsid w:val="001B2D03"/>
    <w:rsid w:val="001B2E35"/>
    <w:rsid w:val="001B2FAE"/>
    <w:rsid w:val="001B367C"/>
    <w:rsid w:val="001B389B"/>
    <w:rsid w:val="001B3EE2"/>
    <w:rsid w:val="001B4132"/>
    <w:rsid w:val="001B51BB"/>
    <w:rsid w:val="001B5772"/>
    <w:rsid w:val="001B57F9"/>
    <w:rsid w:val="001B58BE"/>
    <w:rsid w:val="001B5962"/>
    <w:rsid w:val="001B5C6F"/>
    <w:rsid w:val="001B6071"/>
    <w:rsid w:val="001B6191"/>
    <w:rsid w:val="001B61EE"/>
    <w:rsid w:val="001B71FC"/>
    <w:rsid w:val="001B728D"/>
    <w:rsid w:val="001B73A2"/>
    <w:rsid w:val="001B73B0"/>
    <w:rsid w:val="001B7D6D"/>
    <w:rsid w:val="001B7F74"/>
    <w:rsid w:val="001B7FCF"/>
    <w:rsid w:val="001C0274"/>
    <w:rsid w:val="001C0767"/>
    <w:rsid w:val="001C0792"/>
    <w:rsid w:val="001C0C1D"/>
    <w:rsid w:val="001C13F4"/>
    <w:rsid w:val="001C1676"/>
    <w:rsid w:val="001C197D"/>
    <w:rsid w:val="001C1B02"/>
    <w:rsid w:val="001C247A"/>
    <w:rsid w:val="001C263D"/>
    <w:rsid w:val="001C2F58"/>
    <w:rsid w:val="001C3236"/>
    <w:rsid w:val="001C3CB1"/>
    <w:rsid w:val="001C3EFC"/>
    <w:rsid w:val="001C4221"/>
    <w:rsid w:val="001C462C"/>
    <w:rsid w:val="001C4767"/>
    <w:rsid w:val="001C4B3C"/>
    <w:rsid w:val="001C4F74"/>
    <w:rsid w:val="001C530A"/>
    <w:rsid w:val="001C569E"/>
    <w:rsid w:val="001C5BB5"/>
    <w:rsid w:val="001C60AA"/>
    <w:rsid w:val="001C6F23"/>
    <w:rsid w:val="001C7775"/>
    <w:rsid w:val="001C7924"/>
    <w:rsid w:val="001C7FD7"/>
    <w:rsid w:val="001D0E9D"/>
    <w:rsid w:val="001D1A67"/>
    <w:rsid w:val="001D1CFC"/>
    <w:rsid w:val="001D24D2"/>
    <w:rsid w:val="001D273A"/>
    <w:rsid w:val="001D2908"/>
    <w:rsid w:val="001D2F82"/>
    <w:rsid w:val="001D306B"/>
    <w:rsid w:val="001D3301"/>
    <w:rsid w:val="001D36C5"/>
    <w:rsid w:val="001D3BC8"/>
    <w:rsid w:val="001D3BFC"/>
    <w:rsid w:val="001D3CAB"/>
    <w:rsid w:val="001D4593"/>
    <w:rsid w:val="001D65C1"/>
    <w:rsid w:val="001D676C"/>
    <w:rsid w:val="001D6FC1"/>
    <w:rsid w:val="001D7183"/>
    <w:rsid w:val="001D7550"/>
    <w:rsid w:val="001D79F5"/>
    <w:rsid w:val="001D7B1E"/>
    <w:rsid w:val="001D7B86"/>
    <w:rsid w:val="001D7D73"/>
    <w:rsid w:val="001D7F23"/>
    <w:rsid w:val="001D7FC7"/>
    <w:rsid w:val="001E05F6"/>
    <w:rsid w:val="001E08DF"/>
    <w:rsid w:val="001E0BBE"/>
    <w:rsid w:val="001E0C8F"/>
    <w:rsid w:val="001E1872"/>
    <w:rsid w:val="001E18A1"/>
    <w:rsid w:val="001E266E"/>
    <w:rsid w:val="001E29F5"/>
    <w:rsid w:val="001E2E02"/>
    <w:rsid w:val="001E2F39"/>
    <w:rsid w:val="001E3465"/>
    <w:rsid w:val="001E3CC1"/>
    <w:rsid w:val="001E46C5"/>
    <w:rsid w:val="001E4E66"/>
    <w:rsid w:val="001E5495"/>
    <w:rsid w:val="001E596A"/>
    <w:rsid w:val="001E5BB8"/>
    <w:rsid w:val="001E625E"/>
    <w:rsid w:val="001E649D"/>
    <w:rsid w:val="001E69AF"/>
    <w:rsid w:val="001E6E70"/>
    <w:rsid w:val="001E745F"/>
    <w:rsid w:val="001E7EAD"/>
    <w:rsid w:val="001E7F2A"/>
    <w:rsid w:val="001F01E5"/>
    <w:rsid w:val="001F08C4"/>
    <w:rsid w:val="001F0D6A"/>
    <w:rsid w:val="001F1257"/>
    <w:rsid w:val="001F224F"/>
    <w:rsid w:val="001F3293"/>
    <w:rsid w:val="001F377B"/>
    <w:rsid w:val="001F49B4"/>
    <w:rsid w:val="001F4A3C"/>
    <w:rsid w:val="001F525D"/>
    <w:rsid w:val="001F549E"/>
    <w:rsid w:val="001F54C0"/>
    <w:rsid w:val="001F5962"/>
    <w:rsid w:val="001F5ABC"/>
    <w:rsid w:val="001F6382"/>
    <w:rsid w:val="001F695A"/>
    <w:rsid w:val="001F6CE8"/>
    <w:rsid w:val="001F71E0"/>
    <w:rsid w:val="001F7483"/>
    <w:rsid w:val="002001E0"/>
    <w:rsid w:val="002015C2"/>
    <w:rsid w:val="00201C8D"/>
    <w:rsid w:val="00201FE3"/>
    <w:rsid w:val="00202143"/>
    <w:rsid w:val="0020256C"/>
    <w:rsid w:val="0020293F"/>
    <w:rsid w:val="00202E52"/>
    <w:rsid w:val="00202F48"/>
    <w:rsid w:val="00202F7E"/>
    <w:rsid w:val="00203CC3"/>
    <w:rsid w:val="0020455C"/>
    <w:rsid w:val="00204D24"/>
    <w:rsid w:val="00205639"/>
    <w:rsid w:val="00205765"/>
    <w:rsid w:val="00205B41"/>
    <w:rsid w:val="00205D44"/>
    <w:rsid w:val="00205F1E"/>
    <w:rsid w:val="0020665E"/>
    <w:rsid w:val="0020684B"/>
    <w:rsid w:val="002074E4"/>
    <w:rsid w:val="002076CF"/>
    <w:rsid w:val="00207EB2"/>
    <w:rsid w:val="002105F5"/>
    <w:rsid w:val="00211010"/>
    <w:rsid w:val="00211185"/>
    <w:rsid w:val="002112CB"/>
    <w:rsid w:val="002117A1"/>
    <w:rsid w:val="00211E03"/>
    <w:rsid w:val="002121C0"/>
    <w:rsid w:val="0021278D"/>
    <w:rsid w:val="002129A1"/>
    <w:rsid w:val="00213AE5"/>
    <w:rsid w:val="00213B8D"/>
    <w:rsid w:val="00214E3B"/>
    <w:rsid w:val="00214F3D"/>
    <w:rsid w:val="002155D6"/>
    <w:rsid w:val="002158BB"/>
    <w:rsid w:val="00215A53"/>
    <w:rsid w:val="00215BB4"/>
    <w:rsid w:val="00215FA7"/>
    <w:rsid w:val="00216440"/>
    <w:rsid w:val="00216DD5"/>
    <w:rsid w:val="00217183"/>
    <w:rsid w:val="00217252"/>
    <w:rsid w:val="00217636"/>
    <w:rsid w:val="0021798E"/>
    <w:rsid w:val="00217BB6"/>
    <w:rsid w:val="00220744"/>
    <w:rsid w:val="0022092D"/>
    <w:rsid w:val="0022097A"/>
    <w:rsid w:val="00220BFF"/>
    <w:rsid w:val="002213FE"/>
    <w:rsid w:val="002215B9"/>
    <w:rsid w:val="00221A57"/>
    <w:rsid w:val="00221EC1"/>
    <w:rsid w:val="00221FC9"/>
    <w:rsid w:val="00222235"/>
    <w:rsid w:val="002232A0"/>
    <w:rsid w:val="002237FF"/>
    <w:rsid w:val="00223AC5"/>
    <w:rsid w:val="00224127"/>
    <w:rsid w:val="00224237"/>
    <w:rsid w:val="002250B5"/>
    <w:rsid w:val="002257D6"/>
    <w:rsid w:val="00225981"/>
    <w:rsid w:val="00226157"/>
    <w:rsid w:val="002261A5"/>
    <w:rsid w:val="002273B2"/>
    <w:rsid w:val="0023046B"/>
    <w:rsid w:val="002308D2"/>
    <w:rsid w:val="00231510"/>
    <w:rsid w:val="0023319D"/>
    <w:rsid w:val="00233599"/>
    <w:rsid w:val="00233C7B"/>
    <w:rsid w:val="00233CC5"/>
    <w:rsid w:val="00234192"/>
    <w:rsid w:val="00235618"/>
    <w:rsid w:val="0023598C"/>
    <w:rsid w:val="00235FAA"/>
    <w:rsid w:val="00235FC9"/>
    <w:rsid w:val="002361F0"/>
    <w:rsid w:val="0023657C"/>
    <w:rsid w:val="00236787"/>
    <w:rsid w:val="00236968"/>
    <w:rsid w:val="0023706D"/>
    <w:rsid w:val="002407FA"/>
    <w:rsid w:val="00240EEB"/>
    <w:rsid w:val="002410AB"/>
    <w:rsid w:val="002417B9"/>
    <w:rsid w:val="00242198"/>
    <w:rsid w:val="00242912"/>
    <w:rsid w:val="00242D4B"/>
    <w:rsid w:val="00243273"/>
    <w:rsid w:val="002432AE"/>
    <w:rsid w:val="00243DE2"/>
    <w:rsid w:val="00244483"/>
    <w:rsid w:val="002444DB"/>
    <w:rsid w:val="00244865"/>
    <w:rsid w:val="00244D8A"/>
    <w:rsid w:val="0024575C"/>
    <w:rsid w:val="00245DB5"/>
    <w:rsid w:val="00245E08"/>
    <w:rsid w:val="002462E3"/>
    <w:rsid w:val="00246C1C"/>
    <w:rsid w:val="00246CE3"/>
    <w:rsid w:val="00247892"/>
    <w:rsid w:val="00250B2B"/>
    <w:rsid w:val="00251469"/>
    <w:rsid w:val="00251D7D"/>
    <w:rsid w:val="00251E14"/>
    <w:rsid w:val="00251F20"/>
    <w:rsid w:val="00251F9D"/>
    <w:rsid w:val="00252043"/>
    <w:rsid w:val="00252568"/>
    <w:rsid w:val="0025259D"/>
    <w:rsid w:val="002525E4"/>
    <w:rsid w:val="00252823"/>
    <w:rsid w:val="00252899"/>
    <w:rsid w:val="0025297D"/>
    <w:rsid w:val="00252C2E"/>
    <w:rsid w:val="00253735"/>
    <w:rsid w:val="0025379E"/>
    <w:rsid w:val="0025395C"/>
    <w:rsid w:val="0025404A"/>
    <w:rsid w:val="00254118"/>
    <w:rsid w:val="00254354"/>
    <w:rsid w:val="00254AE3"/>
    <w:rsid w:val="00254B62"/>
    <w:rsid w:val="00255345"/>
    <w:rsid w:val="00255FE9"/>
    <w:rsid w:val="002564EB"/>
    <w:rsid w:val="00256999"/>
    <w:rsid w:val="0025750D"/>
    <w:rsid w:val="00257BA3"/>
    <w:rsid w:val="00260561"/>
    <w:rsid w:val="002605FB"/>
    <w:rsid w:val="00260FF8"/>
    <w:rsid w:val="002610F4"/>
    <w:rsid w:val="00261E6A"/>
    <w:rsid w:val="002629C0"/>
    <w:rsid w:val="00262BDA"/>
    <w:rsid w:val="002631F8"/>
    <w:rsid w:val="00263348"/>
    <w:rsid w:val="00263C78"/>
    <w:rsid w:val="00264BBA"/>
    <w:rsid w:val="00264FFB"/>
    <w:rsid w:val="00265036"/>
    <w:rsid w:val="0026544E"/>
    <w:rsid w:val="00265F20"/>
    <w:rsid w:val="00266EE2"/>
    <w:rsid w:val="00267CBC"/>
    <w:rsid w:val="002704CE"/>
    <w:rsid w:val="00270737"/>
    <w:rsid w:val="00270ABE"/>
    <w:rsid w:val="00270FED"/>
    <w:rsid w:val="00271AFC"/>
    <w:rsid w:val="00271F94"/>
    <w:rsid w:val="002725B0"/>
    <w:rsid w:val="0027319F"/>
    <w:rsid w:val="0027344B"/>
    <w:rsid w:val="002734B9"/>
    <w:rsid w:val="00273722"/>
    <w:rsid w:val="0027372E"/>
    <w:rsid w:val="002739F9"/>
    <w:rsid w:val="00274057"/>
    <w:rsid w:val="0027440E"/>
    <w:rsid w:val="00275660"/>
    <w:rsid w:val="00275E1B"/>
    <w:rsid w:val="00275E6B"/>
    <w:rsid w:val="002763EE"/>
    <w:rsid w:val="002767AE"/>
    <w:rsid w:val="002769A6"/>
    <w:rsid w:val="0027703E"/>
    <w:rsid w:val="002772A5"/>
    <w:rsid w:val="00277688"/>
    <w:rsid w:val="002776F9"/>
    <w:rsid w:val="00277843"/>
    <w:rsid w:val="00277B1A"/>
    <w:rsid w:val="00277B23"/>
    <w:rsid w:val="00277C4A"/>
    <w:rsid w:val="002804CD"/>
    <w:rsid w:val="00280633"/>
    <w:rsid w:val="00280711"/>
    <w:rsid w:val="002813E5"/>
    <w:rsid w:val="00281EC8"/>
    <w:rsid w:val="002823CB"/>
    <w:rsid w:val="0028251C"/>
    <w:rsid w:val="0028274B"/>
    <w:rsid w:val="00282F0E"/>
    <w:rsid w:val="0028399D"/>
    <w:rsid w:val="0028402B"/>
    <w:rsid w:val="00285C34"/>
    <w:rsid w:val="00285C3D"/>
    <w:rsid w:val="0028603D"/>
    <w:rsid w:val="0028643A"/>
    <w:rsid w:val="00286637"/>
    <w:rsid w:val="00286F39"/>
    <w:rsid w:val="00287DE3"/>
    <w:rsid w:val="00287EC4"/>
    <w:rsid w:val="002901D6"/>
    <w:rsid w:val="00290C52"/>
    <w:rsid w:val="002912A1"/>
    <w:rsid w:val="00291353"/>
    <w:rsid w:val="00291BE2"/>
    <w:rsid w:val="00291CD9"/>
    <w:rsid w:val="00291D4E"/>
    <w:rsid w:val="0029220C"/>
    <w:rsid w:val="00292AE8"/>
    <w:rsid w:val="00293334"/>
    <w:rsid w:val="0029356D"/>
    <w:rsid w:val="0029363E"/>
    <w:rsid w:val="00294041"/>
    <w:rsid w:val="00294180"/>
    <w:rsid w:val="002944D5"/>
    <w:rsid w:val="0029477C"/>
    <w:rsid w:val="00294C11"/>
    <w:rsid w:val="00294FEA"/>
    <w:rsid w:val="00295536"/>
    <w:rsid w:val="002956AD"/>
    <w:rsid w:val="00296486"/>
    <w:rsid w:val="00296E1A"/>
    <w:rsid w:val="00296FF5"/>
    <w:rsid w:val="00297128"/>
    <w:rsid w:val="00297F8D"/>
    <w:rsid w:val="002A051D"/>
    <w:rsid w:val="002A0828"/>
    <w:rsid w:val="002A0E14"/>
    <w:rsid w:val="002A0EF3"/>
    <w:rsid w:val="002A126C"/>
    <w:rsid w:val="002A15AF"/>
    <w:rsid w:val="002A18B1"/>
    <w:rsid w:val="002A18EC"/>
    <w:rsid w:val="002A19DF"/>
    <w:rsid w:val="002A276C"/>
    <w:rsid w:val="002A2F57"/>
    <w:rsid w:val="002A31E5"/>
    <w:rsid w:val="002A329C"/>
    <w:rsid w:val="002A3429"/>
    <w:rsid w:val="002A3543"/>
    <w:rsid w:val="002A374D"/>
    <w:rsid w:val="002A4493"/>
    <w:rsid w:val="002A4FEC"/>
    <w:rsid w:val="002A5413"/>
    <w:rsid w:val="002A696F"/>
    <w:rsid w:val="002A6AB2"/>
    <w:rsid w:val="002A756C"/>
    <w:rsid w:val="002A7602"/>
    <w:rsid w:val="002A7C5A"/>
    <w:rsid w:val="002A7E4A"/>
    <w:rsid w:val="002A7F94"/>
    <w:rsid w:val="002A7FCE"/>
    <w:rsid w:val="002B0924"/>
    <w:rsid w:val="002B1A35"/>
    <w:rsid w:val="002B1F07"/>
    <w:rsid w:val="002B2273"/>
    <w:rsid w:val="002B23B3"/>
    <w:rsid w:val="002B26A3"/>
    <w:rsid w:val="002B29AA"/>
    <w:rsid w:val="002B2B80"/>
    <w:rsid w:val="002B2D96"/>
    <w:rsid w:val="002B2E54"/>
    <w:rsid w:val="002B3478"/>
    <w:rsid w:val="002B40AF"/>
    <w:rsid w:val="002B4A41"/>
    <w:rsid w:val="002B4DAB"/>
    <w:rsid w:val="002B4EA9"/>
    <w:rsid w:val="002B5344"/>
    <w:rsid w:val="002B7096"/>
    <w:rsid w:val="002B75BB"/>
    <w:rsid w:val="002B774A"/>
    <w:rsid w:val="002C015B"/>
    <w:rsid w:val="002C05A7"/>
    <w:rsid w:val="002C093C"/>
    <w:rsid w:val="002C0C9B"/>
    <w:rsid w:val="002C160B"/>
    <w:rsid w:val="002C22A1"/>
    <w:rsid w:val="002C27DA"/>
    <w:rsid w:val="002C2912"/>
    <w:rsid w:val="002C3088"/>
    <w:rsid w:val="002C3C09"/>
    <w:rsid w:val="002C3CC0"/>
    <w:rsid w:val="002C3DEE"/>
    <w:rsid w:val="002C649F"/>
    <w:rsid w:val="002C6AC7"/>
    <w:rsid w:val="002C7552"/>
    <w:rsid w:val="002C75F0"/>
    <w:rsid w:val="002D1418"/>
    <w:rsid w:val="002D21E7"/>
    <w:rsid w:val="002D3372"/>
    <w:rsid w:val="002D3622"/>
    <w:rsid w:val="002D3A8A"/>
    <w:rsid w:val="002D3E5C"/>
    <w:rsid w:val="002D3FC9"/>
    <w:rsid w:val="002D411D"/>
    <w:rsid w:val="002D4141"/>
    <w:rsid w:val="002D4220"/>
    <w:rsid w:val="002D44F3"/>
    <w:rsid w:val="002D472E"/>
    <w:rsid w:val="002D4D86"/>
    <w:rsid w:val="002D537C"/>
    <w:rsid w:val="002D545B"/>
    <w:rsid w:val="002D6632"/>
    <w:rsid w:val="002D69CA"/>
    <w:rsid w:val="002D6FD6"/>
    <w:rsid w:val="002D705D"/>
    <w:rsid w:val="002D76B2"/>
    <w:rsid w:val="002D773F"/>
    <w:rsid w:val="002D79AF"/>
    <w:rsid w:val="002E0A83"/>
    <w:rsid w:val="002E1E9F"/>
    <w:rsid w:val="002E2718"/>
    <w:rsid w:val="002E275A"/>
    <w:rsid w:val="002E2A86"/>
    <w:rsid w:val="002E2D8A"/>
    <w:rsid w:val="002E3269"/>
    <w:rsid w:val="002E362A"/>
    <w:rsid w:val="002E3913"/>
    <w:rsid w:val="002E3A87"/>
    <w:rsid w:val="002E3C7C"/>
    <w:rsid w:val="002E41B1"/>
    <w:rsid w:val="002E4237"/>
    <w:rsid w:val="002E4EBC"/>
    <w:rsid w:val="002E5562"/>
    <w:rsid w:val="002E5EE1"/>
    <w:rsid w:val="002E6110"/>
    <w:rsid w:val="002E61FB"/>
    <w:rsid w:val="002E6805"/>
    <w:rsid w:val="002E6CDD"/>
    <w:rsid w:val="002E715C"/>
    <w:rsid w:val="002E7A7D"/>
    <w:rsid w:val="002E7CC1"/>
    <w:rsid w:val="002F043A"/>
    <w:rsid w:val="002F057D"/>
    <w:rsid w:val="002F065E"/>
    <w:rsid w:val="002F083E"/>
    <w:rsid w:val="002F0956"/>
    <w:rsid w:val="002F16B6"/>
    <w:rsid w:val="002F1EC6"/>
    <w:rsid w:val="002F1FA5"/>
    <w:rsid w:val="002F2042"/>
    <w:rsid w:val="002F24FB"/>
    <w:rsid w:val="002F2683"/>
    <w:rsid w:val="002F2E04"/>
    <w:rsid w:val="002F3703"/>
    <w:rsid w:val="002F380E"/>
    <w:rsid w:val="002F395F"/>
    <w:rsid w:val="002F3EDF"/>
    <w:rsid w:val="002F3EE8"/>
    <w:rsid w:val="002F41FE"/>
    <w:rsid w:val="002F4ACB"/>
    <w:rsid w:val="002F4D39"/>
    <w:rsid w:val="002F50C6"/>
    <w:rsid w:val="002F5150"/>
    <w:rsid w:val="002F5A85"/>
    <w:rsid w:val="002F621C"/>
    <w:rsid w:val="002F62C0"/>
    <w:rsid w:val="002F7094"/>
    <w:rsid w:val="002F7610"/>
    <w:rsid w:val="0030039E"/>
    <w:rsid w:val="00300955"/>
    <w:rsid w:val="00301498"/>
    <w:rsid w:val="00302886"/>
    <w:rsid w:val="00302F3B"/>
    <w:rsid w:val="00302F58"/>
    <w:rsid w:val="00303604"/>
    <w:rsid w:val="00304093"/>
    <w:rsid w:val="0030439C"/>
    <w:rsid w:val="003043AE"/>
    <w:rsid w:val="003048C8"/>
    <w:rsid w:val="00304A0F"/>
    <w:rsid w:val="0030558D"/>
    <w:rsid w:val="003062B6"/>
    <w:rsid w:val="0030747B"/>
    <w:rsid w:val="00307E5C"/>
    <w:rsid w:val="00310483"/>
    <w:rsid w:val="003105D1"/>
    <w:rsid w:val="00310760"/>
    <w:rsid w:val="003110C1"/>
    <w:rsid w:val="00311922"/>
    <w:rsid w:val="00311DDC"/>
    <w:rsid w:val="00311E8B"/>
    <w:rsid w:val="003123C6"/>
    <w:rsid w:val="003123EA"/>
    <w:rsid w:val="00312A33"/>
    <w:rsid w:val="00312B70"/>
    <w:rsid w:val="003136E6"/>
    <w:rsid w:val="00313DF9"/>
    <w:rsid w:val="0031443C"/>
    <w:rsid w:val="00314D37"/>
    <w:rsid w:val="003155D0"/>
    <w:rsid w:val="003157F5"/>
    <w:rsid w:val="00315F0C"/>
    <w:rsid w:val="00316085"/>
    <w:rsid w:val="003160CE"/>
    <w:rsid w:val="0031763D"/>
    <w:rsid w:val="00320158"/>
    <w:rsid w:val="00320778"/>
    <w:rsid w:val="00320F2B"/>
    <w:rsid w:val="0032142F"/>
    <w:rsid w:val="003219D2"/>
    <w:rsid w:val="00322AF3"/>
    <w:rsid w:val="003237E1"/>
    <w:rsid w:val="00324105"/>
    <w:rsid w:val="003241CE"/>
    <w:rsid w:val="00324623"/>
    <w:rsid w:val="0032488F"/>
    <w:rsid w:val="0032511A"/>
    <w:rsid w:val="00325B25"/>
    <w:rsid w:val="00325CDE"/>
    <w:rsid w:val="003266BB"/>
    <w:rsid w:val="00327C10"/>
    <w:rsid w:val="003304C4"/>
    <w:rsid w:val="00330877"/>
    <w:rsid w:val="00330C04"/>
    <w:rsid w:val="00331579"/>
    <w:rsid w:val="00331C91"/>
    <w:rsid w:val="00332486"/>
    <w:rsid w:val="00332F41"/>
    <w:rsid w:val="0033307B"/>
    <w:rsid w:val="003337C6"/>
    <w:rsid w:val="00333957"/>
    <w:rsid w:val="003341D4"/>
    <w:rsid w:val="003342F5"/>
    <w:rsid w:val="003343AB"/>
    <w:rsid w:val="0033441A"/>
    <w:rsid w:val="0033458E"/>
    <w:rsid w:val="0033480A"/>
    <w:rsid w:val="0033505C"/>
    <w:rsid w:val="0033566C"/>
    <w:rsid w:val="00335989"/>
    <w:rsid w:val="0033598B"/>
    <w:rsid w:val="003362AB"/>
    <w:rsid w:val="0033695F"/>
    <w:rsid w:val="00336EFD"/>
    <w:rsid w:val="00337D05"/>
    <w:rsid w:val="00340326"/>
    <w:rsid w:val="00340369"/>
    <w:rsid w:val="003405DF"/>
    <w:rsid w:val="00340B08"/>
    <w:rsid w:val="00341627"/>
    <w:rsid w:val="0034166B"/>
    <w:rsid w:val="00342822"/>
    <w:rsid w:val="0034288D"/>
    <w:rsid w:val="003428B8"/>
    <w:rsid w:val="00342AC3"/>
    <w:rsid w:val="00342D28"/>
    <w:rsid w:val="003433A8"/>
    <w:rsid w:val="0034360A"/>
    <w:rsid w:val="00343750"/>
    <w:rsid w:val="0034388C"/>
    <w:rsid w:val="00343AE3"/>
    <w:rsid w:val="00343D19"/>
    <w:rsid w:val="00343E0C"/>
    <w:rsid w:val="00344355"/>
    <w:rsid w:val="00344437"/>
    <w:rsid w:val="003444B5"/>
    <w:rsid w:val="00344BE9"/>
    <w:rsid w:val="00345D1C"/>
    <w:rsid w:val="00346078"/>
    <w:rsid w:val="003464EC"/>
    <w:rsid w:val="00346C2F"/>
    <w:rsid w:val="00346F0A"/>
    <w:rsid w:val="00346F48"/>
    <w:rsid w:val="003475FF"/>
    <w:rsid w:val="0034775E"/>
    <w:rsid w:val="00347E7E"/>
    <w:rsid w:val="00350169"/>
    <w:rsid w:val="0035017A"/>
    <w:rsid w:val="003506DB"/>
    <w:rsid w:val="00350E1D"/>
    <w:rsid w:val="003510A7"/>
    <w:rsid w:val="003513A8"/>
    <w:rsid w:val="00351A85"/>
    <w:rsid w:val="00351B19"/>
    <w:rsid w:val="00351E54"/>
    <w:rsid w:val="00352586"/>
    <w:rsid w:val="0035274C"/>
    <w:rsid w:val="003528DD"/>
    <w:rsid w:val="00354B64"/>
    <w:rsid w:val="00354CE4"/>
    <w:rsid w:val="00356848"/>
    <w:rsid w:val="00356AA3"/>
    <w:rsid w:val="00357066"/>
    <w:rsid w:val="00357163"/>
    <w:rsid w:val="00357A79"/>
    <w:rsid w:val="00360177"/>
    <w:rsid w:val="0036093D"/>
    <w:rsid w:val="00362631"/>
    <w:rsid w:val="00362B8A"/>
    <w:rsid w:val="00362F20"/>
    <w:rsid w:val="00362F42"/>
    <w:rsid w:val="00363A4E"/>
    <w:rsid w:val="00363B90"/>
    <w:rsid w:val="00364884"/>
    <w:rsid w:val="00364D50"/>
    <w:rsid w:val="00365108"/>
    <w:rsid w:val="00365515"/>
    <w:rsid w:val="003657B9"/>
    <w:rsid w:val="00365BE1"/>
    <w:rsid w:val="003664CC"/>
    <w:rsid w:val="00366C86"/>
    <w:rsid w:val="00367172"/>
    <w:rsid w:val="00367337"/>
    <w:rsid w:val="00367460"/>
    <w:rsid w:val="003678F9"/>
    <w:rsid w:val="00367DCC"/>
    <w:rsid w:val="00370005"/>
    <w:rsid w:val="003700DF"/>
    <w:rsid w:val="0037022D"/>
    <w:rsid w:val="00370692"/>
    <w:rsid w:val="003706C3"/>
    <w:rsid w:val="003708C2"/>
    <w:rsid w:val="00370BFE"/>
    <w:rsid w:val="00370E15"/>
    <w:rsid w:val="00371201"/>
    <w:rsid w:val="003716C5"/>
    <w:rsid w:val="00371DBB"/>
    <w:rsid w:val="00374F13"/>
    <w:rsid w:val="00375BE7"/>
    <w:rsid w:val="0037616A"/>
    <w:rsid w:val="0037628D"/>
    <w:rsid w:val="0037638F"/>
    <w:rsid w:val="00376A62"/>
    <w:rsid w:val="00376F70"/>
    <w:rsid w:val="0037700A"/>
    <w:rsid w:val="00377C65"/>
    <w:rsid w:val="00377C8D"/>
    <w:rsid w:val="00377D72"/>
    <w:rsid w:val="00377FB4"/>
    <w:rsid w:val="003800FF"/>
    <w:rsid w:val="00380DC8"/>
    <w:rsid w:val="003816D9"/>
    <w:rsid w:val="003823EB"/>
    <w:rsid w:val="00382E97"/>
    <w:rsid w:val="00383466"/>
    <w:rsid w:val="00383891"/>
    <w:rsid w:val="00384AFB"/>
    <w:rsid w:val="003852F9"/>
    <w:rsid w:val="00385381"/>
    <w:rsid w:val="00386C1B"/>
    <w:rsid w:val="00387135"/>
    <w:rsid w:val="0038739A"/>
    <w:rsid w:val="00387735"/>
    <w:rsid w:val="00387B67"/>
    <w:rsid w:val="00387FDB"/>
    <w:rsid w:val="003908A0"/>
    <w:rsid w:val="00390EC2"/>
    <w:rsid w:val="00391649"/>
    <w:rsid w:val="00391699"/>
    <w:rsid w:val="00391BF1"/>
    <w:rsid w:val="00393455"/>
    <w:rsid w:val="00393C4C"/>
    <w:rsid w:val="00393F47"/>
    <w:rsid w:val="003940E5"/>
    <w:rsid w:val="00394C7F"/>
    <w:rsid w:val="00394EB2"/>
    <w:rsid w:val="00395205"/>
    <w:rsid w:val="00395CB8"/>
    <w:rsid w:val="00395CCB"/>
    <w:rsid w:val="00396220"/>
    <w:rsid w:val="00396242"/>
    <w:rsid w:val="003969F6"/>
    <w:rsid w:val="003977E3"/>
    <w:rsid w:val="00397864"/>
    <w:rsid w:val="00397933"/>
    <w:rsid w:val="003A05AF"/>
    <w:rsid w:val="003A0DD4"/>
    <w:rsid w:val="003A1020"/>
    <w:rsid w:val="003A1401"/>
    <w:rsid w:val="003A256E"/>
    <w:rsid w:val="003A2719"/>
    <w:rsid w:val="003A3875"/>
    <w:rsid w:val="003A3CA0"/>
    <w:rsid w:val="003A4666"/>
    <w:rsid w:val="003A4E3C"/>
    <w:rsid w:val="003A505C"/>
    <w:rsid w:val="003A60CA"/>
    <w:rsid w:val="003A63E0"/>
    <w:rsid w:val="003A66E8"/>
    <w:rsid w:val="003A6714"/>
    <w:rsid w:val="003A6C61"/>
    <w:rsid w:val="003A7402"/>
    <w:rsid w:val="003B02CB"/>
    <w:rsid w:val="003B0BB3"/>
    <w:rsid w:val="003B1172"/>
    <w:rsid w:val="003B11F9"/>
    <w:rsid w:val="003B1254"/>
    <w:rsid w:val="003B12BE"/>
    <w:rsid w:val="003B1409"/>
    <w:rsid w:val="003B1FB0"/>
    <w:rsid w:val="003B2257"/>
    <w:rsid w:val="003B2C7E"/>
    <w:rsid w:val="003B321F"/>
    <w:rsid w:val="003B3316"/>
    <w:rsid w:val="003B3802"/>
    <w:rsid w:val="003B3987"/>
    <w:rsid w:val="003B4123"/>
    <w:rsid w:val="003B438C"/>
    <w:rsid w:val="003B4568"/>
    <w:rsid w:val="003B4676"/>
    <w:rsid w:val="003B4950"/>
    <w:rsid w:val="003B4B11"/>
    <w:rsid w:val="003B52EB"/>
    <w:rsid w:val="003B6357"/>
    <w:rsid w:val="003B6A09"/>
    <w:rsid w:val="003B6D7E"/>
    <w:rsid w:val="003B763C"/>
    <w:rsid w:val="003C02A0"/>
    <w:rsid w:val="003C0757"/>
    <w:rsid w:val="003C141B"/>
    <w:rsid w:val="003C1AA6"/>
    <w:rsid w:val="003C1BC3"/>
    <w:rsid w:val="003C1F17"/>
    <w:rsid w:val="003C20FB"/>
    <w:rsid w:val="003C3D2B"/>
    <w:rsid w:val="003C3EF1"/>
    <w:rsid w:val="003C411C"/>
    <w:rsid w:val="003C4590"/>
    <w:rsid w:val="003C4864"/>
    <w:rsid w:val="003C4895"/>
    <w:rsid w:val="003C4D3C"/>
    <w:rsid w:val="003C5FAD"/>
    <w:rsid w:val="003C60A8"/>
    <w:rsid w:val="003C62AC"/>
    <w:rsid w:val="003C655F"/>
    <w:rsid w:val="003C6C3F"/>
    <w:rsid w:val="003C6CDC"/>
    <w:rsid w:val="003C6EFF"/>
    <w:rsid w:val="003C7CC3"/>
    <w:rsid w:val="003D0E57"/>
    <w:rsid w:val="003D1174"/>
    <w:rsid w:val="003D1336"/>
    <w:rsid w:val="003D1354"/>
    <w:rsid w:val="003D1D37"/>
    <w:rsid w:val="003D1E13"/>
    <w:rsid w:val="003D31ED"/>
    <w:rsid w:val="003D3AFB"/>
    <w:rsid w:val="003D4BE4"/>
    <w:rsid w:val="003D54DC"/>
    <w:rsid w:val="003D56A7"/>
    <w:rsid w:val="003D5B6E"/>
    <w:rsid w:val="003D5C0E"/>
    <w:rsid w:val="003D610E"/>
    <w:rsid w:val="003D6992"/>
    <w:rsid w:val="003D6E8B"/>
    <w:rsid w:val="003D7C76"/>
    <w:rsid w:val="003E0041"/>
    <w:rsid w:val="003E00BC"/>
    <w:rsid w:val="003E054F"/>
    <w:rsid w:val="003E0973"/>
    <w:rsid w:val="003E0C88"/>
    <w:rsid w:val="003E0F58"/>
    <w:rsid w:val="003E101F"/>
    <w:rsid w:val="003E106A"/>
    <w:rsid w:val="003E1C5B"/>
    <w:rsid w:val="003E1D3A"/>
    <w:rsid w:val="003E21A7"/>
    <w:rsid w:val="003E3A22"/>
    <w:rsid w:val="003E49B5"/>
    <w:rsid w:val="003E4ADC"/>
    <w:rsid w:val="003E4DD4"/>
    <w:rsid w:val="003E51DB"/>
    <w:rsid w:val="003E5333"/>
    <w:rsid w:val="003E551F"/>
    <w:rsid w:val="003E55FA"/>
    <w:rsid w:val="003E57AF"/>
    <w:rsid w:val="003E5BC7"/>
    <w:rsid w:val="003E6248"/>
    <w:rsid w:val="003E6682"/>
    <w:rsid w:val="003E66A8"/>
    <w:rsid w:val="003E694F"/>
    <w:rsid w:val="003E6FF0"/>
    <w:rsid w:val="003E71BA"/>
    <w:rsid w:val="003E72F6"/>
    <w:rsid w:val="003F0323"/>
    <w:rsid w:val="003F06E6"/>
    <w:rsid w:val="003F09EC"/>
    <w:rsid w:val="003F0D97"/>
    <w:rsid w:val="003F0F55"/>
    <w:rsid w:val="003F0F9B"/>
    <w:rsid w:val="003F1308"/>
    <w:rsid w:val="003F3BDF"/>
    <w:rsid w:val="003F46A1"/>
    <w:rsid w:val="003F489F"/>
    <w:rsid w:val="003F4CAF"/>
    <w:rsid w:val="003F4F3B"/>
    <w:rsid w:val="003F5AE8"/>
    <w:rsid w:val="003F62A0"/>
    <w:rsid w:val="003F705C"/>
    <w:rsid w:val="003F712B"/>
    <w:rsid w:val="003F7B67"/>
    <w:rsid w:val="00400424"/>
    <w:rsid w:val="00400792"/>
    <w:rsid w:val="00400794"/>
    <w:rsid w:val="004009A3"/>
    <w:rsid w:val="00400A6F"/>
    <w:rsid w:val="00401521"/>
    <w:rsid w:val="00401EA2"/>
    <w:rsid w:val="004022B3"/>
    <w:rsid w:val="004022DA"/>
    <w:rsid w:val="004032CA"/>
    <w:rsid w:val="004034C3"/>
    <w:rsid w:val="00403C56"/>
    <w:rsid w:val="00404043"/>
    <w:rsid w:val="004042EA"/>
    <w:rsid w:val="00404A75"/>
    <w:rsid w:val="00404DF5"/>
    <w:rsid w:val="00404EB8"/>
    <w:rsid w:val="0040610D"/>
    <w:rsid w:val="0040637B"/>
    <w:rsid w:val="004064F5"/>
    <w:rsid w:val="00407120"/>
    <w:rsid w:val="00407C72"/>
    <w:rsid w:val="00407CE4"/>
    <w:rsid w:val="00410771"/>
    <w:rsid w:val="00410B19"/>
    <w:rsid w:val="00410FBC"/>
    <w:rsid w:val="00411005"/>
    <w:rsid w:val="0041141A"/>
    <w:rsid w:val="004118D3"/>
    <w:rsid w:val="0041191F"/>
    <w:rsid w:val="00412382"/>
    <w:rsid w:val="00412552"/>
    <w:rsid w:val="00412719"/>
    <w:rsid w:val="00413204"/>
    <w:rsid w:val="00414736"/>
    <w:rsid w:val="00414741"/>
    <w:rsid w:val="0041537F"/>
    <w:rsid w:val="00415871"/>
    <w:rsid w:val="00415A3E"/>
    <w:rsid w:val="00415A68"/>
    <w:rsid w:val="00415BC2"/>
    <w:rsid w:val="00415E4E"/>
    <w:rsid w:val="00415FE5"/>
    <w:rsid w:val="004160D4"/>
    <w:rsid w:val="004168F8"/>
    <w:rsid w:val="00416977"/>
    <w:rsid w:val="00416C64"/>
    <w:rsid w:val="00416CB3"/>
    <w:rsid w:val="004170A9"/>
    <w:rsid w:val="0041727B"/>
    <w:rsid w:val="00417A68"/>
    <w:rsid w:val="00417B03"/>
    <w:rsid w:val="00422DE6"/>
    <w:rsid w:val="004238EF"/>
    <w:rsid w:val="00424002"/>
    <w:rsid w:val="00424FC5"/>
    <w:rsid w:val="004251B5"/>
    <w:rsid w:val="0042584C"/>
    <w:rsid w:val="0042593D"/>
    <w:rsid w:val="0042596C"/>
    <w:rsid w:val="004271C1"/>
    <w:rsid w:val="004275E6"/>
    <w:rsid w:val="004275EF"/>
    <w:rsid w:val="00427806"/>
    <w:rsid w:val="00427B61"/>
    <w:rsid w:val="004301C4"/>
    <w:rsid w:val="004308A4"/>
    <w:rsid w:val="00430B61"/>
    <w:rsid w:val="00430CD6"/>
    <w:rsid w:val="00430E4F"/>
    <w:rsid w:val="00431D50"/>
    <w:rsid w:val="00432310"/>
    <w:rsid w:val="004324A9"/>
    <w:rsid w:val="004324F3"/>
    <w:rsid w:val="00432973"/>
    <w:rsid w:val="00432F93"/>
    <w:rsid w:val="0043333E"/>
    <w:rsid w:val="00433355"/>
    <w:rsid w:val="00434120"/>
    <w:rsid w:val="0043474D"/>
    <w:rsid w:val="00434EAB"/>
    <w:rsid w:val="00435C0A"/>
    <w:rsid w:val="00435E17"/>
    <w:rsid w:val="00436740"/>
    <w:rsid w:val="00436A33"/>
    <w:rsid w:val="004376D3"/>
    <w:rsid w:val="00437948"/>
    <w:rsid w:val="004400DE"/>
    <w:rsid w:val="00440D5E"/>
    <w:rsid w:val="00440E25"/>
    <w:rsid w:val="0044185A"/>
    <w:rsid w:val="00442070"/>
    <w:rsid w:val="004423DB"/>
    <w:rsid w:val="004426BE"/>
    <w:rsid w:val="00443306"/>
    <w:rsid w:val="00443A1B"/>
    <w:rsid w:val="0044400C"/>
    <w:rsid w:val="0044419C"/>
    <w:rsid w:val="00445137"/>
    <w:rsid w:val="00445802"/>
    <w:rsid w:val="00446D12"/>
    <w:rsid w:val="00446E97"/>
    <w:rsid w:val="00447351"/>
    <w:rsid w:val="004474F3"/>
    <w:rsid w:val="0045098D"/>
    <w:rsid w:val="004509D4"/>
    <w:rsid w:val="00450D7B"/>
    <w:rsid w:val="0045107D"/>
    <w:rsid w:val="00451A46"/>
    <w:rsid w:val="00451AE5"/>
    <w:rsid w:val="00452A75"/>
    <w:rsid w:val="00452C04"/>
    <w:rsid w:val="004536F8"/>
    <w:rsid w:val="00453706"/>
    <w:rsid w:val="0045393E"/>
    <w:rsid w:val="00453971"/>
    <w:rsid w:val="00453D16"/>
    <w:rsid w:val="00454106"/>
    <w:rsid w:val="00455082"/>
    <w:rsid w:val="004554D8"/>
    <w:rsid w:val="004557FA"/>
    <w:rsid w:val="00455C1B"/>
    <w:rsid w:val="00456BDB"/>
    <w:rsid w:val="00456CB0"/>
    <w:rsid w:val="00456E0B"/>
    <w:rsid w:val="004577F3"/>
    <w:rsid w:val="00457B3F"/>
    <w:rsid w:val="00457CC7"/>
    <w:rsid w:val="00457EAC"/>
    <w:rsid w:val="00457F7C"/>
    <w:rsid w:val="004618C0"/>
    <w:rsid w:val="00462725"/>
    <w:rsid w:val="004629A4"/>
    <w:rsid w:val="00462F83"/>
    <w:rsid w:val="0046300A"/>
    <w:rsid w:val="00463F44"/>
    <w:rsid w:val="0046413A"/>
    <w:rsid w:val="00464301"/>
    <w:rsid w:val="004644AE"/>
    <w:rsid w:val="00464D9D"/>
    <w:rsid w:val="00464E3A"/>
    <w:rsid w:val="00466436"/>
    <w:rsid w:val="004670F9"/>
    <w:rsid w:val="0046715F"/>
    <w:rsid w:val="004677D7"/>
    <w:rsid w:val="00467DD4"/>
    <w:rsid w:val="00467EE1"/>
    <w:rsid w:val="004703D3"/>
    <w:rsid w:val="004705B1"/>
    <w:rsid w:val="00470DE8"/>
    <w:rsid w:val="0047123B"/>
    <w:rsid w:val="0047145C"/>
    <w:rsid w:val="0047197B"/>
    <w:rsid w:val="00471ACE"/>
    <w:rsid w:val="00471C5C"/>
    <w:rsid w:val="00472D16"/>
    <w:rsid w:val="00472D9A"/>
    <w:rsid w:val="004739EC"/>
    <w:rsid w:val="00473C64"/>
    <w:rsid w:val="00473ECF"/>
    <w:rsid w:val="0047408C"/>
    <w:rsid w:val="004747F1"/>
    <w:rsid w:val="004748E2"/>
    <w:rsid w:val="00474A15"/>
    <w:rsid w:val="004752D0"/>
    <w:rsid w:val="00475357"/>
    <w:rsid w:val="00475509"/>
    <w:rsid w:val="00475A53"/>
    <w:rsid w:val="0047602B"/>
    <w:rsid w:val="0047670E"/>
    <w:rsid w:val="00477F25"/>
    <w:rsid w:val="00477F56"/>
    <w:rsid w:val="00480761"/>
    <w:rsid w:val="00481162"/>
    <w:rsid w:val="004812DA"/>
    <w:rsid w:val="0048148B"/>
    <w:rsid w:val="004816CE"/>
    <w:rsid w:val="0048197A"/>
    <w:rsid w:val="00482158"/>
    <w:rsid w:val="004822E7"/>
    <w:rsid w:val="004823DC"/>
    <w:rsid w:val="00482C16"/>
    <w:rsid w:val="00482F70"/>
    <w:rsid w:val="0048315B"/>
    <w:rsid w:val="00483A6D"/>
    <w:rsid w:val="00483ECC"/>
    <w:rsid w:val="00483FBF"/>
    <w:rsid w:val="00485BF6"/>
    <w:rsid w:val="00485D51"/>
    <w:rsid w:val="0048624F"/>
    <w:rsid w:val="0048686C"/>
    <w:rsid w:val="00486BEE"/>
    <w:rsid w:val="00486D46"/>
    <w:rsid w:val="00486F1D"/>
    <w:rsid w:val="00487197"/>
    <w:rsid w:val="00487216"/>
    <w:rsid w:val="00487C7D"/>
    <w:rsid w:val="0049039C"/>
    <w:rsid w:val="00490B6A"/>
    <w:rsid w:val="00490F3C"/>
    <w:rsid w:val="00491663"/>
    <w:rsid w:val="004916BF"/>
    <w:rsid w:val="00491E06"/>
    <w:rsid w:val="004921A5"/>
    <w:rsid w:val="004923FC"/>
    <w:rsid w:val="00492792"/>
    <w:rsid w:val="00492AE5"/>
    <w:rsid w:val="00493845"/>
    <w:rsid w:val="004944CE"/>
    <w:rsid w:val="0049485D"/>
    <w:rsid w:val="00494AB5"/>
    <w:rsid w:val="004953F0"/>
    <w:rsid w:val="00495D3B"/>
    <w:rsid w:val="0049613E"/>
    <w:rsid w:val="0049664E"/>
    <w:rsid w:val="004968AC"/>
    <w:rsid w:val="004970F6"/>
    <w:rsid w:val="00497417"/>
    <w:rsid w:val="00497828"/>
    <w:rsid w:val="004A065A"/>
    <w:rsid w:val="004A0836"/>
    <w:rsid w:val="004A0BF0"/>
    <w:rsid w:val="004A11FB"/>
    <w:rsid w:val="004A1617"/>
    <w:rsid w:val="004A2346"/>
    <w:rsid w:val="004A24CA"/>
    <w:rsid w:val="004A2518"/>
    <w:rsid w:val="004A2A87"/>
    <w:rsid w:val="004A2C7E"/>
    <w:rsid w:val="004A356D"/>
    <w:rsid w:val="004A3CA3"/>
    <w:rsid w:val="004A4657"/>
    <w:rsid w:val="004A4E07"/>
    <w:rsid w:val="004A4F26"/>
    <w:rsid w:val="004A4F56"/>
    <w:rsid w:val="004A63B5"/>
    <w:rsid w:val="004A6A81"/>
    <w:rsid w:val="004A73BC"/>
    <w:rsid w:val="004A7880"/>
    <w:rsid w:val="004A78F6"/>
    <w:rsid w:val="004A7980"/>
    <w:rsid w:val="004A7988"/>
    <w:rsid w:val="004A7D4B"/>
    <w:rsid w:val="004A7EA8"/>
    <w:rsid w:val="004B08AE"/>
    <w:rsid w:val="004B10D7"/>
    <w:rsid w:val="004B149A"/>
    <w:rsid w:val="004B1676"/>
    <w:rsid w:val="004B170D"/>
    <w:rsid w:val="004B17F3"/>
    <w:rsid w:val="004B1BB9"/>
    <w:rsid w:val="004B2866"/>
    <w:rsid w:val="004B2DA4"/>
    <w:rsid w:val="004B2FB5"/>
    <w:rsid w:val="004B3305"/>
    <w:rsid w:val="004B33BB"/>
    <w:rsid w:val="004B3702"/>
    <w:rsid w:val="004B3BF5"/>
    <w:rsid w:val="004B42A9"/>
    <w:rsid w:val="004B4637"/>
    <w:rsid w:val="004B4918"/>
    <w:rsid w:val="004B4D06"/>
    <w:rsid w:val="004B4EFB"/>
    <w:rsid w:val="004B5157"/>
    <w:rsid w:val="004B6957"/>
    <w:rsid w:val="004B742C"/>
    <w:rsid w:val="004B7D6E"/>
    <w:rsid w:val="004B7FDD"/>
    <w:rsid w:val="004C1141"/>
    <w:rsid w:val="004C2D2A"/>
    <w:rsid w:val="004C3A40"/>
    <w:rsid w:val="004C3AAA"/>
    <w:rsid w:val="004C43D7"/>
    <w:rsid w:val="004C4466"/>
    <w:rsid w:val="004C4598"/>
    <w:rsid w:val="004C4F7A"/>
    <w:rsid w:val="004C512A"/>
    <w:rsid w:val="004C52A8"/>
    <w:rsid w:val="004C57D0"/>
    <w:rsid w:val="004C57F9"/>
    <w:rsid w:val="004C5924"/>
    <w:rsid w:val="004C5F8A"/>
    <w:rsid w:val="004C74CA"/>
    <w:rsid w:val="004D092E"/>
    <w:rsid w:val="004D1864"/>
    <w:rsid w:val="004D1C40"/>
    <w:rsid w:val="004D1C57"/>
    <w:rsid w:val="004D1E9E"/>
    <w:rsid w:val="004D2094"/>
    <w:rsid w:val="004D2387"/>
    <w:rsid w:val="004D2548"/>
    <w:rsid w:val="004D257B"/>
    <w:rsid w:val="004D297D"/>
    <w:rsid w:val="004D3F0E"/>
    <w:rsid w:val="004D3F85"/>
    <w:rsid w:val="004D3FE1"/>
    <w:rsid w:val="004D4B40"/>
    <w:rsid w:val="004D5493"/>
    <w:rsid w:val="004D615F"/>
    <w:rsid w:val="004D69FB"/>
    <w:rsid w:val="004D70B1"/>
    <w:rsid w:val="004D70CE"/>
    <w:rsid w:val="004D738D"/>
    <w:rsid w:val="004D75A3"/>
    <w:rsid w:val="004D7880"/>
    <w:rsid w:val="004D7B99"/>
    <w:rsid w:val="004E0282"/>
    <w:rsid w:val="004E09C9"/>
    <w:rsid w:val="004E09CA"/>
    <w:rsid w:val="004E0C69"/>
    <w:rsid w:val="004E1630"/>
    <w:rsid w:val="004E184A"/>
    <w:rsid w:val="004E1ACC"/>
    <w:rsid w:val="004E1E35"/>
    <w:rsid w:val="004E2179"/>
    <w:rsid w:val="004E27DB"/>
    <w:rsid w:val="004E2929"/>
    <w:rsid w:val="004E2E81"/>
    <w:rsid w:val="004E2F30"/>
    <w:rsid w:val="004E3CFD"/>
    <w:rsid w:val="004E4490"/>
    <w:rsid w:val="004E480A"/>
    <w:rsid w:val="004E4CA8"/>
    <w:rsid w:val="004E4DAD"/>
    <w:rsid w:val="004E61D4"/>
    <w:rsid w:val="004E66D9"/>
    <w:rsid w:val="004E67AA"/>
    <w:rsid w:val="004E6B39"/>
    <w:rsid w:val="004E6EDA"/>
    <w:rsid w:val="004E6FB4"/>
    <w:rsid w:val="004E761A"/>
    <w:rsid w:val="004E7902"/>
    <w:rsid w:val="004E7D1A"/>
    <w:rsid w:val="004F06C2"/>
    <w:rsid w:val="004F085D"/>
    <w:rsid w:val="004F096A"/>
    <w:rsid w:val="004F0AF4"/>
    <w:rsid w:val="004F0D33"/>
    <w:rsid w:val="004F11E9"/>
    <w:rsid w:val="004F2189"/>
    <w:rsid w:val="004F2657"/>
    <w:rsid w:val="004F2865"/>
    <w:rsid w:val="004F28F2"/>
    <w:rsid w:val="004F3695"/>
    <w:rsid w:val="004F3DE6"/>
    <w:rsid w:val="004F3F3D"/>
    <w:rsid w:val="004F4D46"/>
    <w:rsid w:val="004F5163"/>
    <w:rsid w:val="004F57D6"/>
    <w:rsid w:val="004F5BAA"/>
    <w:rsid w:val="004F656D"/>
    <w:rsid w:val="004F69BD"/>
    <w:rsid w:val="004F7136"/>
    <w:rsid w:val="005000D7"/>
    <w:rsid w:val="0050033C"/>
    <w:rsid w:val="00500EFE"/>
    <w:rsid w:val="005011A4"/>
    <w:rsid w:val="00501A19"/>
    <w:rsid w:val="0050263D"/>
    <w:rsid w:val="0050479B"/>
    <w:rsid w:val="005050F6"/>
    <w:rsid w:val="00505522"/>
    <w:rsid w:val="00505530"/>
    <w:rsid w:val="00506496"/>
    <w:rsid w:val="00506566"/>
    <w:rsid w:val="00506E46"/>
    <w:rsid w:val="005071A8"/>
    <w:rsid w:val="00507F07"/>
    <w:rsid w:val="00510265"/>
    <w:rsid w:val="00510642"/>
    <w:rsid w:val="005110BD"/>
    <w:rsid w:val="0051143D"/>
    <w:rsid w:val="00511DC9"/>
    <w:rsid w:val="00512072"/>
    <w:rsid w:val="00512794"/>
    <w:rsid w:val="00512DC2"/>
    <w:rsid w:val="00512DF2"/>
    <w:rsid w:val="00512E2C"/>
    <w:rsid w:val="00512EF3"/>
    <w:rsid w:val="00512F18"/>
    <w:rsid w:val="00513649"/>
    <w:rsid w:val="005137BA"/>
    <w:rsid w:val="005139E1"/>
    <w:rsid w:val="005140FD"/>
    <w:rsid w:val="00514D84"/>
    <w:rsid w:val="00514E30"/>
    <w:rsid w:val="00514F05"/>
    <w:rsid w:val="0051522F"/>
    <w:rsid w:val="00516202"/>
    <w:rsid w:val="00516CBE"/>
    <w:rsid w:val="00516F8C"/>
    <w:rsid w:val="00517215"/>
    <w:rsid w:val="005177BE"/>
    <w:rsid w:val="0052029C"/>
    <w:rsid w:val="0052191B"/>
    <w:rsid w:val="00521A84"/>
    <w:rsid w:val="00521AA9"/>
    <w:rsid w:val="00521E83"/>
    <w:rsid w:val="00523C92"/>
    <w:rsid w:val="0052464A"/>
    <w:rsid w:val="00524F2D"/>
    <w:rsid w:val="00525297"/>
    <w:rsid w:val="0052632F"/>
    <w:rsid w:val="00526468"/>
    <w:rsid w:val="005265F0"/>
    <w:rsid w:val="00526A5D"/>
    <w:rsid w:val="00526DC4"/>
    <w:rsid w:val="00526EB7"/>
    <w:rsid w:val="0052706E"/>
    <w:rsid w:val="0052711F"/>
    <w:rsid w:val="00527123"/>
    <w:rsid w:val="00527327"/>
    <w:rsid w:val="005275B8"/>
    <w:rsid w:val="005302FA"/>
    <w:rsid w:val="0053036A"/>
    <w:rsid w:val="00530747"/>
    <w:rsid w:val="00530F98"/>
    <w:rsid w:val="00531290"/>
    <w:rsid w:val="005315B7"/>
    <w:rsid w:val="00531FDD"/>
    <w:rsid w:val="0053292B"/>
    <w:rsid w:val="00532D7D"/>
    <w:rsid w:val="00532E90"/>
    <w:rsid w:val="005334BF"/>
    <w:rsid w:val="00533503"/>
    <w:rsid w:val="0053383F"/>
    <w:rsid w:val="00534007"/>
    <w:rsid w:val="005343CA"/>
    <w:rsid w:val="00534600"/>
    <w:rsid w:val="00534D86"/>
    <w:rsid w:val="005355BB"/>
    <w:rsid w:val="005357D9"/>
    <w:rsid w:val="0053587B"/>
    <w:rsid w:val="005362ED"/>
    <w:rsid w:val="0053652A"/>
    <w:rsid w:val="00537A73"/>
    <w:rsid w:val="00537B24"/>
    <w:rsid w:val="00537EB2"/>
    <w:rsid w:val="0054035C"/>
    <w:rsid w:val="0054036C"/>
    <w:rsid w:val="0054075E"/>
    <w:rsid w:val="00540FE0"/>
    <w:rsid w:val="00541549"/>
    <w:rsid w:val="0054154E"/>
    <w:rsid w:val="00541720"/>
    <w:rsid w:val="0054185D"/>
    <w:rsid w:val="005425EA"/>
    <w:rsid w:val="005427F2"/>
    <w:rsid w:val="0054351D"/>
    <w:rsid w:val="00544221"/>
    <w:rsid w:val="00544787"/>
    <w:rsid w:val="00544DE7"/>
    <w:rsid w:val="0054509D"/>
    <w:rsid w:val="00545A84"/>
    <w:rsid w:val="00545A9F"/>
    <w:rsid w:val="0054690C"/>
    <w:rsid w:val="00546D11"/>
    <w:rsid w:val="00547112"/>
    <w:rsid w:val="00547B28"/>
    <w:rsid w:val="00547F6E"/>
    <w:rsid w:val="005503A9"/>
    <w:rsid w:val="005507F5"/>
    <w:rsid w:val="005515C7"/>
    <w:rsid w:val="005519F5"/>
    <w:rsid w:val="00551A5C"/>
    <w:rsid w:val="0055208E"/>
    <w:rsid w:val="00552E14"/>
    <w:rsid w:val="0055371B"/>
    <w:rsid w:val="00553B63"/>
    <w:rsid w:val="00553CBC"/>
    <w:rsid w:val="00553FC4"/>
    <w:rsid w:val="00555446"/>
    <w:rsid w:val="00555459"/>
    <w:rsid w:val="00555A4F"/>
    <w:rsid w:val="0055601F"/>
    <w:rsid w:val="00557428"/>
    <w:rsid w:val="005578CE"/>
    <w:rsid w:val="00560574"/>
    <w:rsid w:val="0056073C"/>
    <w:rsid w:val="00560922"/>
    <w:rsid w:val="005611C3"/>
    <w:rsid w:val="00561242"/>
    <w:rsid w:val="005615BC"/>
    <w:rsid w:val="00561F05"/>
    <w:rsid w:val="0056277F"/>
    <w:rsid w:val="00562855"/>
    <w:rsid w:val="00562FC3"/>
    <w:rsid w:val="00563041"/>
    <w:rsid w:val="005630EC"/>
    <w:rsid w:val="0056311D"/>
    <w:rsid w:val="00563698"/>
    <w:rsid w:val="0056371F"/>
    <w:rsid w:val="0056380F"/>
    <w:rsid w:val="00563C6F"/>
    <w:rsid w:val="005645F7"/>
    <w:rsid w:val="005646B1"/>
    <w:rsid w:val="00564AD1"/>
    <w:rsid w:val="00564D86"/>
    <w:rsid w:val="0056558B"/>
    <w:rsid w:val="00565FAC"/>
    <w:rsid w:val="00566047"/>
    <w:rsid w:val="005666A1"/>
    <w:rsid w:val="00566B31"/>
    <w:rsid w:val="0056738B"/>
    <w:rsid w:val="0057047B"/>
    <w:rsid w:val="00570D6C"/>
    <w:rsid w:val="00571B9B"/>
    <w:rsid w:val="00571DDF"/>
    <w:rsid w:val="00571FC0"/>
    <w:rsid w:val="00572186"/>
    <w:rsid w:val="00572A88"/>
    <w:rsid w:val="005737FE"/>
    <w:rsid w:val="005744A9"/>
    <w:rsid w:val="0057454B"/>
    <w:rsid w:val="00574663"/>
    <w:rsid w:val="00574833"/>
    <w:rsid w:val="00574E8D"/>
    <w:rsid w:val="00575263"/>
    <w:rsid w:val="0057558B"/>
    <w:rsid w:val="00575590"/>
    <w:rsid w:val="0057573E"/>
    <w:rsid w:val="00575835"/>
    <w:rsid w:val="00575B5A"/>
    <w:rsid w:val="005760E9"/>
    <w:rsid w:val="005763DC"/>
    <w:rsid w:val="00576830"/>
    <w:rsid w:val="005768DA"/>
    <w:rsid w:val="00576D16"/>
    <w:rsid w:val="00576EAA"/>
    <w:rsid w:val="005773A7"/>
    <w:rsid w:val="00577EFA"/>
    <w:rsid w:val="00580D49"/>
    <w:rsid w:val="005810E9"/>
    <w:rsid w:val="00581688"/>
    <w:rsid w:val="00581712"/>
    <w:rsid w:val="0058179A"/>
    <w:rsid w:val="00581917"/>
    <w:rsid w:val="00581D75"/>
    <w:rsid w:val="0058224E"/>
    <w:rsid w:val="005824CA"/>
    <w:rsid w:val="00582AAF"/>
    <w:rsid w:val="00582B2F"/>
    <w:rsid w:val="00583A34"/>
    <w:rsid w:val="00584A6E"/>
    <w:rsid w:val="00584C2A"/>
    <w:rsid w:val="0058534B"/>
    <w:rsid w:val="00585F86"/>
    <w:rsid w:val="00586873"/>
    <w:rsid w:val="0058734F"/>
    <w:rsid w:val="005873A9"/>
    <w:rsid w:val="00587775"/>
    <w:rsid w:val="00590350"/>
    <w:rsid w:val="00591902"/>
    <w:rsid w:val="0059294F"/>
    <w:rsid w:val="0059334F"/>
    <w:rsid w:val="00593666"/>
    <w:rsid w:val="0059384F"/>
    <w:rsid w:val="00593982"/>
    <w:rsid w:val="00593ACD"/>
    <w:rsid w:val="00595884"/>
    <w:rsid w:val="00595A1E"/>
    <w:rsid w:val="00595FDF"/>
    <w:rsid w:val="00596D94"/>
    <w:rsid w:val="00597902"/>
    <w:rsid w:val="00597AEB"/>
    <w:rsid w:val="00597D61"/>
    <w:rsid w:val="005A0687"/>
    <w:rsid w:val="005A1292"/>
    <w:rsid w:val="005A23A1"/>
    <w:rsid w:val="005A2C9B"/>
    <w:rsid w:val="005A34E9"/>
    <w:rsid w:val="005A41FB"/>
    <w:rsid w:val="005A42A3"/>
    <w:rsid w:val="005A47AD"/>
    <w:rsid w:val="005A47EB"/>
    <w:rsid w:val="005A52FE"/>
    <w:rsid w:val="005A53DC"/>
    <w:rsid w:val="005A66FC"/>
    <w:rsid w:val="005A6D17"/>
    <w:rsid w:val="005B0547"/>
    <w:rsid w:val="005B0731"/>
    <w:rsid w:val="005B0936"/>
    <w:rsid w:val="005B113A"/>
    <w:rsid w:val="005B12D5"/>
    <w:rsid w:val="005B1CE2"/>
    <w:rsid w:val="005B1DAA"/>
    <w:rsid w:val="005B2883"/>
    <w:rsid w:val="005B3510"/>
    <w:rsid w:val="005B3B7F"/>
    <w:rsid w:val="005B3F54"/>
    <w:rsid w:val="005B40CC"/>
    <w:rsid w:val="005B4D8A"/>
    <w:rsid w:val="005B65AE"/>
    <w:rsid w:val="005B6795"/>
    <w:rsid w:val="005B6C4A"/>
    <w:rsid w:val="005B6D2A"/>
    <w:rsid w:val="005B6F42"/>
    <w:rsid w:val="005B7BD4"/>
    <w:rsid w:val="005C00C9"/>
    <w:rsid w:val="005C105B"/>
    <w:rsid w:val="005C2243"/>
    <w:rsid w:val="005C25A9"/>
    <w:rsid w:val="005C26F2"/>
    <w:rsid w:val="005C3384"/>
    <w:rsid w:val="005C3BE1"/>
    <w:rsid w:val="005C415B"/>
    <w:rsid w:val="005C4BFC"/>
    <w:rsid w:val="005C4F2E"/>
    <w:rsid w:val="005C508B"/>
    <w:rsid w:val="005C5B21"/>
    <w:rsid w:val="005C5D63"/>
    <w:rsid w:val="005C707E"/>
    <w:rsid w:val="005C727E"/>
    <w:rsid w:val="005C7736"/>
    <w:rsid w:val="005C789B"/>
    <w:rsid w:val="005D0C52"/>
    <w:rsid w:val="005D0CAE"/>
    <w:rsid w:val="005D18A5"/>
    <w:rsid w:val="005D22C2"/>
    <w:rsid w:val="005D23E9"/>
    <w:rsid w:val="005D2B34"/>
    <w:rsid w:val="005D3D68"/>
    <w:rsid w:val="005D44F7"/>
    <w:rsid w:val="005D4EE2"/>
    <w:rsid w:val="005D5F08"/>
    <w:rsid w:val="005D69A1"/>
    <w:rsid w:val="005D7073"/>
    <w:rsid w:val="005D7414"/>
    <w:rsid w:val="005D7ED3"/>
    <w:rsid w:val="005D7F2C"/>
    <w:rsid w:val="005E0058"/>
    <w:rsid w:val="005E105A"/>
    <w:rsid w:val="005E133A"/>
    <w:rsid w:val="005E1414"/>
    <w:rsid w:val="005E1678"/>
    <w:rsid w:val="005E21E4"/>
    <w:rsid w:val="005E3D53"/>
    <w:rsid w:val="005E3DAF"/>
    <w:rsid w:val="005E4279"/>
    <w:rsid w:val="005E42C5"/>
    <w:rsid w:val="005E4778"/>
    <w:rsid w:val="005E4E55"/>
    <w:rsid w:val="005E5814"/>
    <w:rsid w:val="005E5817"/>
    <w:rsid w:val="005E5F3D"/>
    <w:rsid w:val="005E62E8"/>
    <w:rsid w:val="005E64EE"/>
    <w:rsid w:val="005E752F"/>
    <w:rsid w:val="005E767A"/>
    <w:rsid w:val="005E78EB"/>
    <w:rsid w:val="005F0023"/>
    <w:rsid w:val="005F00E2"/>
    <w:rsid w:val="005F0472"/>
    <w:rsid w:val="005F048E"/>
    <w:rsid w:val="005F09E0"/>
    <w:rsid w:val="005F0E9A"/>
    <w:rsid w:val="005F1444"/>
    <w:rsid w:val="005F1489"/>
    <w:rsid w:val="005F1747"/>
    <w:rsid w:val="005F2131"/>
    <w:rsid w:val="005F2142"/>
    <w:rsid w:val="005F21FF"/>
    <w:rsid w:val="005F223C"/>
    <w:rsid w:val="005F26B1"/>
    <w:rsid w:val="005F2B02"/>
    <w:rsid w:val="005F363F"/>
    <w:rsid w:val="005F3B86"/>
    <w:rsid w:val="005F3FC3"/>
    <w:rsid w:val="005F3FD7"/>
    <w:rsid w:val="005F46A8"/>
    <w:rsid w:val="005F5963"/>
    <w:rsid w:val="005F5B98"/>
    <w:rsid w:val="005F61FD"/>
    <w:rsid w:val="005F6621"/>
    <w:rsid w:val="005F6B6C"/>
    <w:rsid w:val="005F7560"/>
    <w:rsid w:val="005F7814"/>
    <w:rsid w:val="0060018F"/>
    <w:rsid w:val="00600A99"/>
    <w:rsid w:val="0060108C"/>
    <w:rsid w:val="0060133A"/>
    <w:rsid w:val="006013C0"/>
    <w:rsid w:val="00601832"/>
    <w:rsid w:val="00601884"/>
    <w:rsid w:val="00601A2E"/>
    <w:rsid w:val="006025E0"/>
    <w:rsid w:val="00603193"/>
    <w:rsid w:val="00603F23"/>
    <w:rsid w:val="00604049"/>
    <w:rsid w:val="00604554"/>
    <w:rsid w:val="00604B2A"/>
    <w:rsid w:val="00604E2A"/>
    <w:rsid w:val="00605D89"/>
    <w:rsid w:val="00606030"/>
    <w:rsid w:val="0060683F"/>
    <w:rsid w:val="006068F5"/>
    <w:rsid w:val="00607487"/>
    <w:rsid w:val="0060780B"/>
    <w:rsid w:val="00607F6F"/>
    <w:rsid w:val="00607FFE"/>
    <w:rsid w:val="00610ABA"/>
    <w:rsid w:val="00611347"/>
    <w:rsid w:val="00611426"/>
    <w:rsid w:val="00611BBE"/>
    <w:rsid w:val="00611DC8"/>
    <w:rsid w:val="00611DEC"/>
    <w:rsid w:val="0061469A"/>
    <w:rsid w:val="006146E2"/>
    <w:rsid w:val="00614944"/>
    <w:rsid w:val="00614FA2"/>
    <w:rsid w:val="00615987"/>
    <w:rsid w:val="00616581"/>
    <w:rsid w:val="00616EA3"/>
    <w:rsid w:val="00616F66"/>
    <w:rsid w:val="0061794E"/>
    <w:rsid w:val="00617E89"/>
    <w:rsid w:val="00617FF2"/>
    <w:rsid w:val="00621355"/>
    <w:rsid w:val="00621CA0"/>
    <w:rsid w:val="00622357"/>
    <w:rsid w:val="006225D1"/>
    <w:rsid w:val="00622861"/>
    <w:rsid w:val="00622952"/>
    <w:rsid w:val="00622ED3"/>
    <w:rsid w:val="00623164"/>
    <w:rsid w:val="0062369C"/>
    <w:rsid w:val="006237CF"/>
    <w:rsid w:val="00623B34"/>
    <w:rsid w:val="0062424D"/>
    <w:rsid w:val="00624EEA"/>
    <w:rsid w:val="006255BF"/>
    <w:rsid w:val="006256B0"/>
    <w:rsid w:val="00625B3F"/>
    <w:rsid w:val="00625C60"/>
    <w:rsid w:val="006260E1"/>
    <w:rsid w:val="00626AA3"/>
    <w:rsid w:val="0063129B"/>
    <w:rsid w:val="006314B2"/>
    <w:rsid w:val="00632C90"/>
    <w:rsid w:val="00632E9E"/>
    <w:rsid w:val="006331CF"/>
    <w:rsid w:val="0063336B"/>
    <w:rsid w:val="00633633"/>
    <w:rsid w:val="00633734"/>
    <w:rsid w:val="006338A6"/>
    <w:rsid w:val="00634117"/>
    <w:rsid w:val="0063432B"/>
    <w:rsid w:val="006343B3"/>
    <w:rsid w:val="006345E0"/>
    <w:rsid w:val="00634990"/>
    <w:rsid w:val="0063566D"/>
    <w:rsid w:val="006369AA"/>
    <w:rsid w:val="00636D25"/>
    <w:rsid w:val="00636EC1"/>
    <w:rsid w:val="006373F3"/>
    <w:rsid w:val="0063752E"/>
    <w:rsid w:val="006375E5"/>
    <w:rsid w:val="00637F20"/>
    <w:rsid w:val="00640B25"/>
    <w:rsid w:val="00640F6F"/>
    <w:rsid w:val="00641199"/>
    <w:rsid w:val="00641569"/>
    <w:rsid w:val="0064160F"/>
    <w:rsid w:val="00641807"/>
    <w:rsid w:val="00641D18"/>
    <w:rsid w:val="00641DFF"/>
    <w:rsid w:val="00641EDD"/>
    <w:rsid w:val="00641F53"/>
    <w:rsid w:val="006423D0"/>
    <w:rsid w:val="00642516"/>
    <w:rsid w:val="006427C7"/>
    <w:rsid w:val="006429EB"/>
    <w:rsid w:val="00642FD4"/>
    <w:rsid w:val="00643E6D"/>
    <w:rsid w:val="0064416E"/>
    <w:rsid w:val="006442CC"/>
    <w:rsid w:val="0064499C"/>
    <w:rsid w:val="006449C6"/>
    <w:rsid w:val="00644B9C"/>
    <w:rsid w:val="00644D82"/>
    <w:rsid w:val="006451D4"/>
    <w:rsid w:val="00645293"/>
    <w:rsid w:val="006454DC"/>
    <w:rsid w:val="00645C3C"/>
    <w:rsid w:val="00646671"/>
    <w:rsid w:val="006467D3"/>
    <w:rsid w:val="006468B4"/>
    <w:rsid w:val="00646DB3"/>
    <w:rsid w:val="00646EE5"/>
    <w:rsid w:val="006471CB"/>
    <w:rsid w:val="0064767F"/>
    <w:rsid w:val="00647A8C"/>
    <w:rsid w:val="00647F33"/>
    <w:rsid w:val="00650C6F"/>
    <w:rsid w:val="0065145E"/>
    <w:rsid w:val="0065166D"/>
    <w:rsid w:val="0065220F"/>
    <w:rsid w:val="00652483"/>
    <w:rsid w:val="0065281A"/>
    <w:rsid w:val="006550A1"/>
    <w:rsid w:val="006560E5"/>
    <w:rsid w:val="00656531"/>
    <w:rsid w:val="0065675E"/>
    <w:rsid w:val="0065737A"/>
    <w:rsid w:val="00657AED"/>
    <w:rsid w:val="00657BDA"/>
    <w:rsid w:val="00660019"/>
    <w:rsid w:val="00660DA2"/>
    <w:rsid w:val="0066118D"/>
    <w:rsid w:val="0066144C"/>
    <w:rsid w:val="006615C3"/>
    <w:rsid w:val="00661C4F"/>
    <w:rsid w:val="00661D49"/>
    <w:rsid w:val="00662CE6"/>
    <w:rsid w:val="00662CFF"/>
    <w:rsid w:val="00662D66"/>
    <w:rsid w:val="006630BB"/>
    <w:rsid w:val="00664E78"/>
    <w:rsid w:val="00665989"/>
    <w:rsid w:val="006659BC"/>
    <w:rsid w:val="00666332"/>
    <w:rsid w:val="00666534"/>
    <w:rsid w:val="00666DE5"/>
    <w:rsid w:val="006701B0"/>
    <w:rsid w:val="00670731"/>
    <w:rsid w:val="00670844"/>
    <w:rsid w:val="00670A75"/>
    <w:rsid w:val="00671104"/>
    <w:rsid w:val="006719C9"/>
    <w:rsid w:val="00671EF1"/>
    <w:rsid w:val="00671FF7"/>
    <w:rsid w:val="0067274A"/>
    <w:rsid w:val="00672A75"/>
    <w:rsid w:val="00673DBC"/>
    <w:rsid w:val="00673E08"/>
    <w:rsid w:val="00673EE0"/>
    <w:rsid w:val="00673FB5"/>
    <w:rsid w:val="00674236"/>
    <w:rsid w:val="006748FB"/>
    <w:rsid w:val="0067519A"/>
    <w:rsid w:val="0067589F"/>
    <w:rsid w:val="00675BF0"/>
    <w:rsid w:val="006760FC"/>
    <w:rsid w:val="0067678D"/>
    <w:rsid w:val="00677A48"/>
    <w:rsid w:val="00677F3B"/>
    <w:rsid w:val="006805F3"/>
    <w:rsid w:val="00680664"/>
    <w:rsid w:val="00681424"/>
    <w:rsid w:val="00681B36"/>
    <w:rsid w:val="00681D99"/>
    <w:rsid w:val="00682AA5"/>
    <w:rsid w:val="00682AF3"/>
    <w:rsid w:val="0068340F"/>
    <w:rsid w:val="00683643"/>
    <w:rsid w:val="00683F9C"/>
    <w:rsid w:val="0068400F"/>
    <w:rsid w:val="00684435"/>
    <w:rsid w:val="006844E5"/>
    <w:rsid w:val="0068476E"/>
    <w:rsid w:val="00684996"/>
    <w:rsid w:val="006849F9"/>
    <w:rsid w:val="00684E2C"/>
    <w:rsid w:val="00685949"/>
    <w:rsid w:val="00685B3C"/>
    <w:rsid w:val="0068609A"/>
    <w:rsid w:val="006861A6"/>
    <w:rsid w:val="00686A3D"/>
    <w:rsid w:val="00686AD3"/>
    <w:rsid w:val="00687065"/>
    <w:rsid w:val="00687239"/>
    <w:rsid w:val="00687750"/>
    <w:rsid w:val="00687CCB"/>
    <w:rsid w:val="00687DB1"/>
    <w:rsid w:val="00690231"/>
    <w:rsid w:val="00690F19"/>
    <w:rsid w:val="0069296B"/>
    <w:rsid w:val="00692CC4"/>
    <w:rsid w:val="006930A1"/>
    <w:rsid w:val="0069343B"/>
    <w:rsid w:val="00693565"/>
    <w:rsid w:val="006939A3"/>
    <w:rsid w:val="00693A02"/>
    <w:rsid w:val="00693D81"/>
    <w:rsid w:val="00694797"/>
    <w:rsid w:val="00694915"/>
    <w:rsid w:val="006954D6"/>
    <w:rsid w:val="006954F9"/>
    <w:rsid w:val="00695C51"/>
    <w:rsid w:val="0069601B"/>
    <w:rsid w:val="006960CF"/>
    <w:rsid w:val="0069703D"/>
    <w:rsid w:val="0069719C"/>
    <w:rsid w:val="006A046B"/>
    <w:rsid w:val="006A0949"/>
    <w:rsid w:val="006A0A28"/>
    <w:rsid w:val="006A1575"/>
    <w:rsid w:val="006A1AE1"/>
    <w:rsid w:val="006A1B42"/>
    <w:rsid w:val="006A25A3"/>
    <w:rsid w:val="006A2843"/>
    <w:rsid w:val="006A2CD9"/>
    <w:rsid w:val="006A36FE"/>
    <w:rsid w:val="006A424E"/>
    <w:rsid w:val="006A4A26"/>
    <w:rsid w:val="006A4BA6"/>
    <w:rsid w:val="006A4EB3"/>
    <w:rsid w:val="006A5530"/>
    <w:rsid w:val="006A5589"/>
    <w:rsid w:val="006A579D"/>
    <w:rsid w:val="006A5814"/>
    <w:rsid w:val="006A5A03"/>
    <w:rsid w:val="006A5ACA"/>
    <w:rsid w:val="006A64E6"/>
    <w:rsid w:val="006A6A26"/>
    <w:rsid w:val="006A7363"/>
    <w:rsid w:val="006A7B35"/>
    <w:rsid w:val="006A7C9D"/>
    <w:rsid w:val="006B0409"/>
    <w:rsid w:val="006B051A"/>
    <w:rsid w:val="006B0626"/>
    <w:rsid w:val="006B0E92"/>
    <w:rsid w:val="006B143A"/>
    <w:rsid w:val="006B1EBD"/>
    <w:rsid w:val="006B201A"/>
    <w:rsid w:val="006B2235"/>
    <w:rsid w:val="006B2D1D"/>
    <w:rsid w:val="006B2D9E"/>
    <w:rsid w:val="006B3056"/>
    <w:rsid w:val="006B35C5"/>
    <w:rsid w:val="006B3DB1"/>
    <w:rsid w:val="006B4024"/>
    <w:rsid w:val="006B4597"/>
    <w:rsid w:val="006B464F"/>
    <w:rsid w:val="006B4668"/>
    <w:rsid w:val="006B4765"/>
    <w:rsid w:val="006B4BAA"/>
    <w:rsid w:val="006B4E79"/>
    <w:rsid w:val="006B588F"/>
    <w:rsid w:val="006B5C09"/>
    <w:rsid w:val="006B69C7"/>
    <w:rsid w:val="006B6E15"/>
    <w:rsid w:val="006B72DB"/>
    <w:rsid w:val="006B7446"/>
    <w:rsid w:val="006B7AB5"/>
    <w:rsid w:val="006C0544"/>
    <w:rsid w:val="006C0896"/>
    <w:rsid w:val="006C10D6"/>
    <w:rsid w:val="006C16D7"/>
    <w:rsid w:val="006C1A9A"/>
    <w:rsid w:val="006C24F6"/>
    <w:rsid w:val="006C297F"/>
    <w:rsid w:val="006C2FDF"/>
    <w:rsid w:val="006C3151"/>
    <w:rsid w:val="006C332C"/>
    <w:rsid w:val="006C41F1"/>
    <w:rsid w:val="006C4279"/>
    <w:rsid w:val="006C485D"/>
    <w:rsid w:val="006C4E17"/>
    <w:rsid w:val="006C5073"/>
    <w:rsid w:val="006C5366"/>
    <w:rsid w:val="006C543E"/>
    <w:rsid w:val="006C5D07"/>
    <w:rsid w:val="006C67C2"/>
    <w:rsid w:val="006C6807"/>
    <w:rsid w:val="006C6ACD"/>
    <w:rsid w:val="006C7083"/>
    <w:rsid w:val="006C75F3"/>
    <w:rsid w:val="006C79D9"/>
    <w:rsid w:val="006C7AAA"/>
    <w:rsid w:val="006D017E"/>
    <w:rsid w:val="006D0F25"/>
    <w:rsid w:val="006D154D"/>
    <w:rsid w:val="006D17CD"/>
    <w:rsid w:val="006D1AC9"/>
    <w:rsid w:val="006D1B72"/>
    <w:rsid w:val="006D2247"/>
    <w:rsid w:val="006D2AB0"/>
    <w:rsid w:val="006D2CB0"/>
    <w:rsid w:val="006D34FB"/>
    <w:rsid w:val="006D3767"/>
    <w:rsid w:val="006D37FA"/>
    <w:rsid w:val="006D4856"/>
    <w:rsid w:val="006D5041"/>
    <w:rsid w:val="006D510E"/>
    <w:rsid w:val="006D52E8"/>
    <w:rsid w:val="006D556F"/>
    <w:rsid w:val="006D5FA8"/>
    <w:rsid w:val="006D6199"/>
    <w:rsid w:val="006D6687"/>
    <w:rsid w:val="006D6BE0"/>
    <w:rsid w:val="006D71C6"/>
    <w:rsid w:val="006D7891"/>
    <w:rsid w:val="006E04AF"/>
    <w:rsid w:val="006E06C8"/>
    <w:rsid w:val="006E2EDD"/>
    <w:rsid w:val="006E3073"/>
    <w:rsid w:val="006E3B74"/>
    <w:rsid w:val="006E3C93"/>
    <w:rsid w:val="006E468A"/>
    <w:rsid w:val="006E49F8"/>
    <w:rsid w:val="006E54F2"/>
    <w:rsid w:val="006E597B"/>
    <w:rsid w:val="006E67EC"/>
    <w:rsid w:val="006E69D8"/>
    <w:rsid w:val="006E6C8B"/>
    <w:rsid w:val="006E6DA2"/>
    <w:rsid w:val="006E753A"/>
    <w:rsid w:val="006E7ADD"/>
    <w:rsid w:val="006F03FA"/>
    <w:rsid w:val="006F0E75"/>
    <w:rsid w:val="006F17F6"/>
    <w:rsid w:val="006F1D2F"/>
    <w:rsid w:val="006F1DA2"/>
    <w:rsid w:val="006F2709"/>
    <w:rsid w:val="006F29E6"/>
    <w:rsid w:val="006F2B87"/>
    <w:rsid w:val="006F4CD8"/>
    <w:rsid w:val="006F64A6"/>
    <w:rsid w:val="006F6684"/>
    <w:rsid w:val="006F6B8F"/>
    <w:rsid w:val="006F6D8F"/>
    <w:rsid w:val="006F6E48"/>
    <w:rsid w:val="006F6EA6"/>
    <w:rsid w:val="006F79D6"/>
    <w:rsid w:val="006F7AA3"/>
    <w:rsid w:val="006F7F3F"/>
    <w:rsid w:val="00700027"/>
    <w:rsid w:val="0070083F"/>
    <w:rsid w:val="0070111D"/>
    <w:rsid w:val="007011EF"/>
    <w:rsid w:val="00701589"/>
    <w:rsid w:val="007027B8"/>
    <w:rsid w:val="007029A3"/>
    <w:rsid w:val="0070335E"/>
    <w:rsid w:val="00703474"/>
    <w:rsid w:val="0070365B"/>
    <w:rsid w:val="00703A37"/>
    <w:rsid w:val="00703D01"/>
    <w:rsid w:val="00703D51"/>
    <w:rsid w:val="007041D6"/>
    <w:rsid w:val="00707B80"/>
    <w:rsid w:val="00711522"/>
    <w:rsid w:val="0071201B"/>
    <w:rsid w:val="007121E7"/>
    <w:rsid w:val="007127A5"/>
    <w:rsid w:val="00712ED5"/>
    <w:rsid w:val="007131BC"/>
    <w:rsid w:val="007139DF"/>
    <w:rsid w:val="007139EE"/>
    <w:rsid w:val="00713AF4"/>
    <w:rsid w:val="00713C14"/>
    <w:rsid w:val="0071437E"/>
    <w:rsid w:val="0071578C"/>
    <w:rsid w:val="007157EC"/>
    <w:rsid w:val="00715E31"/>
    <w:rsid w:val="007167F3"/>
    <w:rsid w:val="00716FB4"/>
    <w:rsid w:val="00717693"/>
    <w:rsid w:val="00717B36"/>
    <w:rsid w:val="00717F95"/>
    <w:rsid w:val="0072056F"/>
    <w:rsid w:val="00720A5F"/>
    <w:rsid w:val="00721102"/>
    <w:rsid w:val="00721206"/>
    <w:rsid w:val="00721295"/>
    <w:rsid w:val="00721519"/>
    <w:rsid w:val="00721810"/>
    <w:rsid w:val="00721EF2"/>
    <w:rsid w:val="00722C99"/>
    <w:rsid w:val="00722CFF"/>
    <w:rsid w:val="007235C8"/>
    <w:rsid w:val="0072363E"/>
    <w:rsid w:val="00723951"/>
    <w:rsid w:val="00723B83"/>
    <w:rsid w:val="00723EBD"/>
    <w:rsid w:val="00724372"/>
    <w:rsid w:val="00724697"/>
    <w:rsid w:val="00724E3E"/>
    <w:rsid w:val="00725032"/>
    <w:rsid w:val="0072507F"/>
    <w:rsid w:val="007252DC"/>
    <w:rsid w:val="0072551F"/>
    <w:rsid w:val="00726202"/>
    <w:rsid w:val="0072627C"/>
    <w:rsid w:val="00726507"/>
    <w:rsid w:val="007266ED"/>
    <w:rsid w:val="00726864"/>
    <w:rsid w:val="00726A99"/>
    <w:rsid w:val="00726BE8"/>
    <w:rsid w:val="00726E2C"/>
    <w:rsid w:val="007275B6"/>
    <w:rsid w:val="00730651"/>
    <w:rsid w:val="00730B42"/>
    <w:rsid w:val="00731169"/>
    <w:rsid w:val="007315C5"/>
    <w:rsid w:val="00731954"/>
    <w:rsid w:val="00732074"/>
    <w:rsid w:val="0073267D"/>
    <w:rsid w:val="00732EA0"/>
    <w:rsid w:val="0073345A"/>
    <w:rsid w:val="00733530"/>
    <w:rsid w:val="00733851"/>
    <w:rsid w:val="00733D3E"/>
    <w:rsid w:val="00733D7A"/>
    <w:rsid w:val="00733DC0"/>
    <w:rsid w:val="00733EE6"/>
    <w:rsid w:val="0073423F"/>
    <w:rsid w:val="0073425F"/>
    <w:rsid w:val="007342F1"/>
    <w:rsid w:val="0073459C"/>
    <w:rsid w:val="0073509F"/>
    <w:rsid w:val="0073560B"/>
    <w:rsid w:val="00735702"/>
    <w:rsid w:val="007358C2"/>
    <w:rsid w:val="00735940"/>
    <w:rsid w:val="00735A66"/>
    <w:rsid w:val="0073757B"/>
    <w:rsid w:val="00737677"/>
    <w:rsid w:val="00737F66"/>
    <w:rsid w:val="007407E0"/>
    <w:rsid w:val="00740CF0"/>
    <w:rsid w:val="00741082"/>
    <w:rsid w:val="00741D83"/>
    <w:rsid w:val="007423B7"/>
    <w:rsid w:val="0074365A"/>
    <w:rsid w:val="00743B62"/>
    <w:rsid w:val="00743D05"/>
    <w:rsid w:val="0074402D"/>
    <w:rsid w:val="00744097"/>
    <w:rsid w:val="007446FA"/>
    <w:rsid w:val="00744AAA"/>
    <w:rsid w:val="00744D5F"/>
    <w:rsid w:val="00745A0D"/>
    <w:rsid w:val="00746D4E"/>
    <w:rsid w:val="007473E6"/>
    <w:rsid w:val="00747436"/>
    <w:rsid w:val="00747941"/>
    <w:rsid w:val="00747D0D"/>
    <w:rsid w:val="007508E3"/>
    <w:rsid w:val="00750BE0"/>
    <w:rsid w:val="0075198A"/>
    <w:rsid w:val="00751DF0"/>
    <w:rsid w:val="007526A5"/>
    <w:rsid w:val="00752CB4"/>
    <w:rsid w:val="0075309F"/>
    <w:rsid w:val="007537C7"/>
    <w:rsid w:val="00753A02"/>
    <w:rsid w:val="0075415B"/>
    <w:rsid w:val="007548E6"/>
    <w:rsid w:val="00754A46"/>
    <w:rsid w:val="00754BFC"/>
    <w:rsid w:val="00754EFA"/>
    <w:rsid w:val="00755339"/>
    <w:rsid w:val="007558CF"/>
    <w:rsid w:val="007565C1"/>
    <w:rsid w:val="00756FC6"/>
    <w:rsid w:val="00760047"/>
    <w:rsid w:val="007604F4"/>
    <w:rsid w:val="0076082F"/>
    <w:rsid w:val="00760BC6"/>
    <w:rsid w:val="00760F59"/>
    <w:rsid w:val="007612D1"/>
    <w:rsid w:val="0076238F"/>
    <w:rsid w:val="00762743"/>
    <w:rsid w:val="00762B7D"/>
    <w:rsid w:val="00762F67"/>
    <w:rsid w:val="00762F72"/>
    <w:rsid w:val="00763383"/>
    <w:rsid w:val="007633B2"/>
    <w:rsid w:val="00763A62"/>
    <w:rsid w:val="00763CB4"/>
    <w:rsid w:val="0076402E"/>
    <w:rsid w:val="007642AC"/>
    <w:rsid w:val="00764B13"/>
    <w:rsid w:val="00764CAC"/>
    <w:rsid w:val="00764CCD"/>
    <w:rsid w:val="00764E04"/>
    <w:rsid w:val="0076555B"/>
    <w:rsid w:val="007659C0"/>
    <w:rsid w:val="00765D89"/>
    <w:rsid w:val="0076741F"/>
    <w:rsid w:val="00767FA4"/>
    <w:rsid w:val="007700DD"/>
    <w:rsid w:val="007702CC"/>
    <w:rsid w:val="00770418"/>
    <w:rsid w:val="007705C9"/>
    <w:rsid w:val="00770621"/>
    <w:rsid w:val="00770F34"/>
    <w:rsid w:val="00770F51"/>
    <w:rsid w:val="00771649"/>
    <w:rsid w:val="00772046"/>
    <w:rsid w:val="0077230F"/>
    <w:rsid w:val="007723E9"/>
    <w:rsid w:val="00772B1B"/>
    <w:rsid w:val="00772D00"/>
    <w:rsid w:val="00772DFD"/>
    <w:rsid w:val="0077324E"/>
    <w:rsid w:val="0077368C"/>
    <w:rsid w:val="0077373B"/>
    <w:rsid w:val="00773D79"/>
    <w:rsid w:val="007740A5"/>
    <w:rsid w:val="0077489B"/>
    <w:rsid w:val="00774C38"/>
    <w:rsid w:val="00774D01"/>
    <w:rsid w:val="00775441"/>
    <w:rsid w:val="00775B42"/>
    <w:rsid w:val="00775F89"/>
    <w:rsid w:val="0077610C"/>
    <w:rsid w:val="00776175"/>
    <w:rsid w:val="007768F1"/>
    <w:rsid w:val="00776EAA"/>
    <w:rsid w:val="00777449"/>
    <w:rsid w:val="007778CC"/>
    <w:rsid w:val="00777A44"/>
    <w:rsid w:val="00777F13"/>
    <w:rsid w:val="00777F27"/>
    <w:rsid w:val="00780AC8"/>
    <w:rsid w:val="00780D4E"/>
    <w:rsid w:val="00781134"/>
    <w:rsid w:val="00781FA6"/>
    <w:rsid w:val="00781FC6"/>
    <w:rsid w:val="00782811"/>
    <w:rsid w:val="0078286A"/>
    <w:rsid w:val="00782910"/>
    <w:rsid w:val="00782BAD"/>
    <w:rsid w:val="007837CC"/>
    <w:rsid w:val="00784111"/>
    <w:rsid w:val="0078419F"/>
    <w:rsid w:val="007849DD"/>
    <w:rsid w:val="0078509C"/>
    <w:rsid w:val="00785864"/>
    <w:rsid w:val="00785D59"/>
    <w:rsid w:val="007860D3"/>
    <w:rsid w:val="007863CE"/>
    <w:rsid w:val="007867D9"/>
    <w:rsid w:val="007869EA"/>
    <w:rsid w:val="00786EDD"/>
    <w:rsid w:val="00786FA7"/>
    <w:rsid w:val="00787274"/>
    <w:rsid w:val="00787936"/>
    <w:rsid w:val="00787A20"/>
    <w:rsid w:val="00787D55"/>
    <w:rsid w:val="0079067C"/>
    <w:rsid w:val="00790918"/>
    <w:rsid w:val="00790E89"/>
    <w:rsid w:val="007916EE"/>
    <w:rsid w:val="00791FD9"/>
    <w:rsid w:val="00792088"/>
    <w:rsid w:val="00792891"/>
    <w:rsid w:val="00793903"/>
    <w:rsid w:val="00793D02"/>
    <w:rsid w:val="00794CC9"/>
    <w:rsid w:val="00794D3B"/>
    <w:rsid w:val="00794DA4"/>
    <w:rsid w:val="007957A3"/>
    <w:rsid w:val="00796105"/>
    <w:rsid w:val="00796185"/>
    <w:rsid w:val="00796A72"/>
    <w:rsid w:val="0079741B"/>
    <w:rsid w:val="00797600"/>
    <w:rsid w:val="00797A33"/>
    <w:rsid w:val="007A09F0"/>
    <w:rsid w:val="007A1A2F"/>
    <w:rsid w:val="007A1ED3"/>
    <w:rsid w:val="007A3479"/>
    <w:rsid w:val="007A347E"/>
    <w:rsid w:val="007A34BA"/>
    <w:rsid w:val="007A37F3"/>
    <w:rsid w:val="007A3B1C"/>
    <w:rsid w:val="007A3C2A"/>
    <w:rsid w:val="007A3C65"/>
    <w:rsid w:val="007A4365"/>
    <w:rsid w:val="007A4406"/>
    <w:rsid w:val="007A447A"/>
    <w:rsid w:val="007A455C"/>
    <w:rsid w:val="007A50E7"/>
    <w:rsid w:val="007A51A9"/>
    <w:rsid w:val="007A53A1"/>
    <w:rsid w:val="007A5449"/>
    <w:rsid w:val="007A5A60"/>
    <w:rsid w:val="007A5A65"/>
    <w:rsid w:val="007A6A04"/>
    <w:rsid w:val="007A6B7C"/>
    <w:rsid w:val="007A6D51"/>
    <w:rsid w:val="007A7609"/>
    <w:rsid w:val="007A76C3"/>
    <w:rsid w:val="007B0183"/>
    <w:rsid w:val="007B034D"/>
    <w:rsid w:val="007B0E5B"/>
    <w:rsid w:val="007B1516"/>
    <w:rsid w:val="007B1725"/>
    <w:rsid w:val="007B3332"/>
    <w:rsid w:val="007B367E"/>
    <w:rsid w:val="007B3A74"/>
    <w:rsid w:val="007B3B5E"/>
    <w:rsid w:val="007B3C51"/>
    <w:rsid w:val="007B4DE7"/>
    <w:rsid w:val="007B4F9F"/>
    <w:rsid w:val="007B502D"/>
    <w:rsid w:val="007B5293"/>
    <w:rsid w:val="007B5F54"/>
    <w:rsid w:val="007B6355"/>
    <w:rsid w:val="007B6584"/>
    <w:rsid w:val="007B7482"/>
    <w:rsid w:val="007C0157"/>
    <w:rsid w:val="007C0311"/>
    <w:rsid w:val="007C0FBC"/>
    <w:rsid w:val="007C1290"/>
    <w:rsid w:val="007C12E5"/>
    <w:rsid w:val="007C1613"/>
    <w:rsid w:val="007C1926"/>
    <w:rsid w:val="007C1A1F"/>
    <w:rsid w:val="007C1EF1"/>
    <w:rsid w:val="007C2065"/>
    <w:rsid w:val="007C27A6"/>
    <w:rsid w:val="007C2E64"/>
    <w:rsid w:val="007C2F15"/>
    <w:rsid w:val="007C349D"/>
    <w:rsid w:val="007C389D"/>
    <w:rsid w:val="007C3AFF"/>
    <w:rsid w:val="007C40C0"/>
    <w:rsid w:val="007C4267"/>
    <w:rsid w:val="007C42D4"/>
    <w:rsid w:val="007C47FD"/>
    <w:rsid w:val="007C49C5"/>
    <w:rsid w:val="007C4A14"/>
    <w:rsid w:val="007C4A8B"/>
    <w:rsid w:val="007C4AA0"/>
    <w:rsid w:val="007C4EF3"/>
    <w:rsid w:val="007C5599"/>
    <w:rsid w:val="007C5A7A"/>
    <w:rsid w:val="007C5B37"/>
    <w:rsid w:val="007C5C68"/>
    <w:rsid w:val="007C715B"/>
    <w:rsid w:val="007C7E11"/>
    <w:rsid w:val="007C7F7F"/>
    <w:rsid w:val="007D018F"/>
    <w:rsid w:val="007D124C"/>
    <w:rsid w:val="007D12B4"/>
    <w:rsid w:val="007D14C1"/>
    <w:rsid w:val="007D15ED"/>
    <w:rsid w:val="007D1805"/>
    <w:rsid w:val="007D1950"/>
    <w:rsid w:val="007D19CC"/>
    <w:rsid w:val="007D2829"/>
    <w:rsid w:val="007D2C01"/>
    <w:rsid w:val="007D2E42"/>
    <w:rsid w:val="007D3356"/>
    <w:rsid w:val="007D36A3"/>
    <w:rsid w:val="007D3A4A"/>
    <w:rsid w:val="007D3F79"/>
    <w:rsid w:val="007D4408"/>
    <w:rsid w:val="007D44A2"/>
    <w:rsid w:val="007D473F"/>
    <w:rsid w:val="007D4AE5"/>
    <w:rsid w:val="007D4D13"/>
    <w:rsid w:val="007D5508"/>
    <w:rsid w:val="007D57A1"/>
    <w:rsid w:val="007D5D17"/>
    <w:rsid w:val="007D610F"/>
    <w:rsid w:val="007D6DBC"/>
    <w:rsid w:val="007D7330"/>
    <w:rsid w:val="007E12F5"/>
    <w:rsid w:val="007E19A4"/>
    <w:rsid w:val="007E2A8F"/>
    <w:rsid w:val="007E2E1B"/>
    <w:rsid w:val="007E2F08"/>
    <w:rsid w:val="007E2F6E"/>
    <w:rsid w:val="007E36DD"/>
    <w:rsid w:val="007E4497"/>
    <w:rsid w:val="007E47D1"/>
    <w:rsid w:val="007E4AF4"/>
    <w:rsid w:val="007E52CA"/>
    <w:rsid w:val="007E5394"/>
    <w:rsid w:val="007E5959"/>
    <w:rsid w:val="007E5BFC"/>
    <w:rsid w:val="007E5E2A"/>
    <w:rsid w:val="007E65F5"/>
    <w:rsid w:val="007E6657"/>
    <w:rsid w:val="007E694C"/>
    <w:rsid w:val="007E75E2"/>
    <w:rsid w:val="007E767E"/>
    <w:rsid w:val="007E7AC4"/>
    <w:rsid w:val="007F02EA"/>
    <w:rsid w:val="007F0877"/>
    <w:rsid w:val="007F11ED"/>
    <w:rsid w:val="007F1BB1"/>
    <w:rsid w:val="007F213C"/>
    <w:rsid w:val="007F250B"/>
    <w:rsid w:val="007F36D0"/>
    <w:rsid w:val="007F3738"/>
    <w:rsid w:val="007F375F"/>
    <w:rsid w:val="007F44EA"/>
    <w:rsid w:val="007F45FF"/>
    <w:rsid w:val="007F58CC"/>
    <w:rsid w:val="007F5C6C"/>
    <w:rsid w:val="007F5CA3"/>
    <w:rsid w:val="007F5D88"/>
    <w:rsid w:val="007F61C4"/>
    <w:rsid w:val="007F6225"/>
    <w:rsid w:val="007F678A"/>
    <w:rsid w:val="007F69C5"/>
    <w:rsid w:val="007F6BBA"/>
    <w:rsid w:val="007F7068"/>
    <w:rsid w:val="007F75B2"/>
    <w:rsid w:val="007F7BB8"/>
    <w:rsid w:val="007F7E34"/>
    <w:rsid w:val="008003BA"/>
    <w:rsid w:val="0080169B"/>
    <w:rsid w:val="00801983"/>
    <w:rsid w:val="00802094"/>
    <w:rsid w:val="008022B7"/>
    <w:rsid w:val="00802CDB"/>
    <w:rsid w:val="00803DAB"/>
    <w:rsid w:val="00804683"/>
    <w:rsid w:val="008051C0"/>
    <w:rsid w:val="00805988"/>
    <w:rsid w:val="008059BD"/>
    <w:rsid w:val="00805F1E"/>
    <w:rsid w:val="00805F9A"/>
    <w:rsid w:val="0080621C"/>
    <w:rsid w:val="00806540"/>
    <w:rsid w:val="00807571"/>
    <w:rsid w:val="00810212"/>
    <w:rsid w:val="008102BD"/>
    <w:rsid w:val="00810712"/>
    <w:rsid w:val="008110FC"/>
    <w:rsid w:val="008111A1"/>
    <w:rsid w:val="0081140A"/>
    <w:rsid w:val="00811AEB"/>
    <w:rsid w:val="00812847"/>
    <w:rsid w:val="008130FA"/>
    <w:rsid w:val="00813708"/>
    <w:rsid w:val="0081484A"/>
    <w:rsid w:val="00815066"/>
    <w:rsid w:val="0081506F"/>
    <w:rsid w:val="0081539C"/>
    <w:rsid w:val="00815B14"/>
    <w:rsid w:val="008166B7"/>
    <w:rsid w:val="00816B20"/>
    <w:rsid w:val="008171AD"/>
    <w:rsid w:val="0081763A"/>
    <w:rsid w:val="0081782A"/>
    <w:rsid w:val="00817DF9"/>
    <w:rsid w:val="00820310"/>
    <w:rsid w:val="00820316"/>
    <w:rsid w:val="0082162C"/>
    <w:rsid w:val="0082181F"/>
    <w:rsid w:val="00821B0E"/>
    <w:rsid w:val="008223F9"/>
    <w:rsid w:val="0082266C"/>
    <w:rsid w:val="0082283A"/>
    <w:rsid w:val="00822856"/>
    <w:rsid w:val="00822DEA"/>
    <w:rsid w:val="00823BA1"/>
    <w:rsid w:val="00824688"/>
    <w:rsid w:val="008248B4"/>
    <w:rsid w:val="00824C7B"/>
    <w:rsid w:val="00825B90"/>
    <w:rsid w:val="00825CF5"/>
    <w:rsid w:val="00825E24"/>
    <w:rsid w:val="00825EF8"/>
    <w:rsid w:val="00825FA5"/>
    <w:rsid w:val="00826DC6"/>
    <w:rsid w:val="00830820"/>
    <w:rsid w:val="00830BD5"/>
    <w:rsid w:val="00831766"/>
    <w:rsid w:val="00831EED"/>
    <w:rsid w:val="00831F8C"/>
    <w:rsid w:val="00832B5D"/>
    <w:rsid w:val="00832DAA"/>
    <w:rsid w:val="008337F8"/>
    <w:rsid w:val="00833FD3"/>
    <w:rsid w:val="008345C8"/>
    <w:rsid w:val="00835428"/>
    <w:rsid w:val="0083596C"/>
    <w:rsid w:val="00835D05"/>
    <w:rsid w:val="008365DD"/>
    <w:rsid w:val="00836E44"/>
    <w:rsid w:val="00836F15"/>
    <w:rsid w:val="0083777B"/>
    <w:rsid w:val="008408F7"/>
    <w:rsid w:val="00841841"/>
    <w:rsid w:val="00841DF9"/>
    <w:rsid w:val="008421C9"/>
    <w:rsid w:val="00842226"/>
    <w:rsid w:val="00842A7B"/>
    <w:rsid w:val="00842C56"/>
    <w:rsid w:val="00843968"/>
    <w:rsid w:val="0084455F"/>
    <w:rsid w:val="00844A47"/>
    <w:rsid w:val="00844FF7"/>
    <w:rsid w:val="00845F47"/>
    <w:rsid w:val="008463EA"/>
    <w:rsid w:val="0084721D"/>
    <w:rsid w:val="008474AC"/>
    <w:rsid w:val="008475EF"/>
    <w:rsid w:val="008500F8"/>
    <w:rsid w:val="0085126D"/>
    <w:rsid w:val="00851357"/>
    <w:rsid w:val="00851947"/>
    <w:rsid w:val="008522D1"/>
    <w:rsid w:val="008525AF"/>
    <w:rsid w:val="008529EC"/>
    <w:rsid w:val="00852A13"/>
    <w:rsid w:val="0085429A"/>
    <w:rsid w:val="0085484D"/>
    <w:rsid w:val="00854981"/>
    <w:rsid w:val="00854F4A"/>
    <w:rsid w:val="00855041"/>
    <w:rsid w:val="0085581B"/>
    <w:rsid w:val="00855889"/>
    <w:rsid w:val="00855924"/>
    <w:rsid w:val="00855AC5"/>
    <w:rsid w:val="00855C59"/>
    <w:rsid w:val="00855DB3"/>
    <w:rsid w:val="0085604E"/>
    <w:rsid w:val="00856758"/>
    <w:rsid w:val="00856A10"/>
    <w:rsid w:val="008579DB"/>
    <w:rsid w:val="00857A51"/>
    <w:rsid w:val="00857C74"/>
    <w:rsid w:val="00860649"/>
    <w:rsid w:val="00860E20"/>
    <w:rsid w:val="00861120"/>
    <w:rsid w:val="008613BF"/>
    <w:rsid w:val="0086167B"/>
    <w:rsid w:val="0086176C"/>
    <w:rsid w:val="00861B6C"/>
    <w:rsid w:val="008624E6"/>
    <w:rsid w:val="008638C0"/>
    <w:rsid w:val="00864701"/>
    <w:rsid w:val="00864EDF"/>
    <w:rsid w:val="00865336"/>
    <w:rsid w:val="00865451"/>
    <w:rsid w:val="008654E3"/>
    <w:rsid w:val="00865997"/>
    <w:rsid w:val="00865B19"/>
    <w:rsid w:val="00866982"/>
    <w:rsid w:val="008669BE"/>
    <w:rsid w:val="0086717C"/>
    <w:rsid w:val="00867824"/>
    <w:rsid w:val="00867A26"/>
    <w:rsid w:val="00867DBC"/>
    <w:rsid w:val="008706C4"/>
    <w:rsid w:val="00870BD0"/>
    <w:rsid w:val="00870CD9"/>
    <w:rsid w:val="00871FA8"/>
    <w:rsid w:val="008730C1"/>
    <w:rsid w:val="00873B5F"/>
    <w:rsid w:val="00874121"/>
    <w:rsid w:val="00875049"/>
    <w:rsid w:val="00875261"/>
    <w:rsid w:val="008757ED"/>
    <w:rsid w:val="008758EC"/>
    <w:rsid w:val="008762EB"/>
    <w:rsid w:val="00876301"/>
    <w:rsid w:val="0087645D"/>
    <w:rsid w:val="008764BA"/>
    <w:rsid w:val="00876955"/>
    <w:rsid w:val="0087763E"/>
    <w:rsid w:val="0088026D"/>
    <w:rsid w:val="00880CB7"/>
    <w:rsid w:val="008811C7"/>
    <w:rsid w:val="00881D6F"/>
    <w:rsid w:val="00882886"/>
    <w:rsid w:val="008834AD"/>
    <w:rsid w:val="00883B38"/>
    <w:rsid w:val="00883D6F"/>
    <w:rsid w:val="00884E44"/>
    <w:rsid w:val="00884F0E"/>
    <w:rsid w:val="008857B7"/>
    <w:rsid w:val="00885D81"/>
    <w:rsid w:val="00885D92"/>
    <w:rsid w:val="00886016"/>
    <w:rsid w:val="00886BED"/>
    <w:rsid w:val="00887117"/>
    <w:rsid w:val="00887B04"/>
    <w:rsid w:val="00887BB8"/>
    <w:rsid w:val="00887CFA"/>
    <w:rsid w:val="008900C1"/>
    <w:rsid w:val="008901F0"/>
    <w:rsid w:val="008905FA"/>
    <w:rsid w:val="00890776"/>
    <w:rsid w:val="00891AA0"/>
    <w:rsid w:val="00891D91"/>
    <w:rsid w:val="0089279D"/>
    <w:rsid w:val="00892928"/>
    <w:rsid w:val="00892D32"/>
    <w:rsid w:val="00892F78"/>
    <w:rsid w:val="00893129"/>
    <w:rsid w:val="008933D1"/>
    <w:rsid w:val="00894AAD"/>
    <w:rsid w:val="00894F70"/>
    <w:rsid w:val="00895060"/>
    <w:rsid w:val="0089522A"/>
    <w:rsid w:val="0089556B"/>
    <w:rsid w:val="0089563F"/>
    <w:rsid w:val="00895815"/>
    <w:rsid w:val="00895D20"/>
    <w:rsid w:val="0089612B"/>
    <w:rsid w:val="0089633E"/>
    <w:rsid w:val="00897031"/>
    <w:rsid w:val="0089719D"/>
    <w:rsid w:val="00897991"/>
    <w:rsid w:val="00897A33"/>
    <w:rsid w:val="00897DD8"/>
    <w:rsid w:val="008A0159"/>
    <w:rsid w:val="008A0536"/>
    <w:rsid w:val="008A06B0"/>
    <w:rsid w:val="008A06CA"/>
    <w:rsid w:val="008A195C"/>
    <w:rsid w:val="008A1B32"/>
    <w:rsid w:val="008A1EE1"/>
    <w:rsid w:val="008A2C7D"/>
    <w:rsid w:val="008A429A"/>
    <w:rsid w:val="008A4D97"/>
    <w:rsid w:val="008A581D"/>
    <w:rsid w:val="008A60EB"/>
    <w:rsid w:val="008A6DA6"/>
    <w:rsid w:val="008A6E90"/>
    <w:rsid w:val="008A7609"/>
    <w:rsid w:val="008A77A2"/>
    <w:rsid w:val="008A7B00"/>
    <w:rsid w:val="008A7DD4"/>
    <w:rsid w:val="008B0A51"/>
    <w:rsid w:val="008B0BDE"/>
    <w:rsid w:val="008B148B"/>
    <w:rsid w:val="008B17E5"/>
    <w:rsid w:val="008B1BAC"/>
    <w:rsid w:val="008B234D"/>
    <w:rsid w:val="008B2531"/>
    <w:rsid w:val="008B29D2"/>
    <w:rsid w:val="008B2B02"/>
    <w:rsid w:val="008B2B69"/>
    <w:rsid w:val="008B2E6D"/>
    <w:rsid w:val="008B2EA9"/>
    <w:rsid w:val="008B367F"/>
    <w:rsid w:val="008B373B"/>
    <w:rsid w:val="008B3D73"/>
    <w:rsid w:val="008B4E68"/>
    <w:rsid w:val="008B4F74"/>
    <w:rsid w:val="008B6299"/>
    <w:rsid w:val="008B7299"/>
    <w:rsid w:val="008B7712"/>
    <w:rsid w:val="008B7DF4"/>
    <w:rsid w:val="008B7F80"/>
    <w:rsid w:val="008B7FF0"/>
    <w:rsid w:val="008C00F6"/>
    <w:rsid w:val="008C012E"/>
    <w:rsid w:val="008C0429"/>
    <w:rsid w:val="008C049E"/>
    <w:rsid w:val="008C0567"/>
    <w:rsid w:val="008C0635"/>
    <w:rsid w:val="008C085B"/>
    <w:rsid w:val="008C0E8B"/>
    <w:rsid w:val="008C104E"/>
    <w:rsid w:val="008C128C"/>
    <w:rsid w:val="008C14C2"/>
    <w:rsid w:val="008C15FA"/>
    <w:rsid w:val="008C1753"/>
    <w:rsid w:val="008C185F"/>
    <w:rsid w:val="008C1870"/>
    <w:rsid w:val="008C1980"/>
    <w:rsid w:val="008C2A8B"/>
    <w:rsid w:val="008C3E68"/>
    <w:rsid w:val="008C3EE3"/>
    <w:rsid w:val="008C441B"/>
    <w:rsid w:val="008C4E07"/>
    <w:rsid w:val="008C4EAC"/>
    <w:rsid w:val="008C4F73"/>
    <w:rsid w:val="008C5D69"/>
    <w:rsid w:val="008C6494"/>
    <w:rsid w:val="008C6A22"/>
    <w:rsid w:val="008C6F53"/>
    <w:rsid w:val="008C6FDE"/>
    <w:rsid w:val="008C7807"/>
    <w:rsid w:val="008C7BAC"/>
    <w:rsid w:val="008D012B"/>
    <w:rsid w:val="008D0773"/>
    <w:rsid w:val="008D10D7"/>
    <w:rsid w:val="008D1440"/>
    <w:rsid w:val="008D15FE"/>
    <w:rsid w:val="008D1DD1"/>
    <w:rsid w:val="008D1EF5"/>
    <w:rsid w:val="008D25DC"/>
    <w:rsid w:val="008D2C69"/>
    <w:rsid w:val="008D2CAA"/>
    <w:rsid w:val="008D2FD0"/>
    <w:rsid w:val="008D3EAD"/>
    <w:rsid w:val="008D4245"/>
    <w:rsid w:val="008D47B2"/>
    <w:rsid w:val="008D47CB"/>
    <w:rsid w:val="008D494A"/>
    <w:rsid w:val="008D49EF"/>
    <w:rsid w:val="008D5873"/>
    <w:rsid w:val="008D5DEE"/>
    <w:rsid w:val="008D67B8"/>
    <w:rsid w:val="008D683C"/>
    <w:rsid w:val="008D68E7"/>
    <w:rsid w:val="008D71F1"/>
    <w:rsid w:val="008D737E"/>
    <w:rsid w:val="008D75A0"/>
    <w:rsid w:val="008D7B7E"/>
    <w:rsid w:val="008E0286"/>
    <w:rsid w:val="008E0A28"/>
    <w:rsid w:val="008E0BEB"/>
    <w:rsid w:val="008E1159"/>
    <w:rsid w:val="008E14F7"/>
    <w:rsid w:val="008E1BD6"/>
    <w:rsid w:val="008E1C33"/>
    <w:rsid w:val="008E2530"/>
    <w:rsid w:val="008E2AAC"/>
    <w:rsid w:val="008E38BF"/>
    <w:rsid w:val="008E3F9B"/>
    <w:rsid w:val="008E4279"/>
    <w:rsid w:val="008E47AA"/>
    <w:rsid w:val="008E4B1D"/>
    <w:rsid w:val="008E5859"/>
    <w:rsid w:val="008E678B"/>
    <w:rsid w:val="008E722A"/>
    <w:rsid w:val="008E7769"/>
    <w:rsid w:val="008E7990"/>
    <w:rsid w:val="008E7E2E"/>
    <w:rsid w:val="008F02F5"/>
    <w:rsid w:val="008F0406"/>
    <w:rsid w:val="008F0F69"/>
    <w:rsid w:val="008F1327"/>
    <w:rsid w:val="008F1392"/>
    <w:rsid w:val="008F1C26"/>
    <w:rsid w:val="008F2ECF"/>
    <w:rsid w:val="008F3053"/>
    <w:rsid w:val="008F3B3D"/>
    <w:rsid w:val="008F4AB2"/>
    <w:rsid w:val="008F4FA8"/>
    <w:rsid w:val="008F52CE"/>
    <w:rsid w:val="008F6BB1"/>
    <w:rsid w:val="008F6C2F"/>
    <w:rsid w:val="008F7043"/>
    <w:rsid w:val="008F71CC"/>
    <w:rsid w:val="008F77D9"/>
    <w:rsid w:val="009009EB"/>
    <w:rsid w:val="00901A98"/>
    <w:rsid w:val="00901E0D"/>
    <w:rsid w:val="00902C0F"/>
    <w:rsid w:val="00902F52"/>
    <w:rsid w:val="009039F3"/>
    <w:rsid w:val="00904385"/>
    <w:rsid w:val="009058E6"/>
    <w:rsid w:val="00905FCE"/>
    <w:rsid w:val="009071B0"/>
    <w:rsid w:val="009076A7"/>
    <w:rsid w:val="009100B7"/>
    <w:rsid w:val="00910662"/>
    <w:rsid w:val="009107BC"/>
    <w:rsid w:val="00910BB3"/>
    <w:rsid w:val="00910F73"/>
    <w:rsid w:val="009116B4"/>
    <w:rsid w:val="009118B7"/>
    <w:rsid w:val="00911C42"/>
    <w:rsid w:val="00912417"/>
    <w:rsid w:val="00912E29"/>
    <w:rsid w:val="009138C0"/>
    <w:rsid w:val="009138E9"/>
    <w:rsid w:val="00914E6E"/>
    <w:rsid w:val="00915518"/>
    <w:rsid w:val="009158C2"/>
    <w:rsid w:val="00915D17"/>
    <w:rsid w:val="00916341"/>
    <w:rsid w:val="009166D9"/>
    <w:rsid w:val="009166F1"/>
    <w:rsid w:val="00916E28"/>
    <w:rsid w:val="0091739F"/>
    <w:rsid w:val="00917FAB"/>
    <w:rsid w:val="009203AB"/>
    <w:rsid w:val="009204D2"/>
    <w:rsid w:val="009206B6"/>
    <w:rsid w:val="009206D9"/>
    <w:rsid w:val="00920E35"/>
    <w:rsid w:val="00920FA0"/>
    <w:rsid w:val="00921200"/>
    <w:rsid w:val="00922156"/>
    <w:rsid w:val="009221DA"/>
    <w:rsid w:val="0092227D"/>
    <w:rsid w:val="00922D70"/>
    <w:rsid w:val="00923A2D"/>
    <w:rsid w:val="00923DA6"/>
    <w:rsid w:val="00924ECC"/>
    <w:rsid w:val="009251B4"/>
    <w:rsid w:val="00925ADD"/>
    <w:rsid w:val="00925F2E"/>
    <w:rsid w:val="00926086"/>
    <w:rsid w:val="009260C7"/>
    <w:rsid w:val="009262C6"/>
    <w:rsid w:val="0092636C"/>
    <w:rsid w:val="00926A10"/>
    <w:rsid w:val="00926A98"/>
    <w:rsid w:val="00926D6C"/>
    <w:rsid w:val="009277CC"/>
    <w:rsid w:val="00927ECE"/>
    <w:rsid w:val="00927FAD"/>
    <w:rsid w:val="009301D0"/>
    <w:rsid w:val="00930972"/>
    <w:rsid w:val="00930A7D"/>
    <w:rsid w:val="00930B98"/>
    <w:rsid w:val="00930BA4"/>
    <w:rsid w:val="0093138E"/>
    <w:rsid w:val="0093151F"/>
    <w:rsid w:val="00931E8A"/>
    <w:rsid w:val="00932131"/>
    <w:rsid w:val="0093248E"/>
    <w:rsid w:val="00932A3F"/>
    <w:rsid w:val="00933657"/>
    <w:rsid w:val="009342D4"/>
    <w:rsid w:val="009348CD"/>
    <w:rsid w:val="00934CC3"/>
    <w:rsid w:val="009354D5"/>
    <w:rsid w:val="009357A9"/>
    <w:rsid w:val="00936EFF"/>
    <w:rsid w:val="00937783"/>
    <w:rsid w:val="00937FC9"/>
    <w:rsid w:val="009407A7"/>
    <w:rsid w:val="009409A6"/>
    <w:rsid w:val="00940A60"/>
    <w:rsid w:val="00941342"/>
    <w:rsid w:val="00941597"/>
    <w:rsid w:val="0094172D"/>
    <w:rsid w:val="00941751"/>
    <w:rsid w:val="00941C0F"/>
    <w:rsid w:val="00941FE1"/>
    <w:rsid w:val="009422B1"/>
    <w:rsid w:val="00942347"/>
    <w:rsid w:val="009429ED"/>
    <w:rsid w:val="00942E57"/>
    <w:rsid w:val="00942E64"/>
    <w:rsid w:val="00943329"/>
    <w:rsid w:val="00943717"/>
    <w:rsid w:val="00943AF9"/>
    <w:rsid w:val="00943F1B"/>
    <w:rsid w:val="00944303"/>
    <w:rsid w:val="00944449"/>
    <w:rsid w:val="0094457A"/>
    <w:rsid w:val="009447F4"/>
    <w:rsid w:val="00944DC4"/>
    <w:rsid w:val="00944F2C"/>
    <w:rsid w:val="009453B1"/>
    <w:rsid w:val="009455DE"/>
    <w:rsid w:val="009463D3"/>
    <w:rsid w:val="00946711"/>
    <w:rsid w:val="00946E5D"/>
    <w:rsid w:val="009479E9"/>
    <w:rsid w:val="00947A13"/>
    <w:rsid w:val="00947F06"/>
    <w:rsid w:val="00950405"/>
    <w:rsid w:val="009504F0"/>
    <w:rsid w:val="009507C7"/>
    <w:rsid w:val="0095175E"/>
    <w:rsid w:val="009519B1"/>
    <w:rsid w:val="009523D1"/>
    <w:rsid w:val="00952BC5"/>
    <w:rsid w:val="00952C81"/>
    <w:rsid w:val="00953363"/>
    <w:rsid w:val="009535FD"/>
    <w:rsid w:val="00953FB1"/>
    <w:rsid w:val="00954053"/>
    <w:rsid w:val="009544E8"/>
    <w:rsid w:val="009545B7"/>
    <w:rsid w:val="00954888"/>
    <w:rsid w:val="0095490D"/>
    <w:rsid w:val="00954C50"/>
    <w:rsid w:val="009554B1"/>
    <w:rsid w:val="00955626"/>
    <w:rsid w:val="00955A7B"/>
    <w:rsid w:val="00955BDE"/>
    <w:rsid w:val="009562A3"/>
    <w:rsid w:val="00956AE4"/>
    <w:rsid w:val="00957B11"/>
    <w:rsid w:val="009601B4"/>
    <w:rsid w:val="00960A75"/>
    <w:rsid w:val="00960C4B"/>
    <w:rsid w:val="00961937"/>
    <w:rsid w:val="0096245D"/>
    <w:rsid w:val="0096254D"/>
    <w:rsid w:val="00962D71"/>
    <w:rsid w:val="00963065"/>
    <w:rsid w:val="00963402"/>
    <w:rsid w:val="00963441"/>
    <w:rsid w:val="009636A4"/>
    <w:rsid w:val="00963911"/>
    <w:rsid w:val="0096498F"/>
    <w:rsid w:val="00965178"/>
    <w:rsid w:val="00965382"/>
    <w:rsid w:val="0096581C"/>
    <w:rsid w:val="0096589D"/>
    <w:rsid w:val="00966386"/>
    <w:rsid w:val="00966866"/>
    <w:rsid w:val="009668EC"/>
    <w:rsid w:val="00970345"/>
    <w:rsid w:val="009704D2"/>
    <w:rsid w:val="00970CD2"/>
    <w:rsid w:val="00972759"/>
    <w:rsid w:val="00972C48"/>
    <w:rsid w:val="00972D33"/>
    <w:rsid w:val="0097319B"/>
    <w:rsid w:val="00973290"/>
    <w:rsid w:val="00973667"/>
    <w:rsid w:val="0097383C"/>
    <w:rsid w:val="00973C6A"/>
    <w:rsid w:val="00974862"/>
    <w:rsid w:val="009749DE"/>
    <w:rsid w:val="00975A61"/>
    <w:rsid w:val="00975BAF"/>
    <w:rsid w:val="0097603A"/>
    <w:rsid w:val="00976174"/>
    <w:rsid w:val="009772FB"/>
    <w:rsid w:val="009775C8"/>
    <w:rsid w:val="00977AF0"/>
    <w:rsid w:val="00977B22"/>
    <w:rsid w:val="00977D52"/>
    <w:rsid w:val="00977E0E"/>
    <w:rsid w:val="00977F86"/>
    <w:rsid w:val="009803BE"/>
    <w:rsid w:val="00980881"/>
    <w:rsid w:val="00981482"/>
    <w:rsid w:val="009814D7"/>
    <w:rsid w:val="00981600"/>
    <w:rsid w:val="00981723"/>
    <w:rsid w:val="00981BA1"/>
    <w:rsid w:val="0098213C"/>
    <w:rsid w:val="009826E8"/>
    <w:rsid w:val="00982AFA"/>
    <w:rsid w:val="0098317B"/>
    <w:rsid w:val="009845C2"/>
    <w:rsid w:val="00984AFB"/>
    <w:rsid w:val="009853A8"/>
    <w:rsid w:val="00985DBE"/>
    <w:rsid w:val="00985EA6"/>
    <w:rsid w:val="009861E8"/>
    <w:rsid w:val="00986356"/>
    <w:rsid w:val="0098640E"/>
    <w:rsid w:val="009868C2"/>
    <w:rsid w:val="00986C55"/>
    <w:rsid w:val="00986C6A"/>
    <w:rsid w:val="00987DF0"/>
    <w:rsid w:val="00990B2E"/>
    <w:rsid w:val="00991DD6"/>
    <w:rsid w:val="00991DD8"/>
    <w:rsid w:val="009924A0"/>
    <w:rsid w:val="00992715"/>
    <w:rsid w:val="0099351E"/>
    <w:rsid w:val="00993FDE"/>
    <w:rsid w:val="00994168"/>
    <w:rsid w:val="009943C4"/>
    <w:rsid w:val="00994A83"/>
    <w:rsid w:val="00994C4C"/>
    <w:rsid w:val="00994F0F"/>
    <w:rsid w:val="00995199"/>
    <w:rsid w:val="0099550C"/>
    <w:rsid w:val="00995E8B"/>
    <w:rsid w:val="00996917"/>
    <w:rsid w:val="00996A58"/>
    <w:rsid w:val="009A00EB"/>
    <w:rsid w:val="009A07A7"/>
    <w:rsid w:val="009A0E77"/>
    <w:rsid w:val="009A17A2"/>
    <w:rsid w:val="009A1ACD"/>
    <w:rsid w:val="009A2B73"/>
    <w:rsid w:val="009A2CD4"/>
    <w:rsid w:val="009A3DD7"/>
    <w:rsid w:val="009A4594"/>
    <w:rsid w:val="009A5286"/>
    <w:rsid w:val="009A5C56"/>
    <w:rsid w:val="009A65C5"/>
    <w:rsid w:val="009A65FA"/>
    <w:rsid w:val="009A68AD"/>
    <w:rsid w:val="009A6BB2"/>
    <w:rsid w:val="009A6DC3"/>
    <w:rsid w:val="009A700E"/>
    <w:rsid w:val="009A73F6"/>
    <w:rsid w:val="009A78C7"/>
    <w:rsid w:val="009A7F18"/>
    <w:rsid w:val="009B0529"/>
    <w:rsid w:val="009B06CC"/>
    <w:rsid w:val="009B0734"/>
    <w:rsid w:val="009B11BD"/>
    <w:rsid w:val="009B14F1"/>
    <w:rsid w:val="009B19AE"/>
    <w:rsid w:val="009B2509"/>
    <w:rsid w:val="009B271D"/>
    <w:rsid w:val="009B2C05"/>
    <w:rsid w:val="009B3110"/>
    <w:rsid w:val="009B3DB8"/>
    <w:rsid w:val="009B43F2"/>
    <w:rsid w:val="009B4514"/>
    <w:rsid w:val="009B4536"/>
    <w:rsid w:val="009B4928"/>
    <w:rsid w:val="009B4D81"/>
    <w:rsid w:val="009B50EA"/>
    <w:rsid w:val="009B5760"/>
    <w:rsid w:val="009B599F"/>
    <w:rsid w:val="009B607A"/>
    <w:rsid w:val="009B6168"/>
    <w:rsid w:val="009B6472"/>
    <w:rsid w:val="009B67EA"/>
    <w:rsid w:val="009B6955"/>
    <w:rsid w:val="009B7D72"/>
    <w:rsid w:val="009C1284"/>
    <w:rsid w:val="009C1451"/>
    <w:rsid w:val="009C1DEB"/>
    <w:rsid w:val="009C21FF"/>
    <w:rsid w:val="009C2588"/>
    <w:rsid w:val="009C2A18"/>
    <w:rsid w:val="009C2A23"/>
    <w:rsid w:val="009C31E5"/>
    <w:rsid w:val="009C3384"/>
    <w:rsid w:val="009C3EB5"/>
    <w:rsid w:val="009C47E5"/>
    <w:rsid w:val="009C4888"/>
    <w:rsid w:val="009C49F0"/>
    <w:rsid w:val="009C55C5"/>
    <w:rsid w:val="009C5A6C"/>
    <w:rsid w:val="009C629C"/>
    <w:rsid w:val="009C66D4"/>
    <w:rsid w:val="009C7387"/>
    <w:rsid w:val="009C7963"/>
    <w:rsid w:val="009D074A"/>
    <w:rsid w:val="009D077F"/>
    <w:rsid w:val="009D109E"/>
    <w:rsid w:val="009D14E4"/>
    <w:rsid w:val="009D1D51"/>
    <w:rsid w:val="009D219D"/>
    <w:rsid w:val="009D240A"/>
    <w:rsid w:val="009D3347"/>
    <w:rsid w:val="009D338F"/>
    <w:rsid w:val="009D40DB"/>
    <w:rsid w:val="009D4176"/>
    <w:rsid w:val="009D4580"/>
    <w:rsid w:val="009D5359"/>
    <w:rsid w:val="009D55DB"/>
    <w:rsid w:val="009D5630"/>
    <w:rsid w:val="009D58C7"/>
    <w:rsid w:val="009D5FD8"/>
    <w:rsid w:val="009D63D6"/>
    <w:rsid w:val="009D6825"/>
    <w:rsid w:val="009D692E"/>
    <w:rsid w:val="009D7045"/>
    <w:rsid w:val="009D7440"/>
    <w:rsid w:val="009D7F43"/>
    <w:rsid w:val="009D7F98"/>
    <w:rsid w:val="009E00FA"/>
    <w:rsid w:val="009E1168"/>
    <w:rsid w:val="009E16A5"/>
    <w:rsid w:val="009E1784"/>
    <w:rsid w:val="009E1909"/>
    <w:rsid w:val="009E2724"/>
    <w:rsid w:val="009E3650"/>
    <w:rsid w:val="009E3BDF"/>
    <w:rsid w:val="009E4927"/>
    <w:rsid w:val="009E4C03"/>
    <w:rsid w:val="009E4F84"/>
    <w:rsid w:val="009E5481"/>
    <w:rsid w:val="009E5929"/>
    <w:rsid w:val="009E5A26"/>
    <w:rsid w:val="009E5A59"/>
    <w:rsid w:val="009E5C66"/>
    <w:rsid w:val="009E6572"/>
    <w:rsid w:val="009E6A7B"/>
    <w:rsid w:val="009E6BBA"/>
    <w:rsid w:val="009E7221"/>
    <w:rsid w:val="009E7C47"/>
    <w:rsid w:val="009E7E05"/>
    <w:rsid w:val="009F0762"/>
    <w:rsid w:val="009F1174"/>
    <w:rsid w:val="009F1256"/>
    <w:rsid w:val="009F192E"/>
    <w:rsid w:val="009F1C92"/>
    <w:rsid w:val="009F1F56"/>
    <w:rsid w:val="009F21E9"/>
    <w:rsid w:val="009F25EF"/>
    <w:rsid w:val="009F2CB0"/>
    <w:rsid w:val="009F42B3"/>
    <w:rsid w:val="009F5723"/>
    <w:rsid w:val="009F7816"/>
    <w:rsid w:val="009F78B6"/>
    <w:rsid w:val="009F7D78"/>
    <w:rsid w:val="00A00018"/>
    <w:rsid w:val="00A00084"/>
    <w:rsid w:val="00A005D6"/>
    <w:rsid w:val="00A00993"/>
    <w:rsid w:val="00A02B7E"/>
    <w:rsid w:val="00A02F9F"/>
    <w:rsid w:val="00A03871"/>
    <w:rsid w:val="00A03A8B"/>
    <w:rsid w:val="00A04196"/>
    <w:rsid w:val="00A043E1"/>
    <w:rsid w:val="00A044E7"/>
    <w:rsid w:val="00A04662"/>
    <w:rsid w:val="00A0547F"/>
    <w:rsid w:val="00A05BA9"/>
    <w:rsid w:val="00A05F03"/>
    <w:rsid w:val="00A065BE"/>
    <w:rsid w:val="00A066CD"/>
    <w:rsid w:val="00A06998"/>
    <w:rsid w:val="00A06E8F"/>
    <w:rsid w:val="00A07327"/>
    <w:rsid w:val="00A07588"/>
    <w:rsid w:val="00A10140"/>
    <w:rsid w:val="00A10888"/>
    <w:rsid w:val="00A129B5"/>
    <w:rsid w:val="00A1328B"/>
    <w:rsid w:val="00A134E3"/>
    <w:rsid w:val="00A13B18"/>
    <w:rsid w:val="00A13F9F"/>
    <w:rsid w:val="00A148B6"/>
    <w:rsid w:val="00A14998"/>
    <w:rsid w:val="00A155E2"/>
    <w:rsid w:val="00A15C29"/>
    <w:rsid w:val="00A15D2A"/>
    <w:rsid w:val="00A15ECA"/>
    <w:rsid w:val="00A1610B"/>
    <w:rsid w:val="00A161F7"/>
    <w:rsid w:val="00A16979"/>
    <w:rsid w:val="00A16C48"/>
    <w:rsid w:val="00A1715E"/>
    <w:rsid w:val="00A17AD6"/>
    <w:rsid w:val="00A17D5F"/>
    <w:rsid w:val="00A209E6"/>
    <w:rsid w:val="00A20B00"/>
    <w:rsid w:val="00A20DC8"/>
    <w:rsid w:val="00A2135A"/>
    <w:rsid w:val="00A21CA1"/>
    <w:rsid w:val="00A229F3"/>
    <w:rsid w:val="00A22A25"/>
    <w:rsid w:val="00A23740"/>
    <w:rsid w:val="00A23768"/>
    <w:rsid w:val="00A2450C"/>
    <w:rsid w:val="00A24734"/>
    <w:rsid w:val="00A249FA"/>
    <w:rsid w:val="00A252A5"/>
    <w:rsid w:val="00A2604E"/>
    <w:rsid w:val="00A2621B"/>
    <w:rsid w:val="00A262E3"/>
    <w:rsid w:val="00A2714A"/>
    <w:rsid w:val="00A27881"/>
    <w:rsid w:val="00A27ADA"/>
    <w:rsid w:val="00A27FC6"/>
    <w:rsid w:val="00A30080"/>
    <w:rsid w:val="00A3024D"/>
    <w:rsid w:val="00A3070D"/>
    <w:rsid w:val="00A3071C"/>
    <w:rsid w:val="00A3095D"/>
    <w:rsid w:val="00A30FCB"/>
    <w:rsid w:val="00A315B9"/>
    <w:rsid w:val="00A33454"/>
    <w:rsid w:val="00A3457B"/>
    <w:rsid w:val="00A34A90"/>
    <w:rsid w:val="00A358A8"/>
    <w:rsid w:val="00A35BE2"/>
    <w:rsid w:val="00A35DE7"/>
    <w:rsid w:val="00A35FB4"/>
    <w:rsid w:val="00A3621D"/>
    <w:rsid w:val="00A366BD"/>
    <w:rsid w:val="00A3689D"/>
    <w:rsid w:val="00A36EA2"/>
    <w:rsid w:val="00A377E3"/>
    <w:rsid w:val="00A37FFC"/>
    <w:rsid w:val="00A408E4"/>
    <w:rsid w:val="00A40915"/>
    <w:rsid w:val="00A40E29"/>
    <w:rsid w:val="00A41335"/>
    <w:rsid w:val="00A415D7"/>
    <w:rsid w:val="00A41BA7"/>
    <w:rsid w:val="00A41F9F"/>
    <w:rsid w:val="00A421D9"/>
    <w:rsid w:val="00A42499"/>
    <w:rsid w:val="00A424C1"/>
    <w:rsid w:val="00A424CE"/>
    <w:rsid w:val="00A424F1"/>
    <w:rsid w:val="00A4271A"/>
    <w:rsid w:val="00A42B89"/>
    <w:rsid w:val="00A42BE7"/>
    <w:rsid w:val="00A440F6"/>
    <w:rsid w:val="00A441FC"/>
    <w:rsid w:val="00A44316"/>
    <w:rsid w:val="00A44960"/>
    <w:rsid w:val="00A45BEC"/>
    <w:rsid w:val="00A45CF7"/>
    <w:rsid w:val="00A46BCC"/>
    <w:rsid w:val="00A46D98"/>
    <w:rsid w:val="00A475A8"/>
    <w:rsid w:val="00A47640"/>
    <w:rsid w:val="00A47822"/>
    <w:rsid w:val="00A47893"/>
    <w:rsid w:val="00A47EC3"/>
    <w:rsid w:val="00A502E7"/>
    <w:rsid w:val="00A5039D"/>
    <w:rsid w:val="00A5076E"/>
    <w:rsid w:val="00A5095E"/>
    <w:rsid w:val="00A50D4A"/>
    <w:rsid w:val="00A50ED1"/>
    <w:rsid w:val="00A51A4A"/>
    <w:rsid w:val="00A52222"/>
    <w:rsid w:val="00A523AB"/>
    <w:rsid w:val="00A53272"/>
    <w:rsid w:val="00A53287"/>
    <w:rsid w:val="00A53382"/>
    <w:rsid w:val="00A5372D"/>
    <w:rsid w:val="00A54184"/>
    <w:rsid w:val="00A54580"/>
    <w:rsid w:val="00A5459A"/>
    <w:rsid w:val="00A54931"/>
    <w:rsid w:val="00A55092"/>
    <w:rsid w:val="00A5522D"/>
    <w:rsid w:val="00A5576B"/>
    <w:rsid w:val="00A5683A"/>
    <w:rsid w:val="00A56B06"/>
    <w:rsid w:val="00A574B8"/>
    <w:rsid w:val="00A579CB"/>
    <w:rsid w:val="00A57CF3"/>
    <w:rsid w:val="00A57FD2"/>
    <w:rsid w:val="00A6075E"/>
    <w:rsid w:val="00A6083B"/>
    <w:rsid w:val="00A60840"/>
    <w:rsid w:val="00A62700"/>
    <w:rsid w:val="00A62FEA"/>
    <w:rsid w:val="00A631A1"/>
    <w:rsid w:val="00A636D9"/>
    <w:rsid w:val="00A64055"/>
    <w:rsid w:val="00A641C7"/>
    <w:rsid w:val="00A6455D"/>
    <w:rsid w:val="00A64A4C"/>
    <w:rsid w:val="00A64F39"/>
    <w:rsid w:val="00A65A4B"/>
    <w:rsid w:val="00A65EFB"/>
    <w:rsid w:val="00A66062"/>
    <w:rsid w:val="00A66430"/>
    <w:rsid w:val="00A66CF5"/>
    <w:rsid w:val="00A67314"/>
    <w:rsid w:val="00A6778C"/>
    <w:rsid w:val="00A7073D"/>
    <w:rsid w:val="00A70E4E"/>
    <w:rsid w:val="00A70F55"/>
    <w:rsid w:val="00A716AD"/>
    <w:rsid w:val="00A718A0"/>
    <w:rsid w:val="00A733E8"/>
    <w:rsid w:val="00A73A82"/>
    <w:rsid w:val="00A73CF9"/>
    <w:rsid w:val="00A741EF"/>
    <w:rsid w:val="00A742AF"/>
    <w:rsid w:val="00A747F6"/>
    <w:rsid w:val="00A74EC9"/>
    <w:rsid w:val="00A75205"/>
    <w:rsid w:val="00A762CD"/>
    <w:rsid w:val="00A7646E"/>
    <w:rsid w:val="00A77012"/>
    <w:rsid w:val="00A77AB5"/>
    <w:rsid w:val="00A80183"/>
    <w:rsid w:val="00A803C1"/>
    <w:rsid w:val="00A80590"/>
    <w:rsid w:val="00A8106B"/>
    <w:rsid w:val="00A81168"/>
    <w:rsid w:val="00A815B4"/>
    <w:rsid w:val="00A816CD"/>
    <w:rsid w:val="00A817B0"/>
    <w:rsid w:val="00A817EB"/>
    <w:rsid w:val="00A81AA7"/>
    <w:rsid w:val="00A81BDE"/>
    <w:rsid w:val="00A81DD9"/>
    <w:rsid w:val="00A827C3"/>
    <w:rsid w:val="00A82DAD"/>
    <w:rsid w:val="00A82E4A"/>
    <w:rsid w:val="00A83C55"/>
    <w:rsid w:val="00A849E2"/>
    <w:rsid w:val="00A84F1C"/>
    <w:rsid w:val="00A855A6"/>
    <w:rsid w:val="00A85637"/>
    <w:rsid w:val="00A8569A"/>
    <w:rsid w:val="00A85E34"/>
    <w:rsid w:val="00A86732"/>
    <w:rsid w:val="00A8676C"/>
    <w:rsid w:val="00A8718D"/>
    <w:rsid w:val="00A874F8"/>
    <w:rsid w:val="00A90CD7"/>
    <w:rsid w:val="00A91C87"/>
    <w:rsid w:val="00A91CF4"/>
    <w:rsid w:val="00A91E72"/>
    <w:rsid w:val="00A92090"/>
    <w:rsid w:val="00A9270F"/>
    <w:rsid w:val="00A9298E"/>
    <w:rsid w:val="00A93651"/>
    <w:rsid w:val="00A93759"/>
    <w:rsid w:val="00A93D66"/>
    <w:rsid w:val="00A93E14"/>
    <w:rsid w:val="00A94039"/>
    <w:rsid w:val="00A94BDB"/>
    <w:rsid w:val="00A94D90"/>
    <w:rsid w:val="00A94DEC"/>
    <w:rsid w:val="00A94F1F"/>
    <w:rsid w:val="00A9548E"/>
    <w:rsid w:val="00A962B0"/>
    <w:rsid w:val="00A962EA"/>
    <w:rsid w:val="00AA057F"/>
    <w:rsid w:val="00AA0721"/>
    <w:rsid w:val="00AA091B"/>
    <w:rsid w:val="00AA1AB5"/>
    <w:rsid w:val="00AA2F5F"/>
    <w:rsid w:val="00AA2F7D"/>
    <w:rsid w:val="00AA31E2"/>
    <w:rsid w:val="00AA365C"/>
    <w:rsid w:val="00AA3945"/>
    <w:rsid w:val="00AA4124"/>
    <w:rsid w:val="00AA4333"/>
    <w:rsid w:val="00AA4CF2"/>
    <w:rsid w:val="00AA4DE5"/>
    <w:rsid w:val="00AA51FF"/>
    <w:rsid w:val="00AA5520"/>
    <w:rsid w:val="00AA5548"/>
    <w:rsid w:val="00AA56BB"/>
    <w:rsid w:val="00AA67A7"/>
    <w:rsid w:val="00AA6A05"/>
    <w:rsid w:val="00AA6A77"/>
    <w:rsid w:val="00AA7207"/>
    <w:rsid w:val="00AB0418"/>
    <w:rsid w:val="00AB10E6"/>
    <w:rsid w:val="00AB13DB"/>
    <w:rsid w:val="00AB1465"/>
    <w:rsid w:val="00AB1D3F"/>
    <w:rsid w:val="00AB2C02"/>
    <w:rsid w:val="00AB2D57"/>
    <w:rsid w:val="00AB3C78"/>
    <w:rsid w:val="00AB52F8"/>
    <w:rsid w:val="00AB56AB"/>
    <w:rsid w:val="00AB6CC6"/>
    <w:rsid w:val="00AB6F6A"/>
    <w:rsid w:val="00AB7B0B"/>
    <w:rsid w:val="00AB7FE6"/>
    <w:rsid w:val="00AC03D5"/>
    <w:rsid w:val="00AC043D"/>
    <w:rsid w:val="00AC0721"/>
    <w:rsid w:val="00AC0DBB"/>
    <w:rsid w:val="00AC13B5"/>
    <w:rsid w:val="00AC1AB6"/>
    <w:rsid w:val="00AC1DAC"/>
    <w:rsid w:val="00AC1E81"/>
    <w:rsid w:val="00AC27CA"/>
    <w:rsid w:val="00AC2F30"/>
    <w:rsid w:val="00AC415A"/>
    <w:rsid w:val="00AC5760"/>
    <w:rsid w:val="00AC59C7"/>
    <w:rsid w:val="00AC5CBA"/>
    <w:rsid w:val="00AC5E66"/>
    <w:rsid w:val="00AC6CAD"/>
    <w:rsid w:val="00AC727A"/>
    <w:rsid w:val="00AC739B"/>
    <w:rsid w:val="00AC7557"/>
    <w:rsid w:val="00AC77D3"/>
    <w:rsid w:val="00AC7836"/>
    <w:rsid w:val="00AC7BC5"/>
    <w:rsid w:val="00AC7C15"/>
    <w:rsid w:val="00AC7DDF"/>
    <w:rsid w:val="00AD096A"/>
    <w:rsid w:val="00AD0A48"/>
    <w:rsid w:val="00AD0BF7"/>
    <w:rsid w:val="00AD185A"/>
    <w:rsid w:val="00AD1DEA"/>
    <w:rsid w:val="00AD250E"/>
    <w:rsid w:val="00AD2AB0"/>
    <w:rsid w:val="00AD2DCA"/>
    <w:rsid w:val="00AD33BA"/>
    <w:rsid w:val="00AD367E"/>
    <w:rsid w:val="00AD37B1"/>
    <w:rsid w:val="00AD3803"/>
    <w:rsid w:val="00AD3F02"/>
    <w:rsid w:val="00AD41E6"/>
    <w:rsid w:val="00AD4317"/>
    <w:rsid w:val="00AD5078"/>
    <w:rsid w:val="00AD521C"/>
    <w:rsid w:val="00AD529C"/>
    <w:rsid w:val="00AD5E32"/>
    <w:rsid w:val="00AD5E84"/>
    <w:rsid w:val="00AD6064"/>
    <w:rsid w:val="00AD61E5"/>
    <w:rsid w:val="00AD69B2"/>
    <w:rsid w:val="00AD6F78"/>
    <w:rsid w:val="00AD735A"/>
    <w:rsid w:val="00AD7FA9"/>
    <w:rsid w:val="00AE00FF"/>
    <w:rsid w:val="00AE0188"/>
    <w:rsid w:val="00AE01E7"/>
    <w:rsid w:val="00AE061A"/>
    <w:rsid w:val="00AE0A76"/>
    <w:rsid w:val="00AE1222"/>
    <w:rsid w:val="00AE1C40"/>
    <w:rsid w:val="00AE1DBB"/>
    <w:rsid w:val="00AE1F2F"/>
    <w:rsid w:val="00AE3827"/>
    <w:rsid w:val="00AE3A4C"/>
    <w:rsid w:val="00AE3F40"/>
    <w:rsid w:val="00AE663A"/>
    <w:rsid w:val="00AE71AF"/>
    <w:rsid w:val="00AE7420"/>
    <w:rsid w:val="00AF129D"/>
    <w:rsid w:val="00AF12CC"/>
    <w:rsid w:val="00AF1C7D"/>
    <w:rsid w:val="00AF28A2"/>
    <w:rsid w:val="00AF2C1D"/>
    <w:rsid w:val="00AF34C1"/>
    <w:rsid w:val="00AF39BE"/>
    <w:rsid w:val="00AF3D5A"/>
    <w:rsid w:val="00AF42F2"/>
    <w:rsid w:val="00AF43E5"/>
    <w:rsid w:val="00AF5517"/>
    <w:rsid w:val="00AF571D"/>
    <w:rsid w:val="00AF5961"/>
    <w:rsid w:val="00AF71D1"/>
    <w:rsid w:val="00AF7925"/>
    <w:rsid w:val="00B0018D"/>
    <w:rsid w:val="00B002E6"/>
    <w:rsid w:val="00B0069E"/>
    <w:rsid w:val="00B00ABA"/>
    <w:rsid w:val="00B00BC7"/>
    <w:rsid w:val="00B01E66"/>
    <w:rsid w:val="00B0285A"/>
    <w:rsid w:val="00B02CBB"/>
    <w:rsid w:val="00B0325C"/>
    <w:rsid w:val="00B03CB1"/>
    <w:rsid w:val="00B04208"/>
    <w:rsid w:val="00B0429B"/>
    <w:rsid w:val="00B0529B"/>
    <w:rsid w:val="00B05991"/>
    <w:rsid w:val="00B05D0D"/>
    <w:rsid w:val="00B067D7"/>
    <w:rsid w:val="00B06881"/>
    <w:rsid w:val="00B068AE"/>
    <w:rsid w:val="00B06F1D"/>
    <w:rsid w:val="00B073D0"/>
    <w:rsid w:val="00B07872"/>
    <w:rsid w:val="00B10F77"/>
    <w:rsid w:val="00B116B7"/>
    <w:rsid w:val="00B11792"/>
    <w:rsid w:val="00B1207E"/>
    <w:rsid w:val="00B1217E"/>
    <w:rsid w:val="00B122C1"/>
    <w:rsid w:val="00B124F9"/>
    <w:rsid w:val="00B12525"/>
    <w:rsid w:val="00B13343"/>
    <w:rsid w:val="00B1380E"/>
    <w:rsid w:val="00B144A4"/>
    <w:rsid w:val="00B145CE"/>
    <w:rsid w:val="00B14626"/>
    <w:rsid w:val="00B152FA"/>
    <w:rsid w:val="00B15794"/>
    <w:rsid w:val="00B15DA3"/>
    <w:rsid w:val="00B166DE"/>
    <w:rsid w:val="00B16D60"/>
    <w:rsid w:val="00B20324"/>
    <w:rsid w:val="00B21040"/>
    <w:rsid w:val="00B21F7B"/>
    <w:rsid w:val="00B2278E"/>
    <w:rsid w:val="00B23120"/>
    <w:rsid w:val="00B235BE"/>
    <w:rsid w:val="00B24976"/>
    <w:rsid w:val="00B253DA"/>
    <w:rsid w:val="00B25D11"/>
    <w:rsid w:val="00B26BDD"/>
    <w:rsid w:val="00B27301"/>
    <w:rsid w:val="00B277E7"/>
    <w:rsid w:val="00B3069D"/>
    <w:rsid w:val="00B3070B"/>
    <w:rsid w:val="00B308E3"/>
    <w:rsid w:val="00B30EDA"/>
    <w:rsid w:val="00B329AA"/>
    <w:rsid w:val="00B32C10"/>
    <w:rsid w:val="00B33D58"/>
    <w:rsid w:val="00B343D3"/>
    <w:rsid w:val="00B34A69"/>
    <w:rsid w:val="00B3533A"/>
    <w:rsid w:val="00B35631"/>
    <w:rsid w:val="00B365CC"/>
    <w:rsid w:val="00B36BC8"/>
    <w:rsid w:val="00B36F32"/>
    <w:rsid w:val="00B3714B"/>
    <w:rsid w:val="00B3755D"/>
    <w:rsid w:val="00B376D5"/>
    <w:rsid w:val="00B40737"/>
    <w:rsid w:val="00B410EF"/>
    <w:rsid w:val="00B411E8"/>
    <w:rsid w:val="00B41D46"/>
    <w:rsid w:val="00B4251E"/>
    <w:rsid w:val="00B42CD2"/>
    <w:rsid w:val="00B43F36"/>
    <w:rsid w:val="00B4414D"/>
    <w:rsid w:val="00B441AF"/>
    <w:rsid w:val="00B4441B"/>
    <w:rsid w:val="00B462D7"/>
    <w:rsid w:val="00B46B62"/>
    <w:rsid w:val="00B46C17"/>
    <w:rsid w:val="00B470BF"/>
    <w:rsid w:val="00B47CAB"/>
    <w:rsid w:val="00B5121B"/>
    <w:rsid w:val="00B51382"/>
    <w:rsid w:val="00B5140A"/>
    <w:rsid w:val="00B51CBF"/>
    <w:rsid w:val="00B52037"/>
    <w:rsid w:val="00B52519"/>
    <w:rsid w:val="00B5345D"/>
    <w:rsid w:val="00B534CC"/>
    <w:rsid w:val="00B536A8"/>
    <w:rsid w:val="00B5385B"/>
    <w:rsid w:val="00B53E5C"/>
    <w:rsid w:val="00B5428A"/>
    <w:rsid w:val="00B5428F"/>
    <w:rsid w:val="00B547DC"/>
    <w:rsid w:val="00B5541A"/>
    <w:rsid w:val="00B55766"/>
    <w:rsid w:val="00B55D85"/>
    <w:rsid w:val="00B55FA3"/>
    <w:rsid w:val="00B563D4"/>
    <w:rsid w:val="00B56953"/>
    <w:rsid w:val="00B56C3C"/>
    <w:rsid w:val="00B5745C"/>
    <w:rsid w:val="00B577BB"/>
    <w:rsid w:val="00B57B3D"/>
    <w:rsid w:val="00B6015E"/>
    <w:rsid w:val="00B612A0"/>
    <w:rsid w:val="00B61EB8"/>
    <w:rsid w:val="00B62880"/>
    <w:rsid w:val="00B629EA"/>
    <w:rsid w:val="00B62B7B"/>
    <w:rsid w:val="00B63C16"/>
    <w:rsid w:val="00B64574"/>
    <w:rsid w:val="00B64769"/>
    <w:rsid w:val="00B64DC2"/>
    <w:rsid w:val="00B65094"/>
    <w:rsid w:val="00B66462"/>
    <w:rsid w:val="00B6656E"/>
    <w:rsid w:val="00B66E90"/>
    <w:rsid w:val="00B67349"/>
    <w:rsid w:val="00B67C85"/>
    <w:rsid w:val="00B67D31"/>
    <w:rsid w:val="00B701E0"/>
    <w:rsid w:val="00B710EE"/>
    <w:rsid w:val="00B71C12"/>
    <w:rsid w:val="00B733CE"/>
    <w:rsid w:val="00B733F6"/>
    <w:rsid w:val="00B73708"/>
    <w:rsid w:val="00B74795"/>
    <w:rsid w:val="00B748CB"/>
    <w:rsid w:val="00B76863"/>
    <w:rsid w:val="00B76984"/>
    <w:rsid w:val="00B76FDF"/>
    <w:rsid w:val="00B77094"/>
    <w:rsid w:val="00B7714B"/>
    <w:rsid w:val="00B77D10"/>
    <w:rsid w:val="00B77FD1"/>
    <w:rsid w:val="00B800DA"/>
    <w:rsid w:val="00B803D0"/>
    <w:rsid w:val="00B80AEE"/>
    <w:rsid w:val="00B817E6"/>
    <w:rsid w:val="00B81A92"/>
    <w:rsid w:val="00B821E2"/>
    <w:rsid w:val="00B82480"/>
    <w:rsid w:val="00B828BF"/>
    <w:rsid w:val="00B835DB"/>
    <w:rsid w:val="00B840F3"/>
    <w:rsid w:val="00B8456C"/>
    <w:rsid w:val="00B84C57"/>
    <w:rsid w:val="00B84D5C"/>
    <w:rsid w:val="00B858A3"/>
    <w:rsid w:val="00B85B59"/>
    <w:rsid w:val="00B85CAC"/>
    <w:rsid w:val="00B85E2E"/>
    <w:rsid w:val="00B863B2"/>
    <w:rsid w:val="00B86463"/>
    <w:rsid w:val="00B8704B"/>
    <w:rsid w:val="00B87A74"/>
    <w:rsid w:val="00B87AB9"/>
    <w:rsid w:val="00B87ADC"/>
    <w:rsid w:val="00B87C44"/>
    <w:rsid w:val="00B87DC6"/>
    <w:rsid w:val="00B87F9C"/>
    <w:rsid w:val="00B90BFC"/>
    <w:rsid w:val="00B9100A"/>
    <w:rsid w:val="00B91C69"/>
    <w:rsid w:val="00B92304"/>
    <w:rsid w:val="00B926DC"/>
    <w:rsid w:val="00B92C82"/>
    <w:rsid w:val="00B92F1D"/>
    <w:rsid w:val="00B93726"/>
    <w:rsid w:val="00B93F4A"/>
    <w:rsid w:val="00B94199"/>
    <w:rsid w:val="00B945B2"/>
    <w:rsid w:val="00B96DE2"/>
    <w:rsid w:val="00B9720E"/>
    <w:rsid w:val="00B97B60"/>
    <w:rsid w:val="00B97D4F"/>
    <w:rsid w:val="00BA0308"/>
    <w:rsid w:val="00BA05F2"/>
    <w:rsid w:val="00BA0C68"/>
    <w:rsid w:val="00BA0EF7"/>
    <w:rsid w:val="00BA1210"/>
    <w:rsid w:val="00BA17F9"/>
    <w:rsid w:val="00BA1F91"/>
    <w:rsid w:val="00BA207A"/>
    <w:rsid w:val="00BA2941"/>
    <w:rsid w:val="00BA2AE8"/>
    <w:rsid w:val="00BA3074"/>
    <w:rsid w:val="00BA321A"/>
    <w:rsid w:val="00BA4D96"/>
    <w:rsid w:val="00BA5072"/>
    <w:rsid w:val="00BA546C"/>
    <w:rsid w:val="00BA54A7"/>
    <w:rsid w:val="00BA58B3"/>
    <w:rsid w:val="00BA642B"/>
    <w:rsid w:val="00BA7114"/>
    <w:rsid w:val="00BA7325"/>
    <w:rsid w:val="00BA78E0"/>
    <w:rsid w:val="00BB0375"/>
    <w:rsid w:val="00BB0CEE"/>
    <w:rsid w:val="00BB0D1C"/>
    <w:rsid w:val="00BB2481"/>
    <w:rsid w:val="00BB2963"/>
    <w:rsid w:val="00BB3A1F"/>
    <w:rsid w:val="00BB3FC9"/>
    <w:rsid w:val="00BB3FEB"/>
    <w:rsid w:val="00BB4C1E"/>
    <w:rsid w:val="00BB4C72"/>
    <w:rsid w:val="00BB4DD5"/>
    <w:rsid w:val="00BB50F5"/>
    <w:rsid w:val="00BB53E0"/>
    <w:rsid w:val="00BB5D6D"/>
    <w:rsid w:val="00BB63BE"/>
    <w:rsid w:val="00BB6420"/>
    <w:rsid w:val="00BB643A"/>
    <w:rsid w:val="00BB6692"/>
    <w:rsid w:val="00BB6A97"/>
    <w:rsid w:val="00BB6CCD"/>
    <w:rsid w:val="00BB714C"/>
    <w:rsid w:val="00BC02B8"/>
    <w:rsid w:val="00BC14E8"/>
    <w:rsid w:val="00BC1817"/>
    <w:rsid w:val="00BC187A"/>
    <w:rsid w:val="00BC1B40"/>
    <w:rsid w:val="00BC1DBB"/>
    <w:rsid w:val="00BC1DCF"/>
    <w:rsid w:val="00BC2060"/>
    <w:rsid w:val="00BC20B6"/>
    <w:rsid w:val="00BC2144"/>
    <w:rsid w:val="00BC2684"/>
    <w:rsid w:val="00BC2CC4"/>
    <w:rsid w:val="00BC2EC0"/>
    <w:rsid w:val="00BC37A1"/>
    <w:rsid w:val="00BC394F"/>
    <w:rsid w:val="00BC3974"/>
    <w:rsid w:val="00BC4948"/>
    <w:rsid w:val="00BC4ABD"/>
    <w:rsid w:val="00BC524E"/>
    <w:rsid w:val="00BC54D3"/>
    <w:rsid w:val="00BC597C"/>
    <w:rsid w:val="00BC6068"/>
    <w:rsid w:val="00BC65EC"/>
    <w:rsid w:val="00BC6AB8"/>
    <w:rsid w:val="00BC70B2"/>
    <w:rsid w:val="00BC7292"/>
    <w:rsid w:val="00BC7F32"/>
    <w:rsid w:val="00BD055E"/>
    <w:rsid w:val="00BD086E"/>
    <w:rsid w:val="00BD0879"/>
    <w:rsid w:val="00BD092E"/>
    <w:rsid w:val="00BD0A6F"/>
    <w:rsid w:val="00BD149E"/>
    <w:rsid w:val="00BD227E"/>
    <w:rsid w:val="00BD2A1B"/>
    <w:rsid w:val="00BD2DD0"/>
    <w:rsid w:val="00BD2F6F"/>
    <w:rsid w:val="00BD33CE"/>
    <w:rsid w:val="00BD5183"/>
    <w:rsid w:val="00BD5587"/>
    <w:rsid w:val="00BD5876"/>
    <w:rsid w:val="00BD598A"/>
    <w:rsid w:val="00BD5AAF"/>
    <w:rsid w:val="00BD5ECD"/>
    <w:rsid w:val="00BD603F"/>
    <w:rsid w:val="00BD612D"/>
    <w:rsid w:val="00BD7A22"/>
    <w:rsid w:val="00BD7CD0"/>
    <w:rsid w:val="00BD7EED"/>
    <w:rsid w:val="00BE03AD"/>
    <w:rsid w:val="00BE08AD"/>
    <w:rsid w:val="00BE0A3D"/>
    <w:rsid w:val="00BE10B6"/>
    <w:rsid w:val="00BE1475"/>
    <w:rsid w:val="00BE1499"/>
    <w:rsid w:val="00BE1BBB"/>
    <w:rsid w:val="00BE1D59"/>
    <w:rsid w:val="00BE1E97"/>
    <w:rsid w:val="00BE2A47"/>
    <w:rsid w:val="00BE4916"/>
    <w:rsid w:val="00BE4D9B"/>
    <w:rsid w:val="00BE531F"/>
    <w:rsid w:val="00BE5FA5"/>
    <w:rsid w:val="00BE6D8F"/>
    <w:rsid w:val="00BE76B3"/>
    <w:rsid w:val="00BE7B8D"/>
    <w:rsid w:val="00BF0FE1"/>
    <w:rsid w:val="00BF18AC"/>
    <w:rsid w:val="00BF1FCA"/>
    <w:rsid w:val="00BF20C0"/>
    <w:rsid w:val="00BF26FB"/>
    <w:rsid w:val="00BF40FF"/>
    <w:rsid w:val="00BF4234"/>
    <w:rsid w:val="00BF47F5"/>
    <w:rsid w:val="00BF48E1"/>
    <w:rsid w:val="00BF620D"/>
    <w:rsid w:val="00BF62D2"/>
    <w:rsid w:val="00BF6D68"/>
    <w:rsid w:val="00BF6F88"/>
    <w:rsid w:val="00BF7119"/>
    <w:rsid w:val="00BF7778"/>
    <w:rsid w:val="00BF7797"/>
    <w:rsid w:val="00BF7C6F"/>
    <w:rsid w:val="00BF7D21"/>
    <w:rsid w:val="00BF7F47"/>
    <w:rsid w:val="00C00B91"/>
    <w:rsid w:val="00C00E72"/>
    <w:rsid w:val="00C01035"/>
    <w:rsid w:val="00C019B7"/>
    <w:rsid w:val="00C01F29"/>
    <w:rsid w:val="00C025E2"/>
    <w:rsid w:val="00C028B1"/>
    <w:rsid w:val="00C029F9"/>
    <w:rsid w:val="00C02B1B"/>
    <w:rsid w:val="00C0318D"/>
    <w:rsid w:val="00C03342"/>
    <w:rsid w:val="00C03BB8"/>
    <w:rsid w:val="00C04489"/>
    <w:rsid w:val="00C04620"/>
    <w:rsid w:val="00C0469E"/>
    <w:rsid w:val="00C05512"/>
    <w:rsid w:val="00C05A29"/>
    <w:rsid w:val="00C06287"/>
    <w:rsid w:val="00C063B7"/>
    <w:rsid w:val="00C06AF3"/>
    <w:rsid w:val="00C074E2"/>
    <w:rsid w:val="00C07698"/>
    <w:rsid w:val="00C07D59"/>
    <w:rsid w:val="00C07DAB"/>
    <w:rsid w:val="00C10728"/>
    <w:rsid w:val="00C10C58"/>
    <w:rsid w:val="00C10D8E"/>
    <w:rsid w:val="00C111DC"/>
    <w:rsid w:val="00C115BC"/>
    <w:rsid w:val="00C121BC"/>
    <w:rsid w:val="00C12487"/>
    <w:rsid w:val="00C12E82"/>
    <w:rsid w:val="00C12E9E"/>
    <w:rsid w:val="00C13213"/>
    <w:rsid w:val="00C136C9"/>
    <w:rsid w:val="00C14292"/>
    <w:rsid w:val="00C15C1C"/>
    <w:rsid w:val="00C15DA4"/>
    <w:rsid w:val="00C15E33"/>
    <w:rsid w:val="00C1635F"/>
    <w:rsid w:val="00C16430"/>
    <w:rsid w:val="00C1679E"/>
    <w:rsid w:val="00C16983"/>
    <w:rsid w:val="00C16A36"/>
    <w:rsid w:val="00C16AF8"/>
    <w:rsid w:val="00C17083"/>
    <w:rsid w:val="00C17157"/>
    <w:rsid w:val="00C17D2A"/>
    <w:rsid w:val="00C20548"/>
    <w:rsid w:val="00C2067C"/>
    <w:rsid w:val="00C21A51"/>
    <w:rsid w:val="00C22B04"/>
    <w:rsid w:val="00C22C92"/>
    <w:rsid w:val="00C22F5D"/>
    <w:rsid w:val="00C23F0A"/>
    <w:rsid w:val="00C24027"/>
    <w:rsid w:val="00C241F0"/>
    <w:rsid w:val="00C245EE"/>
    <w:rsid w:val="00C25784"/>
    <w:rsid w:val="00C257B1"/>
    <w:rsid w:val="00C25BF8"/>
    <w:rsid w:val="00C26BAB"/>
    <w:rsid w:val="00C26CD6"/>
    <w:rsid w:val="00C27781"/>
    <w:rsid w:val="00C31098"/>
    <w:rsid w:val="00C31238"/>
    <w:rsid w:val="00C3179D"/>
    <w:rsid w:val="00C31DA9"/>
    <w:rsid w:val="00C3231D"/>
    <w:rsid w:val="00C32524"/>
    <w:rsid w:val="00C3262E"/>
    <w:rsid w:val="00C33245"/>
    <w:rsid w:val="00C34077"/>
    <w:rsid w:val="00C35174"/>
    <w:rsid w:val="00C35372"/>
    <w:rsid w:val="00C35B55"/>
    <w:rsid w:val="00C36615"/>
    <w:rsid w:val="00C36C36"/>
    <w:rsid w:val="00C371C6"/>
    <w:rsid w:val="00C379B5"/>
    <w:rsid w:val="00C37BDD"/>
    <w:rsid w:val="00C37E20"/>
    <w:rsid w:val="00C4057B"/>
    <w:rsid w:val="00C405FF"/>
    <w:rsid w:val="00C40B57"/>
    <w:rsid w:val="00C40B88"/>
    <w:rsid w:val="00C41514"/>
    <w:rsid w:val="00C4156A"/>
    <w:rsid w:val="00C4181F"/>
    <w:rsid w:val="00C420B5"/>
    <w:rsid w:val="00C42AB3"/>
    <w:rsid w:val="00C42B51"/>
    <w:rsid w:val="00C42B54"/>
    <w:rsid w:val="00C42C0C"/>
    <w:rsid w:val="00C435B4"/>
    <w:rsid w:val="00C436A2"/>
    <w:rsid w:val="00C43B5F"/>
    <w:rsid w:val="00C43BEC"/>
    <w:rsid w:val="00C44039"/>
    <w:rsid w:val="00C441CD"/>
    <w:rsid w:val="00C441D7"/>
    <w:rsid w:val="00C45638"/>
    <w:rsid w:val="00C45DBE"/>
    <w:rsid w:val="00C45F1D"/>
    <w:rsid w:val="00C46C71"/>
    <w:rsid w:val="00C46F82"/>
    <w:rsid w:val="00C475B7"/>
    <w:rsid w:val="00C47A62"/>
    <w:rsid w:val="00C47C06"/>
    <w:rsid w:val="00C5088C"/>
    <w:rsid w:val="00C5136C"/>
    <w:rsid w:val="00C51872"/>
    <w:rsid w:val="00C5209C"/>
    <w:rsid w:val="00C5368B"/>
    <w:rsid w:val="00C539FA"/>
    <w:rsid w:val="00C53B54"/>
    <w:rsid w:val="00C53B75"/>
    <w:rsid w:val="00C53ED9"/>
    <w:rsid w:val="00C54FFD"/>
    <w:rsid w:val="00C56A01"/>
    <w:rsid w:val="00C56ABC"/>
    <w:rsid w:val="00C56D6D"/>
    <w:rsid w:val="00C572E9"/>
    <w:rsid w:val="00C573A8"/>
    <w:rsid w:val="00C57F8D"/>
    <w:rsid w:val="00C57F8F"/>
    <w:rsid w:val="00C60B87"/>
    <w:rsid w:val="00C61235"/>
    <w:rsid w:val="00C6148D"/>
    <w:rsid w:val="00C6174E"/>
    <w:rsid w:val="00C618EF"/>
    <w:rsid w:val="00C61B76"/>
    <w:rsid w:val="00C61B78"/>
    <w:rsid w:val="00C62B8A"/>
    <w:rsid w:val="00C643DE"/>
    <w:rsid w:val="00C6509C"/>
    <w:rsid w:val="00C656C1"/>
    <w:rsid w:val="00C66617"/>
    <w:rsid w:val="00C66CEB"/>
    <w:rsid w:val="00C66F85"/>
    <w:rsid w:val="00C678F3"/>
    <w:rsid w:val="00C678F6"/>
    <w:rsid w:val="00C67D96"/>
    <w:rsid w:val="00C67EF6"/>
    <w:rsid w:val="00C70886"/>
    <w:rsid w:val="00C70E2A"/>
    <w:rsid w:val="00C713DC"/>
    <w:rsid w:val="00C7145F"/>
    <w:rsid w:val="00C718DB"/>
    <w:rsid w:val="00C71BBF"/>
    <w:rsid w:val="00C71E9E"/>
    <w:rsid w:val="00C72371"/>
    <w:rsid w:val="00C72486"/>
    <w:rsid w:val="00C724D6"/>
    <w:rsid w:val="00C7362B"/>
    <w:rsid w:val="00C73AC1"/>
    <w:rsid w:val="00C73C89"/>
    <w:rsid w:val="00C740AD"/>
    <w:rsid w:val="00C741AB"/>
    <w:rsid w:val="00C742AF"/>
    <w:rsid w:val="00C74D28"/>
    <w:rsid w:val="00C7583F"/>
    <w:rsid w:val="00C7625C"/>
    <w:rsid w:val="00C76983"/>
    <w:rsid w:val="00C77373"/>
    <w:rsid w:val="00C7751D"/>
    <w:rsid w:val="00C80843"/>
    <w:rsid w:val="00C80A9A"/>
    <w:rsid w:val="00C80D26"/>
    <w:rsid w:val="00C81212"/>
    <w:rsid w:val="00C835AF"/>
    <w:rsid w:val="00C83620"/>
    <w:rsid w:val="00C83997"/>
    <w:rsid w:val="00C840EA"/>
    <w:rsid w:val="00C84663"/>
    <w:rsid w:val="00C84A39"/>
    <w:rsid w:val="00C84FE7"/>
    <w:rsid w:val="00C85142"/>
    <w:rsid w:val="00C8575D"/>
    <w:rsid w:val="00C85BBC"/>
    <w:rsid w:val="00C85D20"/>
    <w:rsid w:val="00C86537"/>
    <w:rsid w:val="00C868A0"/>
    <w:rsid w:val="00C868A9"/>
    <w:rsid w:val="00C873F4"/>
    <w:rsid w:val="00C87773"/>
    <w:rsid w:val="00C87C1D"/>
    <w:rsid w:val="00C90544"/>
    <w:rsid w:val="00C90E2E"/>
    <w:rsid w:val="00C92B3D"/>
    <w:rsid w:val="00C9302D"/>
    <w:rsid w:val="00C93149"/>
    <w:rsid w:val="00C93A97"/>
    <w:rsid w:val="00C93D9F"/>
    <w:rsid w:val="00C94365"/>
    <w:rsid w:val="00C943E8"/>
    <w:rsid w:val="00C948A7"/>
    <w:rsid w:val="00C94930"/>
    <w:rsid w:val="00C94F75"/>
    <w:rsid w:val="00C95382"/>
    <w:rsid w:val="00C95D9B"/>
    <w:rsid w:val="00C960FB"/>
    <w:rsid w:val="00C9653D"/>
    <w:rsid w:val="00C968BB"/>
    <w:rsid w:val="00C9700C"/>
    <w:rsid w:val="00C97401"/>
    <w:rsid w:val="00C97B4E"/>
    <w:rsid w:val="00C97B54"/>
    <w:rsid w:val="00C97F7D"/>
    <w:rsid w:val="00CA00E7"/>
    <w:rsid w:val="00CA064B"/>
    <w:rsid w:val="00CA09F8"/>
    <w:rsid w:val="00CA0D72"/>
    <w:rsid w:val="00CA0FA7"/>
    <w:rsid w:val="00CA13A7"/>
    <w:rsid w:val="00CA3551"/>
    <w:rsid w:val="00CA3731"/>
    <w:rsid w:val="00CA37C5"/>
    <w:rsid w:val="00CA37D5"/>
    <w:rsid w:val="00CA393E"/>
    <w:rsid w:val="00CA3BA0"/>
    <w:rsid w:val="00CA45E2"/>
    <w:rsid w:val="00CA48CD"/>
    <w:rsid w:val="00CA4D86"/>
    <w:rsid w:val="00CA544D"/>
    <w:rsid w:val="00CA5662"/>
    <w:rsid w:val="00CA5DB3"/>
    <w:rsid w:val="00CA65EF"/>
    <w:rsid w:val="00CA6BF5"/>
    <w:rsid w:val="00CA6FE2"/>
    <w:rsid w:val="00CB06D0"/>
    <w:rsid w:val="00CB0805"/>
    <w:rsid w:val="00CB0F08"/>
    <w:rsid w:val="00CB1A28"/>
    <w:rsid w:val="00CB1CFE"/>
    <w:rsid w:val="00CB1D47"/>
    <w:rsid w:val="00CB2164"/>
    <w:rsid w:val="00CB288D"/>
    <w:rsid w:val="00CB2B15"/>
    <w:rsid w:val="00CB2D29"/>
    <w:rsid w:val="00CB320A"/>
    <w:rsid w:val="00CB354D"/>
    <w:rsid w:val="00CB377C"/>
    <w:rsid w:val="00CB4286"/>
    <w:rsid w:val="00CB49DC"/>
    <w:rsid w:val="00CB4FE2"/>
    <w:rsid w:val="00CB6097"/>
    <w:rsid w:val="00CB63A8"/>
    <w:rsid w:val="00CB6C81"/>
    <w:rsid w:val="00CB6CA6"/>
    <w:rsid w:val="00CB7074"/>
    <w:rsid w:val="00CB714C"/>
    <w:rsid w:val="00CB787C"/>
    <w:rsid w:val="00CB78D6"/>
    <w:rsid w:val="00CB7902"/>
    <w:rsid w:val="00CB7D00"/>
    <w:rsid w:val="00CC03D1"/>
    <w:rsid w:val="00CC12ED"/>
    <w:rsid w:val="00CC19B2"/>
    <w:rsid w:val="00CC2282"/>
    <w:rsid w:val="00CC2D4B"/>
    <w:rsid w:val="00CC2DAA"/>
    <w:rsid w:val="00CC3D88"/>
    <w:rsid w:val="00CC44CA"/>
    <w:rsid w:val="00CC4AE7"/>
    <w:rsid w:val="00CC4EFF"/>
    <w:rsid w:val="00CC4F01"/>
    <w:rsid w:val="00CC541C"/>
    <w:rsid w:val="00CC5BB0"/>
    <w:rsid w:val="00CC621C"/>
    <w:rsid w:val="00CC6992"/>
    <w:rsid w:val="00CC6A39"/>
    <w:rsid w:val="00CC7056"/>
    <w:rsid w:val="00CC7AF2"/>
    <w:rsid w:val="00CD0A22"/>
    <w:rsid w:val="00CD0CF2"/>
    <w:rsid w:val="00CD0D98"/>
    <w:rsid w:val="00CD10C7"/>
    <w:rsid w:val="00CD1888"/>
    <w:rsid w:val="00CD21C6"/>
    <w:rsid w:val="00CD2415"/>
    <w:rsid w:val="00CD27AA"/>
    <w:rsid w:val="00CD35BF"/>
    <w:rsid w:val="00CD3C8B"/>
    <w:rsid w:val="00CD45DB"/>
    <w:rsid w:val="00CD47D2"/>
    <w:rsid w:val="00CD4A43"/>
    <w:rsid w:val="00CD4A7A"/>
    <w:rsid w:val="00CD4C9E"/>
    <w:rsid w:val="00CD5323"/>
    <w:rsid w:val="00CD56CD"/>
    <w:rsid w:val="00CD6F0D"/>
    <w:rsid w:val="00CD706D"/>
    <w:rsid w:val="00CD7371"/>
    <w:rsid w:val="00CD73C8"/>
    <w:rsid w:val="00CD75F0"/>
    <w:rsid w:val="00CD7C15"/>
    <w:rsid w:val="00CD7C2E"/>
    <w:rsid w:val="00CD7CFA"/>
    <w:rsid w:val="00CE01F0"/>
    <w:rsid w:val="00CE0D7D"/>
    <w:rsid w:val="00CE15C8"/>
    <w:rsid w:val="00CE2222"/>
    <w:rsid w:val="00CE24F8"/>
    <w:rsid w:val="00CE2C62"/>
    <w:rsid w:val="00CE30C9"/>
    <w:rsid w:val="00CE32E7"/>
    <w:rsid w:val="00CE33B4"/>
    <w:rsid w:val="00CE36E1"/>
    <w:rsid w:val="00CE3890"/>
    <w:rsid w:val="00CE3D0D"/>
    <w:rsid w:val="00CE3E83"/>
    <w:rsid w:val="00CE3E94"/>
    <w:rsid w:val="00CE41F2"/>
    <w:rsid w:val="00CE4ABA"/>
    <w:rsid w:val="00CE502F"/>
    <w:rsid w:val="00CE52DC"/>
    <w:rsid w:val="00CE5315"/>
    <w:rsid w:val="00CE5AD7"/>
    <w:rsid w:val="00CE6191"/>
    <w:rsid w:val="00CE63FC"/>
    <w:rsid w:val="00CE6D00"/>
    <w:rsid w:val="00CE73B0"/>
    <w:rsid w:val="00CE7440"/>
    <w:rsid w:val="00CE77EB"/>
    <w:rsid w:val="00CE7B75"/>
    <w:rsid w:val="00CE7CB1"/>
    <w:rsid w:val="00CE7DE7"/>
    <w:rsid w:val="00CE7F1A"/>
    <w:rsid w:val="00CF06FA"/>
    <w:rsid w:val="00CF0C50"/>
    <w:rsid w:val="00CF0D31"/>
    <w:rsid w:val="00CF0D41"/>
    <w:rsid w:val="00CF1764"/>
    <w:rsid w:val="00CF2B6A"/>
    <w:rsid w:val="00CF3224"/>
    <w:rsid w:val="00CF3434"/>
    <w:rsid w:val="00CF3AD8"/>
    <w:rsid w:val="00CF3EA1"/>
    <w:rsid w:val="00CF4284"/>
    <w:rsid w:val="00CF451C"/>
    <w:rsid w:val="00CF45BF"/>
    <w:rsid w:val="00CF45C5"/>
    <w:rsid w:val="00CF4D03"/>
    <w:rsid w:val="00CF4E6C"/>
    <w:rsid w:val="00CF53E0"/>
    <w:rsid w:val="00CF55AF"/>
    <w:rsid w:val="00CF6693"/>
    <w:rsid w:val="00CF6C50"/>
    <w:rsid w:val="00CF6CA8"/>
    <w:rsid w:val="00CF7A03"/>
    <w:rsid w:val="00CF7BF5"/>
    <w:rsid w:val="00CF7F85"/>
    <w:rsid w:val="00D01326"/>
    <w:rsid w:val="00D017F5"/>
    <w:rsid w:val="00D01C5A"/>
    <w:rsid w:val="00D02673"/>
    <w:rsid w:val="00D02CC3"/>
    <w:rsid w:val="00D04D61"/>
    <w:rsid w:val="00D06DE0"/>
    <w:rsid w:val="00D0748A"/>
    <w:rsid w:val="00D0766D"/>
    <w:rsid w:val="00D07C0E"/>
    <w:rsid w:val="00D07C65"/>
    <w:rsid w:val="00D07EEB"/>
    <w:rsid w:val="00D10071"/>
    <w:rsid w:val="00D1083E"/>
    <w:rsid w:val="00D10DC8"/>
    <w:rsid w:val="00D11616"/>
    <w:rsid w:val="00D11636"/>
    <w:rsid w:val="00D122A5"/>
    <w:rsid w:val="00D12829"/>
    <w:rsid w:val="00D12918"/>
    <w:rsid w:val="00D12FC8"/>
    <w:rsid w:val="00D12FF9"/>
    <w:rsid w:val="00D132AD"/>
    <w:rsid w:val="00D132B5"/>
    <w:rsid w:val="00D14B26"/>
    <w:rsid w:val="00D14FEE"/>
    <w:rsid w:val="00D156D9"/>
    <w:rsid w:val="00D15AA1"/>
    <w:rsid w:val="00D16829"/>
    <w:rsid w:val="00D16909"/>
    <w:rsid w:val="00D16D95"/>
    <w:rsid w:val="00D171F6"/>
    <w:rsid w:val="00D1790B"/>
    <w:rsid w:val="00D17A28"/>
    <w:rsid w:val="00D17B0D"/>
    <w:rsid w:val="00D21E45"/>
    <w:rsid w:val="00D22155"/>
    <w:rsid w:val="00D2255A"/>
    <w:rsid w:val="00D22807"/>
    <w:rsid w:val="00D22DBB"/>
    <w:rsid w:val="00D23B07"/>
    <w:rsid w:val="00D23E69"/>
    <w:rsid w:val="00D24607"/>
    <w:rsid w:val="00D2480D"/>
    <w:rsid w:val="00D2507A"/>
    <w:rsid w:val="00D25B61"/>
    <w:rsid w:val="00D2694B"/>
    <w:rsid w:val="00D270EB"/>
    <w:rsid w:val="00D2730C"/>
    <w:rsid w:val="00D27A47"/>
    <w:rsid w:val="00D301BF"/>
    <w:rsid w:val="00D30552"/>
    <w:rsid w:val="00D3096D"/>
    <w:rsid w:val="00D31134"/>
    <w:rsid w:val="00D31148"/>
    <w:rsid w:val="00D31156"/>
    <w:rsid w:val="00D311A4"/>
    <w:rsid w:val="00D31F86"/>
    <w:rsid w:val="00D322E9"/>
    <w:rsid w:val="00D32361"/>
    <w:rsid w:val="00D32CEA"/>
    <w:rsid w:val="00D33371"/>
    <w:rsid w:val="00D333C8"/>
    <w:rsid w:val="00D333DA"/>
    <w:rsid w:val="00D3358C"/>
    <w:rsid w:val="00D33751"/>
    <w:rsid w:val="00D33B01"/>
    <w:rsid w:val="00D33E9F"/>
    <w:rsid w:val="00D350C0"/>
    <w:rsid w:val="00D357BB"/>
    <w:rsid w:val="00D358FD"/>
    <w:rsid w:val="00D362B5"/>
    <w:rsid w:val="00D36BFA"/>
    <w:rsid w:val="00D36E5D"/>
    <w:rsid w:val="00D3746A"/>
    <w:rsid w:val="00D374F1"/>
    <w:rsid w:val="00D3754F"/>
    <w:rsid w:val="00D37582"/>
    <w:rsid w:val="00D40539"/>
    <w:rsid w:val="00D40A50"/>
    <w:rsid w:val="00D412F5"/>
    <w:rsid w:val="00D41416"/>
    <w:rsid w:val="00D41605"/>
    <w:rsid w:val="00D41619"/>
    <w:rsid w:val="00D41724"/>
    <w:rsid w:val="00D418E2"/>
    <w:rsid w:val="00D41BF3"/>
    <w:rsid w:val="00D41D09"/>
    <w:rsid w:val="00D422C1"/>
    <w:rsid w:val="00D433A2"/>
    <w:rsid w:val="00D4361E"/>
    <w:rsid w:val="00D43710"/>
    <w:rsid w:val="00D45617"/>
    <w:rsid w:val="00D45CF0"/>
    <w:rsid w:val="00D46313"/>
    <w:rsid w:val="00D46B80"/>
    <w:rsid w:val="00D46ED9"/>
    <w:rsid w:val="00D47B0D"/>
    <w:rsid w:val="00D509E1"/>
    <w:rsid w:val="00D50AB9"/>
    <w:rsid w:val="00D514C6"/>
    <w:rsid w:val="00D521A5"/>
    <w:rsid w:val="00D526EC"/>
    <w:rsid w:val="00D53291"/>
    <w:rsid w:val="00D53522"/>
    <w:rsid w:val="00D53708"/>
    <w:rsid w:val="00D53E89"/>
    <w:rsid w:val="00D54149"/>
    <w:rsid w:val="00D5483F"/>
    <w:rsid w:val="00D54E0B"/>
    <w:rsid w:val="00D54EE3"/>
    <w:rsid w:val="00D552A1"/>
    <w:rsid w:val="00D55658"/>
    <w:rsid w:val="00D55B75"/>
    <w:rsid w:val="00D55F65"/>
    <w:rsid w:val="00D5616E"/>
    <w:rsid w:val="00D56294"/>
    <w:rsid w:val="00D57328"/>
    <w:rsid w:val="00D57A11"/>
    <w:rsid w:val="00D6039C"/>
    <w:rsid w:val="00D60712"/>
    <w:rsid w:val="00D60BC5"/>
    <w:rsid w:val="00D60C02"/>
    <w:rsid w:val="00D614CA"/>
    <w:rsid w:val="00D616D3"/>
    <w:rsid w:val="00D61AC8"/>
    <w:rsid w:val="00D626B8"/>
    <w:rsid w:val="00D62C5A"/>
    <w:rsid w:val="00D64D57"/>
    <w:rsid w:val="00D64D5D"/>
    <w:rsid w:val="00D662E5"/>
    <w:rsid w:val="00D6633D"/>
    <w:rsid w:val="00D66F5B"/>
    <w:rsid w:val="00D67074"/>
    <w:rsid w:val="00D67FC3"/>
    <w:rsid w:val="00D70007"/>
    <w:rsid w:val="00D70262"/>
    <w:rsid w:val="00D7079A"/>
    <w:rsid w:val="00D70991"/>
    <w:rsid w:val="00D7150F"/>
    <w:rsid w:val="00D71855"/>
    <w:rsid w:val="00D71A4F"/>
    <w:rsid w:val="00D7293B"/>
    <w:rsid w:val="00D72DFC"/>
    <w:rsid w:val="00D73366"/>
    <w:rsid w:val="00D7337D"/>
    <w:rsid w:val="00D733BB"/>
    <w:rsid w:val="00D740A9"/>
    <w:rsid w:val="00D7551B"/>
    <w:rsid w:val="00D7554D"/>
    <w:rsid w:val="00D755D4"/>
    <w:rsid w:val="00D7703D"/>
    <w:rsid w:val="00D77108"/>
    <w:rsid w:val="00D77158"/>
    <w:rsid w:val="00D77DE2"/>
    <w:rsid w:val="00D807C9"/>
    <w:rsid w:val="00D808AE"/>
    <w:rsid w:val="00D80941"/>
    <w:rsid w:val="00D80E86"/>
    <w:rsid w:val="00D81386"/>
    <w:rsid w:val="00D8143C"/>
    <w:rsid w:val="00D818CD"/>
    <w:rsid w:val="00D8196C"/>
    <w:rsid w:val="00D82100"/>
    <w:rsid w:val="00D82D63"/>
    <w:rsid w:val="00D82E7D"/>
    <w:rsid w:val="00D83594"/>
    <w:rsid w:val="00D83A7A"/>
    <w:rsid w:val="00D84286"/>
    <w:rsid w:val="00D84647"/>
    <w:rsid w:val="00D8531B"/>
    <w:rsid w:val="00D857AC"/>
    <w:rsid w:val="00D85C3F"/>
    <w:rsid w:val="00D862D7"/>
    <w:rsid w:val="00D865B7"/>
    <w:rsid w:val="00D86B29"/>
    <w:rsid w:val="00D86E00"/>
    <w:rsid w:val="00D87A38"/>
    <w:rsid w:val="00D87DCB"/>
    <w:rsid w:val="00D90649"/>
    <w:rsid w:val="00D914B8"/>
    <w:rsid w:val="00D916D5"/>
    <w:rsid w:val="00D91894"/>
    <w:rsid w:val="00D920C4"/>
    <w:rsid w:val="00D92283"/>
    <w:rsid w:val="00D9228E"/>
    <w:rsid w:val="00D92532"/>
    <w:rsid w:val="00D92A66"/>
    <w:rsid w:val="00D92EC2"/>
    <w:rsid w:val="00D9302D"/>
    <w:rsid w:val="00D93076"/>
    <w:rsid w:val="00D93BDD"/>
    <w:rsid w:val="00D940B3"/>
    <w:rsid w:val="00D941FC"/>
    <w:rsid w:val="00D948A8"/>
    <w:rsid w:val="00D948CA"/>
    <w:rsid w:val="00D94C88"/>
    <w:rsid w:val="00D94DE7"/>
    <w:rsid w:val="00D94FAD"/>
    <w:rsid w:val="00D95561"/>
    <w:rsid w:val="00D95971"/>
    <w:rsid w:val="00D96059"/>
    <w:rsid w:val="00D96407"/>
    <w:rsid w:val="00D965E8"/>
    <w:rsid w:val="00D96667"/>
    <w:rsid w:val="00D96712"/>
    <w:rsid w:val="00D96C66"/>
    <w:rsid w:val="00D96E4B"/>
    <w:rsid w:val="00D97512"/>
    <w:rsid w:val="00D97B15"/>
    <w:rsid w:val="00D97FB2"/>
    <w:rsid w:val="00DA02BC"/>
    <w:rsid w:val="00DA0626"/>
    <w:rsid w:val="00DA0FCA"/>
    <w:rsid w:val="00DA1B4A"/>
    <w:rsid w:val="00DA1C9D"/>
    <w:rsid w:val="00DA1DAE"/>
    <w:rsid w:val="00DA2E25"/>
    <w:rsid w:val="00DA30D7"/>
    <w:rsid w:val="00DA3381"/>
    <w:rsid w:val="00DA35A8"/>
    <w:rsid w:val="00DA3E6C"/>
    <w:rsid w:val="00DA3F5D"/>
    <w:rsid w:val="00DA48D3"/>
    <w:rsid w:val="00DA49BC"/>
    <w:rsid w:val="00DA4C80"/>
    <w:rsid w:val="00DA54C1"/>
    <w:rsid w:val="00DA54F7"/>
    <w:rsid w:val="00DA5963"/>
    <w:rsid w:val="00DA5BE4"/>
    <w:rsid w:val="00DA5E32"/>
    <w:rsid w:val="00DA5FAE"/>
    <w:rsid w:val="00DA6801"/>
    <w:rsid w:val="00DA6D4E"/>
    <w:rsid w:val="00DB0DF6"/>
    <w:rsid w:val="00DB0FAE"/>
    <w:rsid w:val="00DB1954"/>
    <w:rsid w:val="00DB19C6"/>
    <w:rsid w:val="00DB2CBF"/>
    <w:rsid w:val="00DB3F9D"/>
    <w:rsid w:val="00DB4083"/>
    <w:rsid w:val="00DB4424"/>
    <w:rsid w:val="00DB4536"/>
    <w:rsid w:val="00DB46AB"/>
    <w:rsid w:val="00DB4829"/>
    <w:rsid w:val="00DB4EBF"/>
    <w:rsid w:val="00DB661C"/>
    <w:rsid w:val="00DB6D74"/>
    <w:rsid w:val="00DB7254"/>
    <w:rsid w:val="00DB73A6"/>
    <w:rsid w:val="00DB74DF"/>
    <w:rsid w:val="00DB7785"/>
    <w:rsid w:val="00DB7A99"/>
    <w:rsid w:val="00DB7BAE"/>
    <w:rsid w:val="00DC02C3"/>
    <w:rsid w:val="00DC043F"/>
    <w:rsid w:val="00DC0581"/>
    <w:rsid w:val="00DC067D"/>
    <w:rsid w:val="00DC0A63"/>
    <w:rsid w:val="00DC1116"/>
    <w:rsid w:val="00DC1350"/>
    <w:rsid w:val="00DC1650"/>
    <w:rsid w:val="00DC301A"/>
    <w:rsid w:val="00DC3E58"/>
    <w:rsid w:val="00DC4027"/>
    <w:rsid w:val="00DC4F20"/>
    <w:rsid w:val="00DC605B"/>
    <w:rsid w:val="00DC6311"/>
    <w:rsid w:val="00DC6C61"/>
    <w:rsid w:val="00DC715B"/>
    <w:rsid w:val="00DC75D9"/>
    <w:rsid w:val="00DC7CB9"/>
    <w:rsid w:val="00DC7DEA"/>
    <w:rsid w:val="00DD0A5D"/>
    <w:rsid w:val="00DD0C5F"/>
    <w:rsid w:val="00DD17D9"/>
    <w:rsid w:val="00DD1C05"/>
    <w:rsid w:val="00DD22E4"/>
    <w:rsid w:val="00DD22F3"/>
    <w:rsid w:val="00DD2CAF"/>
    <w:rsid w:val="00DD2E6C"/>
    <w:rsid w:val="00DD315B"/>
    <w:rsid w:val="00DD3E05"/>
    <w:rsid w:val="00DD4641"/>
    <w:rsid w:val="00DD49B8"/>
    <w:rsid w:val="00DD4AFA"/>
    <w:rsid w:val="00DD4C6D"/>
    <w:rsid w:val="00DD4F5C"/>
    <w:rsid w:val="00DD55FB"/>
    <w:rsid w:val="00DD5B71"/>
    <w:rsid w:val="00DD5E8A"/>
    <w:rsid w:val="00DD63C6"/>
    <w:rsid w:val="00DD6D91"/>
    <w:rsid w:val="00DD6DFF"/>
    <w:rsid w:val="00DD75D3"/>
    <w:rsid w:val="00DD7954"/>
    <w:rsid w:val="00DD7CAE"/>
    <w:rsid w:val="00DE0148"/>
    <w:rsid w:val="00DE032E"/>
    <w:rsid w:val="00DE04F8"/>
    <w:rsid w:val="00DE10FB"/>
    <w:rsid w:val="00DE123F"/>
    <w:rsid w:val="00DE1247"/>
    <w:rsid w:val="00DE12A6"/>
    <w:rsid w:val="00DE1605"/>
    <w:rsid w:val="00DE2788"/>
    <w:rsid w:val="00DE3683"/>
    <w:rsid w:val="00DE3B5F"/>
    <w:rsid w:val="00DE4980"/>
    <w:rsid w:val="00DE4B4A"/>
    <w:rsid w:val="00DE4D82"/>
    <w:rsid w:val="00DE4FAC"/>
    <w:rsid w:val="00DE576F"/>
    <w:rsid w:val="00DE5EFA"/>
    <w:rsid w:val="00DE601E"/>
    <w:rsid w:val="00DE630F"/>
    <w:rsid w:val="00DE65FE"/>
    <w:rsid w:val="00DE66AD"/>
    <w:rsid w:val="00DE7C3F"/>
    <w:rsid w:val="00DE7C9B"/>
    <w:rsid w:val="00DF03B3"/>
    <w:rsid w:val="00DF03C2"/>
    <w:rsid w:val="00DF0ECC"/>
    <w:rsid w:val="00DF1003"/>
    <w:rsid w:val="00DF1126"/>
    <w:rsid w:val="00DF11C1"/>
    <w:rsid w:val="00DF1BEE"/>
    <w:rsid w:val="00DF21D4"/>
    <w:rsid w:val="00DF2534"/>
    <w:rsid w:val="00DF269F"/>
    <w:rsid w:val="00DF26A1"/>
    <w:rsid w:val="00DF2846"/>
    <w:rsid w:val="00DF2EEE"/>
    <w:rsid w:val="00DF3058"/>
    <w:rsid w:val="00DF332B"/>
    <w:rsid w:val="00DF3338"/>
    <w:rsid w:val="00DF3516"/>
    <w:rsid w:val="00DF364C"/>
    <w:rsid w:val="00DF3A13"/>
    <w:rsid w:val="00DF4014"/>
    <w:rsid w:val="00DF44E3"/>
    <w:rsid w:val="00DF4776"/>
    <w:rsid w:val="00DF48B6"/>
    <w:rsid w:val="00DF50FA"/>
    <w:rsid w:val="00DF56C6"/>
    <w:rsid w:val="00DF626D"/>
    <w:rsid w:val="00DF659D"/>
    <w:rsid w:val="00DF6D55"/>
    <w:rsid w:val="00DF7196"/>
    <w:rsid w:val="00DF760C"/>
    <w:rsid w:val="00DF7754"/>
    <w:rsid w:val="00DF7CA9"/>
    <w:rsid w:val="00E00001"/>
    <w:rsid w:val="00E01B52"/>
    <w:rsid w:val="00E01BB8"/>
    <w:rsid w:val="00E01F62"/>
    <w:rsid w:val="00E0233C"/>
    <w:rsid w:val="00E02565"/>
    <w:rsid w:val="00E0361F"/>
    <w:rsid w:val="00E03F68"/>
    <w:rsid w:val="00E040EE"/>
    <w:rsid w:val="00E04BB6"/>
    <w:rsid w:val="00E04C13"/>
    <w:rsid w:val="00E04C6D"/>
    <w:rsid w:val="00E0530A"/>
    <w:rsid w:val="00E05BF8"/>
    <w:rsid w:val="00E063E6"/>
    <w:rsid w:val="00E06514"/>
    <w:rsid w:val="00E07332"/>
    <w:rsid w:val="00E07560"/>
    <w:rsid w:val="00E0762F"/>
    <w:rsid w:val="00E07D02"/>
    <w:rsid w:val="00E10752"/>
    <w:rsid w:val="00E10AC9"/>
    <w:rsid w:val="00E10B5F"/>
    <w:rsid w:val="00E10FAD"/>
    <w:rsid w:val="00E1104C"/>
    <w:rsid w:val="00E1141C"/>
    <w:rsid w:val="00E115BB"/>
    <w:rsid w:val="00E1174D"/>
    <w:rsid w:val="00E122E0"/>
    <w:rsid w:val="00E1232C"/>
    <w:rsid w:val="00E13EDA"/>
    <w:rsid w:val="00E14191"/>
    <w:rsid w:val="00E14648"/>
    <w:rsid w:val="00E157AC"/>
    <w:rsid w:val="00E1585F"/>
    <w:rsid w:val="00E15922"/>
    <w:rsid w:val="00E15C2E"/>
    <w:rsid w:val="00E15E39"/>
    <w:rsid w:val="00E15EFE"/>
    <w:rsid w:val="00E16B8A"/>
    <w:rsid w:val="00E1715E"/>
    <w:rsid w:val="00E17384"/>
    <w:rsid w:val="00E17FAB"/>
    <w:rsid w:val="00E20189"/>
    <w:rsid w:val="00E202E8"/>
    <w:rsid w:val="00E21162"/>
    <w:rsid w:val="00E216C9"/>
    <w:rsid w:val="00E217B2"/>
    <w:rsid w:val="00E21843"/>
    <w:rsid w:val="00E21A48"/>
    <w:rsid w:val="00E22025"/>
    <w:rsid w:val="00E22103"/>
    <w:rsid w:val="00E22678"/>
    <w:rsid w:val="00E22C38"/>
    <w:rsid w:val="00E22F07"/>
    <w:rsid w:val="00E232A9"/>
    <w:rsid w:val="00E23713"/>
    <w:rsid w:val="00E23C56"/>
    <w:rsid w:val="00E23EAC"/>
    <w:rsid w:val="00E24258"/>
    <w:rsid w:val="00E24665"/>
    <w:rsid w:val="00E2474C"/>
    <w:rsid w:val="00E25317"/>
    <w:rsid w:val="00E25A3B"/>
    <w:rsid w:val="00E25DFC"/>
    <w:rsid w:val="00E25F49"/>
    <w:rsid w:val="00E26AB9"/>
    <w:rsid w:val="00E27E93"/>
    <w:rsid w:val="00E306D0"/>
    <w:rsid w:val="00E30B14"/>
    <w:rsid w:val="00E30B3B"/>
    <w:rsid w:val="00E31142"/>
    <w:rsid w:val="00E3145E"/>
    <w:rsid w:val="00E314C2"/>
    <w:rsid w:val="00E334E4"/>
    <w:rsid w:val="00E338A0"/>
    <w:rsid w:val="00E34052"/>
    <w:rsid w:val="00E341BD"/>
    <w:rsid w:val="00E35294"/>
    <w:rsid w:val="00E35497"/>
    <w:rsid w:val="00E3562E"/>
    <w:rsid w:val="00E35A45"/>
    <w:rsid w:val="00E35B50"/>
    <w:rsid w:val="00E3693F"/>
    <w:rsid w:val="00E36EF2"/>
    <w:rsid w:val="00E36FC2"/>
    <w:rsid w:val="00E40140"/>
    <w:rsid w:val="00E414B0"/>
    <w:rsid w:val="00E4162C"/>
    <w:rsid w:val="00E417D8"/>
    <w:rsid w:val="00E41B55"/>
    <w:rsid w:val="00E41B59"/>
    <w:rsid w:val="00E42386"/>
    <w:rsid w:val="00E4254A"/>
    <w:rsid w:val="00E425C6"/>
    <w:rsid w:val="00E428B4"/>
    <w:rsid w:val="00E42FEE"/>
    <w:rsid w:val="00E4380C"/>
    <w:rsid w:val="00E43C77"/>
    <w:rsid w:val="00E44077"/>
    <w:rsid w:val="00E445B5"/>
    <w:rsid w:val="00E445B6"/>
    <w:rsid w:val="00E4573F"/>
    <w:rsid w:val="00E46745"/>
    <w:rsid w:val="00E46E49"/>
    <w:rsid w:val="00E46FF7"/>
    <w:rsid w:val="00E47705"/>
    <w:rsid w:val="00E47B3C"/>
    <w:rsid w:val="00E47C20"/>
    <w:rsid w:val="00E50403"/>
    <w:rsid w:val="00E50BAD"/>
    <w:rsid w:val="00E50CBB"/>
    <w:rsid w:val="00E516A4"/>
    <w:rsid w:val="00E52E28"/>
    <w:rsid w:val="00E53078"/>
    <w:rsid w:val="00E53284"/>
    <w:rsid w:val="00E53438"/>
    <w:rsid w:val="00E5394E"/>
    <w:rsid w:val="00E54426"/>
    <w:rsid w:val="00E545AB"/>
    <w:rsid w:val="00E54CEA"/>
    <w:rsid w:val="00E55482"/>
    <w:rsid w:val="00E55A83"/>
    <w:rsid w:val="00E56140"/>
    <w:rsid w:val="00E5653E"/>
    <w:rsid w:val="00E566C9"/>
    <w:rsid w:val="00E57331"/>
    <w:rsid w:val="00E5772B"/>
    <w:rsid w:val="00E600E6"/>
    <w:rsid w:val="00E60939"/>
    <w:rsid w:val="00E60BCA"/>
    <w:rsid w:val="00E61156"/>
    <w:rsid w:val="00E61B28"/>
    <w:rsid w:val="00E61BAA"/>
    <w:rsid w:val="00E61D88"/>
    <w:rsid w:val="00E61EC2"/>
    <w:rsid w:val="00E620F4"/>
    <w:rsid w:val="00E62195"/>
    <w:rsid w:val="00E621A8"/>
    <w:rsid w:val="00E623C2"/>
    <w:rsid w:val="00E62562"/>
    <w:rsid w:val="00E625AF"/>
    <w:rsid w:val="00E62F46"/>
    <w:rsid w:val="00E631DC"/>
    <w:rsid w:val="00E635B8"/>
    <w:rsid w:val="00E64555"/>
    <w:rsid w:val="00E65314"/>
    <w:rsid w:val="00E656B9"/>
    <w:rsid w:val="00E6621F"/>
    <w:rsid w:val="00E662FB"/>
    <w:rsid w:val="00E6630A"/>
    <w:rsid w:val="00E670EE"/>
    <w:rsid w:val="00E67D1B"/>
    <w:rsid w:val="00E67E1D"/>
    <w:rsid w:val="00E70860"/>
    <w:rsid w:val="00E720C3"/>
    <w:rsid w:val="00E722E8"/>
    <w:rsid w:val="00E72499"/>
    <w:rsid w:val="00E729C6"/>
    <w:rsid w:val="00E72DB3"/>
    <w:rsid w:val="00E72F01"/>
    <w:rsid w:val="00E7319D"/>
    <w:rsid w:val="00E7332A"/>
    <w:rsid w:val="00E7345F"/>
    <w:rsid w:val="00E7380A"/>
    <w:rsid w:val="00E73846"/>
    <w:rsid w:val="00E741A9"/>
    <w:rsid w:val="00E74D5D"/>
    <w:rsid w:val="00E75468"/>
    <w:rsid w:val="00E75920"/>
    <w:rsid w:val="00E76529"/>
    <w:rsid w:val="00E7759D"/>
    <w:rsid w:val="00E77C29"/>
    <w:rsid w:val="00E80E84"/>
    <w:rsid w:val="00E81C0D"/>
    <w:rsid w:val="00E81C0E"/>
    <w:rsid w:val="00E81F4B"/>
    <w:rsid w:val="00E82179"/>
    <w:rsid w:val="00E8295B"/>
    <w:rsid w:val="00E82FC3"/>
    <w:rsid w:val="00E84CD0"/>
    <w:rsid w:val="00E8587D"/>
    <w:rsid w:val="00E8593D"/>
    <w:rsid w:val="00E8663E"/>
    <w:rsid w:val="00E8685B"/>
    <w:rsid w:val="00E86F1C"/>
    <w:rsid w:val="00E874A1"/>
    <w:rsid w:val="00E87960"/>
    <w:rsid w:val="00E901E9"/>
    <w:rsid w:val="00E909C0"/>
    <w:rsid w:val="00E90CCD"/>
    <w:rsid w:val="00E90EC4"/>
    <w:rsid w:val="00E90F44"/>
    <w:rsid w:val="00E91B5A"/>
    <w:rsid w:val="00E9246D"/>
    <w:rsid w:val="00E9247F"/>
    <w:rsid w:val="00E93137"/>
    <w:rsid w:val="00E936F6"/>
    <w:rsid w:val="00E940C5"/>
    <w:rsid w:val="00E948A3"/>
    <w:rsid w:val="00E94C9D"/>
    <w:rsid w:val="00E9500E"/>
    <w:rsid w:val="00E9534F"/>
    <w:rsid w:val="00E95CA1"/>
    <w:rsid w:val="00E95E86"/>
    <w:rsid w:val="00E95F44"/>
    <w:rsid w:val="00E962E1"/>
    <w:rsid w:val="00E96516"/>
    <w:rsid w:val="00E9660C"/>
    <w:rsid w:val="00E96736"/>
    <w:rsid w:val="00E96929"/>
    <w:rsid w:val="00E969E0"/>
    <w:rsid w:val="00E96C99"/>
    <w:rsid w:val="00E97022"/>
    <w:rsid w:val="00E97724"/>
    <w:rsid w:val="00EA0435"/>
    <w:rsid w:val="00EA06B4"/>
    <w:rsid w:val="00EA06F3"/>
    <w:rsid w:val="00EA0CE9"/>
    <w:rsid w:val="00EA0ECB"/>
    <w:rsid w:val="00EA1216"/>
    <w:rsid w:val="00EA186E"/>
    <w:rsid w:val="00EA1CA2"/>
    <w:rsid w:val="00EA222D"/>
    <w:rsid w:val="00EA2D5B"/>
    <w:rsid w:val="00EA39B9"/>
    <w:rsid w:val="00EA3D3D"/>
    <w:rsid w:val="00EA467A"/>
    <w:rsid w:val="00EA4DEE"/>
    <w:rsid w:val="00EA57E7"/>
    <w:rsid w:val="00EA5D2D"/>
    <w:rsid w:val="00EA6136"/>
    <w:rsid w:val="00EA66AB"/>
    <w:rsid w:val="00EA6F1E"/>
    <w:rsid w:val="00EA78FF"/>
    <w:rsid w:val="00EB02B9"/>
    <w:rsid w:val="00EB045E"/>
    <w:rsid w:val="00EB0603"/>
    <w:rsid w:val="00EB0A37"/>
    <w:rsid w:val="00EB0B9C"/>
    <w:rsid w:val="00EB104A"/>
    <w:rsid w:val="00EB1A38"/>
    <w:rsid w:val="00EB218C"/>
    <w:rsid w:val="00EB2464"/>
    <w:rsid w:val="00EB2E01"/>
    <w:rsid w:val="00EB3516"/>
    <w:rsid w:val="00EB3AF0"/>
    <w:rsid w:val="00EB4805"/>
    <w:rsid w:val="00EB4BB6"/>
    <w:rsid w:val="00EB4DCE"/>
    <w:rsid w:val="00EB4DEF"/>
    <w:rsid w:val="00EB517E"/>
    <w:rsid w:val="00EB58E7"/>
    <w:rsid w:val="00EB5DDD"/>
    <w:rsid w:val="00EB6021"/>
    <w:rsid w:val="00EB6095"/>
    <w:rsid w:val="00EB6531"/>
    <w:rsid w:val="00EB68FA"/>
    <w:rsid w:val="00EB79B4"/>
    <w:rsid w:val="00EC07FC"/>
    <w:rsid w:val="00EC09B7"/>
    <w:rsid w:val="00EC0D64"/>
    <w:rsid w:val="00EC20D1"/>
    <w:rsid w:val="00EC2597"/>
    <w:rsid w:val="00EC360B"/>
    <w:rsid w:val="00EC3EE2"/>
    <w:rsid w:val="00EC4271"/>
    <w:rsid w:val="00EC4365"/>
    <w:rsid w:val="00EC559A"/>
    <w:rsid w:val="00EC694A"/>
    <w:rsid w:val="00EC7BA9"/>
    <w:rsid w:val="00EC7D5D"/>
    <w:rsid w:val="00ED0103"/>
    <w:rsid w:val="00ED0643"/>
    <w:rsid w:val="00ED0E79"/>
    <w:rsid w:val="00ED1319"/>
    <w:rsid w:val="00ED13E7"/>
    <w:rsid w:val="00ED240B"/>
    <w:rsid w:val="00ED2F00"/>
    <w:rsid w:val="00ED4B01"/>
    <w:rsid w:val="00ED53A2"/>
    <w:rsid w:val="00ED548F"/>
    <w:rsid w:val="00ED63EC"/>
    <w:rsid w:val="00ED6836"/>
    <w:rsid w:val="00ED6889"/>
    <w:rsid w:val="00ED6977"/>
    <w:rsid w:val="00ED6A4D"/>
    <w:rsid w:val="00ED7CA2"/>
    <w:rsid w:val="00EE058F"/>
    <w:rsid w:val="00EE147D"/>
    <w:rsid w:val="00EE1804"/>
    <w:rsid w:val="00EE1D6F"/>
    <w:rsid w:val="00EE1E49"/>
    <w:rsid w:val="00EE26A4"/>
    <w:rsid w:val="00EE2F73"/>
    <w:rsid w:val="00EE3066"/>
    <w:rsid w:val="00EE46B0"/>
    <w:rsid w:val="00EE4E86"/>
    <w:rsid w:val="00EE53D4"/>
    <w:rsid w:val="00EE568F"/>
    <w:rsid w:val="00EE5801"/>
    <w:rsid w:val="00EE5ACE"/>
    <w:rsid w:val="00EE5F35"/>
    <w:rsid w:val="00EE70CC"/>
    <w:rsid w:val="00EE78AB"/>
    <w:rsid w:val="00EF01C0"/>
    <w:rsid w:val="00EF089D"/>
    <w:rsid w:val="00EF0FD2"/>
    <w:rsid w:val="00EF18CD"/>
    <w:rsid w:val="00EF1EC5"/>
    <w:rsid w:val="00EF2047"/>
    <w:rsid w:val="00EF264A"/>
    <w:rsid w:val="00EF2DAD"/>
    <w:rsid w:val="00EF3324"/>
    <w:rsid w:val="00EF351A"/>
    <w:rsid w:val="00EF3DBD"/>
    <w:rsid w:val="00EF4461"/>
    <w:rsid w:val="00EF4553"/>
    <w:rsid w:val="00EF4B58"/>
    <w:rsid w:val="00EF5095"/>
    <w:rsid w:val="00EF5199"/>
    <w:rsid w:val="00EF5A21"/>
    <w:rsid w:val="00EF7414"/>
    <w:rsid w:val="00EF7A8D"/>
    <w:rsid w:val="00EF7F62"/>
    <w:rsid w:val="00F001B5"/>
    <w:rsid w:val="00F00577"/>
    <w:rsid w:val="00F00FB7"/>
    <w:rsid w:val="00F0107F"/>
    <w:rsid w:val="00F013C7"/>
    <w:rsid w:val="00F01A5F"/>
    <w:rsid w:val="00F01B07"/>
    <w:rsid w:val="00F01D0B"/>
    <w:rsid w:val="00F02225"/>
    <w:rsid w:val="00F02364"/>
    <w:rsid w:val="00F024A2"/>
    <w:rsid w:val="00F028BA"/>
    <w:rsid w:val="00F02EDA"/>
    <w:rsid w:val="00F03027"/>
    <w:rsid w:val="00F03E6E"/>
    <w:rsid w:val="00F04103"/>
    <w:rsid w:val="00F048FC"/>
    <w:rsid w:val="00F04D53"/>
    <w:rsid w:val="00F050FA"/>
    <w:rsid w:val="00F0600E"/>
    <w:rsid w:val="00F07118"/>
    <w:rsid w:val="00F104E2"/>
    <w:rsid w:val="00F106D0"/>
    <w:rsid w:val="00F1093E"/>
    <w:rsid w:val="00F10D43"/>
    <w:rsid w:val="00F129C7"/>
    <w:rsid w:val="00F14A96"/>
    <w:rsid w:val="00F15176"/>
    <w:rsid w:val="00F1527D"/>
    <w:rsid w:val="00F15A04"/>
    <w:rsid w:val="00F162F5"/>
    <w:rsid w:val="00F16DB2"/>
    <w:rsid w:val="00F1790F"/>
    <w:rsid w:val="00F17A5F"/>
    <w:rsid w:val="00F17C0E"/>
    <w:rsid w:val="00F17FF1"/>
    <w:rsid w:val="00F20737"/>
    <w:rsid w:val="00F20C8F"/>
    <w:rsid w:val="00F214EF"/>
    <w:rsid w:val="00F2177F"/>
    <w:rsid w:val="00F21D4B"/>
    <w:rsid w:val="00F21DC9"/>
    <w:rsid w:val="00F22C82"/>
    <w:rsid w:val="00F22D5E"/>
    <w:rsid w:val="00F24023"/>
    <w:rsid w:val="00F249A7"/>
    <w:rsid w:val="00F25123"/>
    <w:rsid w:val="00F2573F"/>
    <w:rsid w:val="00F25915"/>
    <w:rsid w:val="00F25D73"/>
    <w:rsid w:val="00F26182"/>
    <w:rsid w:val="00F262A0"/>
    <w:rsid w:val="00F26437"/>
    <w:rsid w:val="00F26458"/>
    <w:rsid w:val="00F2668B"/>
    <w:rsid w:val="00F26F89"/>
    <w:rsid w:val="00F278A3"/>
    <w:rsid w:val="00F30E40"/>
    <w:rsid w:val="00F3100A"/>
    <w:rsid w:val="00F312BF"/>
    <w:rsid w:val="00F313B7"/>
    <w:rsid w:val="00F319CF"/>
    <w:rsid w:val="00F319FF"/>
    <w:rsid w:val="00F31D6E"/>
    <w:rsid w:val="00F321BF"/>
    <w:rsid w:val="00F321DA"/>
    <w:rsid w:val="00F32711"/>
    <w:rsid w:val="00F33DA1"/>
    <w:rsid w:val="00F34085"/>
    <w:rsid w:val="00F3462B"/>
    <w:rsid w:val="00F3463B"/>
    <w:rsid w:val="00F34739"/>
    <w:rsid w:val="00F34A60"/>
    <w:rsid w:val="00F34D68"/>
    <w:rsid w:val="00F34E79"/>
    <w:rsid w:val="00F34FB0"/>
    <w:rsid w:val="00F35751"/>
    <w:rsid w:val="00F358E0"/>
    <w:rsid w:val="00F36990"/>
    <w:rsid w:val="00F36DB2"/>
    <w:rsid w:val="00F376B4"/>
    <w:rsid w:val="00F411D5"/>
    <w:rsid w:val="00F4128F"/>
    <w:rsid w:val="00F41420"/>
    <w:rsid w:val="00F417C9"/>
    <w:rsid w:val="00F41B1B"/>
    <w:rsid w:val="00F430C9"/>
    <w:rsid w:val="00F43D68"/>
    <w:rsid w:val="00F44065"/>
    <w:rsid w:val="00F44642"/>
    <w:rsid w:val="00F44CD2"/>
    <w:rsid w:val="00F44DF8"/>
    <w:rsid w:val="00F45000"/>
    <w:rsid w:val="00F4537E"/>
    <w:rsid w:val="00F4583A"/>
    <w:rsid w:val="00F467FF"/>
    <w:rsid w:val="00F472BE"/>
    <w:rsid w:val="00F47334"/>
    <w:rsid w:val="00F4772A"/>
    <w:rsid w:val="00F47AD3"/>
    <w:rsid w:val="00F47CDC"/>
    <w:rsid w:val="00F47DF3"/>
    <w:rsid w:val="00F47FD1"/>
    <w:rsid w:val="00F509A9"/>
    <w:rsid w:val="00F50A28"/>
    <w:rsid w:val="00F50C8B"/>
    <w:rsid w:val="00F5143D"/>
    <w:rsid w:val="00F517DC"/>
    <w:rsid w:val="00F5196A"/>
    <w:rsid w:val="00F51A18"/>
    <w:rsid w:val="00F52133"/>
    <w:rsid w:val="00F522B4"/>
    <w:rsid w:val="00F524AD"/>
    <w:rsid w:val="00F52B6E"/>
    <w:rsid w:val="00F5369F"/>
    <w:rsid w:val="00F5387A"/>
    <w:rsid w:val="00F538E5"/>
    <w:rsid w:val="00F53AD9"/>
    <w:rsid w:val="00F53FD4"/>
    <w:rsid w:val="00F540F4"/>
    <w:rsid w:val="00F54BB3"/>
    <w:rsid w:val="00F55408"/>
    <w:rsid w:val="00F559F5"/>
    <w:rsid w:val="00F55EAE"/>
    <w:rsid w:val="00F565A5"/>
    <w:rsid w:val="00F565BD"/>
    <w:rsid w:val="00F56960"/>
    <w:rsid w:val="00F56A4C"/>
    <w:rsid w:val="00F5716A"/>
    <w:rsid w:val="00F60704"/>
    <w:rsid w:val="00F60B8F"/>
    <w:rsid w:val="00F61C96"/>
    <w:rsid w:val="00F61DF2"/>
    <w:rsid w:val="00F62072"/>
    <w:rsid w:val="00F62198"/>
    <w:rsid w:val="00F62A17"/>
    <w:rsid w:val="00F62C9A"/>
    <w:rsid w:val="00F6368A"/>
    <w:rsid w:val="00F6382C"/>
    <w:rsid w:val="00F63A55"/>
    <w:rsid w:val="00F63C00"/>
    <w:rsid w:val="00F63D5C"/>
    <w:rsid w:val="00F649C1"/>
    <w:rsid w:val="00F655C5"/>
    <w:rsid w:val="00F65795"/>
    <w:rsid w:val="00F6611F"/>
    <w:rsid w:val="00F662C2"/>
    <w:rsid w:val="00F663D4"/>
    <w:rsid w:val="00F66D3B"/>
    <w:rsid w:val="00F67144"/>
    <w:rsid w:val="00F700D8"/>
    <w:rsid w:val="00F708C2"/>
    <w:rsid w:val="00F70DA7"/>
    <w:rsid w:val="00F713C2"/>
    <w:rsid w:val="00F7309A"/>
    <w:rsid w:val="00F73186"/>
    <w:rsid w:val="00F73398"/>
    <w:rsid w:val="00F73438"/>
    <w:rsid w:val="00F73568"/>
    <w:rsid w:val="00F73A10"/>
    <w:rsid w:val="00F74417"/>
    <w:rsid w:val="00F744D3"/>
    <w:rsid w:val="00F74AEC"/>
    <w:rsid w:val="00F74DB2"/>
    <w:rsid w:val="00F75959"/>
    <w:rsid w:val="00F759D1"/>
    <w:rsid w:val="00F75DF0"/>
    <w:rsid w:val="00F7632D"/>
    <w:rsid w:val="00F76452"/>
    <w:rsid w:val="00F76AD6"/>
    <w:rsid w:val="00F7761D"/>
    <w:rsid w:val="00F810E1"/>
    <w:rsid w:val="00F819AC"/>
    <w:rsid w:val="00F82361"/>
    <w:rsid w:val="00F82948"/>
    <w:rsid w:val="00F82B68"/>
    <w:rsid w:val="00F83483"/>
    <w:rsid w:val="00F836DB"/>
    <w:rsid w:val="00F836FB"/>
    <w:rsid w:val="00F83908"/>
    <w:rsid w:val="00F83B46"/>
    <w:rsid w:val="00F83CD4"/>
    <w:rsid w:val="00F84109"/>
    <w:rsid w:val="00F84289"/>
    <w:rsid w:val="00F84D3D"/>
    <w:rsid w:val="00F84F16"/>
    <w:rsid w:val="00F853CC"/>
    <w:rsid w:val="00F8559A"/>
    <w:rsid w:val="00F855AB"/>
    <w:rsid w:val="00F85A6C"/>
    <w:rsid w:val="00F85C8C"/>
    <w:rsid w:val="00F86056"/>
    <w:rsid w:val="00F86075"/>
    <w:rsid w:val="00F8726E"/>
    <w:rsid w:val="00F876DE"/>
    <w:rsid w:val="00F904B5"/>
    <w:rsid w:val="00F905A7"/>
    <w:rsid w:val="00F9108D"/>
    <w:rsid w:val="00F91320"/>
    <w:rsid w:val="00F91708"/>
    <w:rsid w:val="00F92866"/>
    <w:rsid w:val="00F92A21"/>
    <w:rsid w:val="00F93C34"/>
    <w:rsid w:val="00F95053"/>
    <w:rsid w:val="00F950FD"/>
    <w:rsid w:val="00F95114"/>
    <w:rsid w:val="00F9594B"/>
    <w:rsid w:val="00F95C37"/>
    <w:rsid w:val="00F96E9F"/>
    <w:rsid w:val="00F97D0A"/>
    <w:rsid w:val="00F97D8F"/>
    <w:rsid w:val="00FA0C56"/>
    <w:rsid w:val="00FA0E17"/>
    <w:rsid w:val="00FA16B1"/>
    <w:rsid w:val="00FA335C"/>
    <w:rsid w:val="00FA3AEF"/>
    <w:rsid w:val="00FA4550"/>
    <w:rsid w:val="00FA4D6B"/>
    <w:rsid w:val="00FA6276"/>
    <w:rsid w:val="00FA6505"/>
    <w:rsid w:val="00FA6795"/>
    <w:rsid w:val="00FA6A4A"/>
    <w:rsid w:val="00FA7067"/>
    <w:rsid w:val="00FA7091"/>
    <w:rsid w:val="00FA74D7"/>
    <w:rsid w:val="00FA7926"/>
    <w:rsid w:val="00FA7FDC"/>
    <w:rsid w:val="00FB05C5"/>
    <w:rsid w:val="00FB05F2"/>
    <w:rsid w:val="00FB0760"/>
    <w:rsid w:val="00FB09ED"/>
    <w:rsid w:val="00FB0D0C"/>
    <w:rsid w:val="00FB1295"/>
    <w:rsid w:val="00FB15FA"/>
    <w:rsid w:val="00FB1617"/>
    <w:rsid w:val="00FB1A5D"/>
    <w:rsid w:val="00FB209C"/>
    <w:rsid w:val="00FB211F"/>
    <w:rsid w:val="00FB2B34"/>
    <w:rsid w:val="00FB2D83"/>
    <w:rsid w:val="00FB3902"/>
    <w:rsid w:val="00FB40B6"/>
    <w:rsid w:val="00FB49F7"/>
    <w:rsid w:val="00FB4B8F"/>
    <w:rsid w:val="00FB515C"/>
    <w:rsid w:val="00FB541B"/>
    <w:rsid w:val="00FB5B32"/>
    <w:rsid w:val="00FB5BE8"/>
    <w:rsid w:val="00FB5BF7"/>
    <w:rsid w:val="00FB60FB"/>
    <w:rsid w:val="00FB62C6"/>
    <w:rsid w:val="00FB6DEE"/>
    <w:rsid w:val="00FB7013"/>
    <w:rsid w:val="00FB778C"/>
    <w:rsid w:val="00FB7C5D"/>
    <w:rsid w:val="00FC0354"/>
    <w:rsid w:val="00FC07A0"/>
    <w:rsid w:val="00FC1766"/>
    <w:rsid w:val="00FC17F4"/>
    <w:rsid w:val="00FC2700"/>
    <w:rsid w:val="00FC27A7"/>
    <w:rsid w:val="00FC3506"/>
    <w:rsid w:val="00FC391E"/>
    <w:rsid w:val="00FC4229"/>
    <w:rsid w:val="00FC65C7"/>
    <w:rsid w:val="00FC6AED"/>
    <w:rsid w:val="00FC6DCF"/>
    <w:rsid w:val="00FC6E20"/>
    <w:rsid w:val="00FC6E2C"/>
    <w:rsid w:val="00FC7791"/>
    <w:rsid w:val="00FC7E4F"/>
    <w:rsid w:val="00FC7FA7"/>
    <w:rsid w:val="00FD0261"/>
    <w:rsid w:val="00FD1E30"/>
    <w:rsid w:val="00FD2050"/>
    <w:rsid w:val="00FD219E"/>
    <w:rsid w:val="00FD2369"/>
    <w:rsid w:val="00FD23B9"/>
    <w:rsid w:val="00FD26EF"/>
    <w:rsid w:val="00FD352D"/>
    <w:rsid w:val="00FD4137"/>
    <w:rsid w:val="00FD42D1"/>
    <w:rsid w:val="00FD4D1E"/>
    <w:rsid w:val="00FD4DE9"/>
    <w:rsid w:val="00FD521A"/>
    <w:rsid w:val="00FD5C90"/>
    <w:rsid w:val="00FD5CEA"/>
    <w:rsid w:val="00FD5FAA"/>
    <w:rsid w:val="00FD666E"/>
    <w:rsid w:val="00FD6886"/>
    <w:rsid w:val="00FD7843"/>
    <w:rsid w:val="00FD7AF6"/>
    <w:rsid w:val="00FD7BEE"/>
    <w:rsid w:val="00FD7CD6"/>
    <w:rsid w:val="00FE0525"/>
    <w:rsid w:val="00FE085A"/>
    <w:rsid w:val="00FE0A27"/>
    <w:rsid w:val="00FE0DB6"/>
    <w:rsid w:val="00FE0DEE"/>
    <w:rsid w:val="00FE0ECB"/>
    <w:rsid w:val="00FE13E7"/>
    <w:rsid w:val="00FE2B76"/>
    <w:rsid w:val="00FE3144"/>
    <w:rsid w:val="00FE3A36"/>
    <w:rsid w:val="00FE3EC2"/>
    <w:rsid w:val="00FE4259"/>
    <w:rsid w:val="00FE4A0B"/>
    <w:rsid w:val="00FE4AED"/>
    <w:rsid w:val="00FE5BC9"/>
    <w:rsid w:val="00FE5DF6"/>
    <w:rsid w:val="00FE5E3E"/>
    <w:rsid w:val="00FE5E5C"/>
    <w:rsid w:val="00FE5E8F"/>
    <w:rsid w:val="00FE6543"/>
    <w:rsid w:val="00FE6ABB"/>
    <w:rsid w:val="00FE6CB8"/>
    <w:rsid w:val="00FE7C63"/>
    <w:rsid w:val="00FF003D"/>
    <w:rsid w:val="00FF05E5"/>
    <w:rsid w:val="00FF12FE"/>
    <w:rsid w:val="00FF1BA9"/>
    <w:rsid w:val="00FF1D3C"/>
    <w:rsid w:val="00FF23A1"/>
    <w:rsid w:val="00FF2C5A"/>
    <w:rsid w:val="00FF2D04"/>
    <w:rsid w:val="00FF2D82"/>
    <w:rsid w:val="00FF2E9E"/>
    <w:rsid w:val="00FF3534"/>
    <w:rsid w:val="00FF41F1"/>
    <w:rsid w:val="00FF422F"/>
    <w:rsid w:val="00FF42F9"/>
    <w:rsid w:val="00FF4EA0"/>
    <w:rsid w:val="00FF54E4"/>
    <w:rsid w:val="00FF5600"/>
    <w:rsid w:val="00FF5604"/>
    <w:rsid w:val="00FF5628"/>
    <w:rsid w:val="00FF594A"/>
    <w:rsid w:val="00FF5E51"/>
    <w:rsid w:val="00FF61E9"/>
    <w:rsid w:val="00FF659D"/>
    <w:rsid w:val="00FF6E1B"/>
    <w:rsid w:val="00FF704D"/>
    <w:rsid w:val="00FF71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57A1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560"/>
    <w:pPr>
      <w:spacing w:after="160" w:line="259" w:lineRule="auto"/>
    </w:pPr>
    <w:rPr>
      <w:sz w:val="22"/>
      <w:szCs w:val="22"/>
    </w:rPr>
  </w:style>
  <w:style w:type="paragraph" w:styleId="Heading1">
    <w:name w:val="heading 1"/>
    <w:basedOn w:val="Normal"/>
    <w:next w:val="Normal"/>
    <w:link w:val="Heading1Char"/>
    <w:uiPriority w:val="9"/>
    <w:qFormat/>
    <w:rsid w:val="00E1715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F106D0"/>
    <w:pPr>
      <w:keepNext/>
      <w:spacing w:before="240" w:after="60"/>
      <w:outlineLvl w:val="1"/>
    </w:pPr>
    <w:rPr>
      <w:rFonts w:ascii="Calibri Light" w:hAnsi="Calibri Light"/>
      <w:b/>
      <w:bCs/>
      <w:i/>
      <w:iCs/>
      <w:sz w:val="28"/>
      <w:szCs w:val="28"/>
      <w:lang w:val="x-none" w:eastAsia="x-none"/>
    </w:rPr>
  </w:style>
  <w:style w:type="paragraph" w:styleId="Heading3">
    <w:name w:val="heading 3"/>
    <w:basedOn w:val="Normal"/>
    <w:link w:val="Heading3Char"/>
    <w:uiPriority w:val="9"/>
    <w:qFormat/>
    <w:rsid w:val="00E90EC4"/>
    <w:pPr>
      <w:spacing w:before="100" w:beforeAutospacing="1" w:after="100" w:afterAutospacing="1" w:line="240" w:lineRule="auto"/>
      <w:outlineLvl w:val="2"/>
    </w:pPr>
    <w:rPr>
      <w:rFonts w:ascii="Times New Roman" w:hAnsi="Times New Roman"/>
      <w:b/>
      <w:bCs/>
      <w:sz w:val="27"/>
      <w:szCs w:val="27"/>
      <w:lang w:val="x-none" w:eastAsia="x-none"/>
    </w:rPr>
  </w:style>
  <w:style w:type="paragraph" w:styleId="Heading4">
    <w:name w:val="heading 4"/>
    <w:basedOn w:val="Normal"/>
    <w:next w:val="Normal"/>
    <w:link w:val="Heading4Char"/>
    <w:uiPriority w:val="9"/>
    <w:unhideWhenUsed/>
    <w:qFormat/>
    <w:rsid w:val="00712ED5"/>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712ED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0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2">
    <w:name w:val="CM1+2"/>
    <w:basedOn w:val="Normal"/>
    <w:next w:val="Normal"/>
    <w:uiPriority w:val="99"/>
    <w:rsid w:val="00F4128F"/>
    <w:pPr>
      <w:autoSpaceDE w:val="0"/>
      <w:autoSpaceDN w:val="0"/>
      <w:adjustRightInd w:val="0"/>
      <w:spacing w:after="0" w:line="240" w:lineRule="auto"/>
    </w:pPr>
    <w:rPr>
      <w:rFonts w:ascii="EUAlbertina" w:hAnsi="EUAlbertina"/>
      <w:sz w:val="24"/>
      <w:szCs w:val="24"/>
    </w:rPr>
  </w:style>
  <w:style w:type="paragraph" w:customStyle="1" w:styleId="CM32">
    <w:name w:val="CM3+2"/>
    <w:basedOn w:val="Normal"/>
    <w:next w:val="Normal"/>
    <w:uiPriority w:val="99"/>
    <w:rsid w:val="00F4128F"/>
    <w:pPr>
      <w:autoSpaceDE w:val="0"/>
      <w:autoSpaceDN w:val="0"/>
      <w:adjustRightInd w:val="0"/>
      <w:spacing w:after="0" w:line="240" w:lineRule="auto"/>
    </w:pPr>
    <w:rPr>
      <w:rFonts w:ascii="EUAlbertina" w:hAnsi="EUAlbertina"/>
      <w:sz w:val="24"/>
      <w:szCs w:val="24"/>
    </w:rPr>
  </w:style>
  <w:style w:type="paragraph" w:styleId="PlainText">
    <w:name w:val="Plain Text"/>
    <w:basedOn w:val="Normal"/>
    <w:link w:val="PlainTextChar"/>
    <w:uiPriority w:val="99"/>
    <w:rsid w:val="000A38C1"/>
    <w:pPr>
      <w:spacing w:after="0" w:line="240" w:lineRule="auto"/>
    </w:pPr>
    <w:rPr>
      <w:rFonts w:ascii="Courier New" w:hAnsi="Courier New"/>
      <w:sz w:val="20"/>
      <w:szCs w:val="20"/>
      <w:lang w:val="en-GB" w:eastAsia="de-DE"/>
    </w:rPr>
  </w:style>
  <w:style w:type="character" w:customStyle="1" w:styleId="PlainTextChar">
    <w:name w:val="Plain Text Char"/>
    <w:link w:val="PlainText"/>
    <w:uiPriority w:val="99"/>
    <w:rsid w:val="000A38C1"/>
    <w:rPr>
      <w:rFonts w:ascii="Courier New" w:hAnsi="Courier New" w:cs="Courier New"/>
      <w:lang w:val="en-GB" w:eastAsia="de-DE"/>
    </w:rPr>
  </w:style>
  <w:style w:type="paragraph" w:styleId="Header">
    <w:name w:val="header"/>
    <w:basedOn w:val="Normal"/>
    <w:link w:val="HeaderChar"/>
    <w:uiPriority w:val="99"/>
    <w:unhideWhenUsed/>
    <w:rsid w:val="00150BBE"/>
    <w:pPr>
      <w:tabs>
        <w:tab w:val="center" w:pos="4844"/>
        <w:tab w:val="right" w:pos="9689"/>
      </w:tabs>
    </w:pPr>
    <w:rPr>
      <w:lang w:val="x-none" w:eastAsia="x-none"/>
    </w:rPr>
  </w:style>
  <w:style w:type="character" w:customStyle="1" w:styleId="HeaderChar">
    <w:name w:val="Header Char"/>
    <w:link w:val="Header"/>
    <w:uiPriority w:val="99"/>
    <w:rsid w:val="00150BBE"/>
    <w:rPr>
      <w:sz w:val="22"/>
      <w:szCs w:val="22"/>
    </w:rPr>
  </w:style>
  <w:style w:type="paragraph" w:styleId="Footer">
    <w:name w:val="footer"/>
    <w:basedOn w:val="Normal"/>
    <w:link w:val="FooterChar"/>
    <w:uiPriority w:val="99"/>
    <w:unhideWhenUsed/>
    <w:rsid w:val="00150BBE"/>
    <w:pPr>
      <w:tabs>
        <w:tab w:val="center" w:pos="4844"/>
        <w:tab w:val="right" w:pos="9689"/>
      </w:tabs>
    </w:pPr>
    <w:rPr>
      <w:lang w:val="x-none" w:eastAsia="x-none"/>
    </w:rPr>
  </w:style>
  <w:style w:type="character" w:customStyle="1" w:styleId="FooterChar">
    <w:name w:val="Footer Char"/>
    <w:link w:val="Footer"/>
    <w:uiPriority w:val="99"/>
    <w:rsid w:val="00150BBE"/>
    <w:rPr>
      <w:sz w:val="22"/>
      <w:szCs w:val="22"/>
    </w:rPr>
  </w:style>
  <w:style w:type="paragraph" w:customStyle="1" w:styleId="Default">
    <w:name w:val="Default"/>
    <w:rsid w:val="00A2135A"/>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A2135A"/>
    <w:rPr>
      <w:rFonts w:cs="Times New Roman"/>
      <w:color w:val="auto"/>
    </w:rPr>
  </w:style>
  <w:style w:type="paragraph" w:customStyle="1" w:styleId="CM3">
    <w:name w:val="CM3"/>
    <w:basedOn w:val="Default"/>
    <w:next w:val="Default"/>
    <w:uiPriority w:val="99"/>
    <w:rsid w:val="00A2135A"/>
    <w:rPr>
      <w:rFonts w:cs="Times New Roman"/>
      <w:color w:val="auto"/>
    </w:rPr>
  </w:style>
  <w:style w:type="paragraph" w:customStyle="1" w:styleId="CM4">
    <w:name w:val="CM4"/>
    <w:basedOn w:val="Default"/>
    <w:next w:val="Default"/>
    <w:uiPriority w:val="99"/>
    <w:rsid w:val="00A2135A"/>
    <w:rPr>
      <w:rFonts w:cs="Times New Roman"/>
      <w:color w:val="auto"/>
    </w:rPr>
  </w:style>
  <w:style w:type="paragraph" w:customStyle="1" w:styleId="CM112">
    <w:name w:val="CM1+12"/>
    <w:basedOn w:val="Default"/>
    <w:next w:val="Default"/>
    <w:uiPriority w:val="99"/>
    <w:rsid w:val="00181660"/>
    <w:rPr>
      <w:rFonts w:cs="Times New Roman"/>
      <w:color w:val="auto"/>
    </w:rPr>
  </w:style>
  <w:style w:type="paragraph" w:customStyle="1" w:styleId="CM312">
    <w:name w:val="CM3+12"/>
    <w:basedOn w:val="Default"/>
    <w:next w:val="Default"/>
    <w:uiPriority w:val="99"/>
    <w:rsid w:val="00181660"/>
    <w:rPr>
      <w:rFonts w:cs="Times New Roman"/>
      <w:color w:val="auto"/>
    </w:rPr>
  </w:style>
  <w:style w:type="paragraph" w:customStyle="1" w:styleId="CM412">
    <w:name w:val="CM4+12"/>
    <w:basedOn w:val="Default"/>
    <w:next w:val="Default"/>
    <w:uiPriority w:val="99"/>
    <w:rsid w:val="00181660"/>
    <w:rPr>
      <w:rFonts w:cs="Times New Roman"/>
      <w:color w:val="auto"/>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F02225"/>
    <w:pPr>
      <w:ind w:left="720"/>
    </w:pPr>
    <w:rPr>
      <w:lang w:val="x-none" w:eastAsia="x-none"/>
    </w:rPr>
  </w:style>
  <w:style w:type="paragraph" w:styleId="FootnoteText">
    <w:name w:val="footnote text"/>
    <w:aliases w:val="A,ADB,ALTS FOOTNOTE,FOOTNOTES,Footnote,Footnote Text Char Char Char Char Char Char,Footnote Text Char1 Char,Footnote Text qer,Footnote text,Fußnote,Fußnotentext Char,Fuﬂnote,WB-Fußnotentext,WB-Fuﬂnotentext,fn,footnote text,ft,single space"/>
    <w:basedOn w:val="Normal"/>
    <w:link w:val="FootnoteTextChar"/>
    <w:uiPriority w:val="99"/>
    <w:unhideWhenUsed/>
    <w:qFormat/>
    <w:rsid w:val="00737F66"/>
    <w:pPr>
      <w:spacing w:after="0" w:line="240" w:lineRule="auto"/>
    </w:pPr>
    <w:rPr>
      <w:rFonts w:ascii="Times New Roman" w:hAnsi="Times New Roman"/>
      <w:sz w:val="20"/>
      <w:szCs w:val="20"/>
      <w:lang w:val="x-none" w:eastAsia="x-none"/>
    </w:rPr>
  </w:style>
  <w:style w:type="character" w:customStyle="1" w:styleId="FootnoteTextChar">
    <w:name w:val="Footnote Text Char"/>
    <w:aliases w:val="A Char,ADB Char,ALTS FOOTNOTE Char,FOOTNOTES Char,Footnote Char,Footnote Text Char Char Char Char Char Char Char,Footnote Text Char1 Char Char,Footnote Text qer Char,Footnote text Char,Fußnote Char,Fußnotentext Char Char,Fuﬂnote Char"/>
    <w:link w:val="FootnoteText"/>
    <w:uiPriority w:val="99"/>
    <w:rsid w:val="00737F66"/>
    <w:rPr>
      <w:rFonts w:ascii="Times New Roman" w:hAnsi="Times New Roman"/>
    </w:rPr>
  </w:style>
  <w:style w:type="character" w:styleId="FootnoteReference">
    <w:name w:val="footnote reference"/>
    <w:aliases w:val=" BVI fnr,16 Point,BVI fnr,Footnote Reference Number,Footnote Reference_LVL6,Footnote Reference_LVL61,Footnote Reference_LVL62,Footnote Reference_LVL63,Footnote Reference_LVL64,Superscript 6 Point,Times 10 Point,fr,ftref,Знак сноски-FN"/>
    <w:link w:val="BVIfnrCharCharCharChar"/>
    <w:uiPriority w:val="99"/>
    <w:unhideWhenUsed/>
    <w:qFormat/>
    <w:rsid w:val="00737F66"/>
    <w:rPr>
      <w:vertAlign w:val="superscript"/>
    </w:rPr>
  </w:style>
  <w:style w:type="character" w:styleId="Hyperlink">
    <w:name w:val="Hyperlink"/>
    <w:uiPriority w:val="99"/>
    <w:unhideWhenUsed/>
    <w:rsid w:val="00737F66"/>
    <w:rPr>
      <w:color w:val="0000FF"/>
      <w:u w:val="single"/>
    </w:rPr>
  </w:style>
  <w:style w:type="paragraph" w:customStyle="1" w:styleId="BVIfnrCharCharCharChar">
    <w:name w:val="BVI fnr Char Char Char Char"/>
    <w:aliases w:val="BVI fnr Car Car Car Car Char Char Char1 Char,BVI fnr Car Car Char Char Char Char,BVI fnr Car Char Char Char Char"/>
    <w:basedOn w:val="Normal"/>
    <w:link w:val="FootnoteReference"/>
    <w:rsid w:val="00737F66"/>
    <w:pPr>
      <w:spacing w:line="240" w:lineRule="exact"/>
    </w:pPr>
    <w:rPr>
      <w:sz w:val="20"/>
      <w:szCs w:val="20"/>
      <w:vertAlign w:val="superscript"/>
      <w:lang w:val="x-none" w:eastAsia="x-none"/>
    </w:rPr>
  </w:style>
  <w:style w:type="character" w:styleId="CommentReference">
    <w:name w:val="annotation reference"/>
    <w:uiPriority w:val="99"/>
    <w:semiHidden/>
    <w:unhideWhenUsed/>
    <w:rsid w:val="00CB06D0"/>
    <w:rPr>
      <w:sz w:val="18"/>
      <w:szCs w:val="18"/>
    </w:rPr>
  </w:style>
  <w:style w:type="paragraph" w:styleId="CommentText">
    <w:name w:val="annotation text"/>
    <w:basedOn w:val="Normal"/>
    <w:link w:val="CommentTextChar"/>
    <w:uiPriority w:val="99"/>
    <w:unhideWhenUsed/>
    <w:rsid w:val="00CB06D0"/>
    <w:pPr>
      <w:spacing w:after="200" w:line="240" w:lineRule="auto"/>
    </w:pPr>
    <w:rPr>
      <w:rFonts w:eastAsia="Calibri"/>
      <w:sz w:val="24"/>
      <w:szCs w:val="24"/>
      <w:lang w:val="x-none" w:eastAsia="x-none"/>
    </w:rPr>
  </w:style>
  <w:style w:type="character" w:customStyle="1" w:styleId="CommentTextChar">
    <w:name w:val="Comment Text Char"/>
    <w:link w:val="CommentText"/>
    <w:uiPriority w:val="99"/>
    <w:rsid w:val="00CB06D0"/>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CB06D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CB06D0"/>
    <w:rPr>
      <w:rFonts w:ascii="Tahoma" w:hAnsi="Tahoma" w:cs="Tahoma"/>
      <w:sz w:val="16"/>
      <w:szCs w:val="16"/>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99"/>
    <w:qFormat/>
    <w:locked/>
    <w:rsid w:val="005A34E9"/>
    <w:rPr>
      <w:sz w:val="22"/>
      <w:szCs w:val="22"/>
    </w:rPr>
  </w:style>
  <w:style w:type="character" w:customStyle="1" w:styleId="null">
    <w:name w:val="null"/>
    <w:basedOn w:val="DefaultParagraphFont"/>
    <w:rsid w:val="006E49F8"/>
  </w:style>
  <w:style w:type="character" w:styleId="FollowedHyperlink">
    <w:name w:val="FollowedHyperlink"/>
    <w:uiPriority w:val="99"/>
    <w:semiHidden/>
    <w:unhideWhenUsed/>
    <w:rsid w:val="006E54F2"/>
    <w:rPr>
      <w:color w:val="800080"/>
      <w:u w:val="single"/>
    </w:rPr>
  </w:style>
  <w:style w:type="paragraph" w:customStyle="1" w:styleId="CM42">
    <w:name w:val="CM4+2"/>
    <w:basedOn w:val="Default"/>
    <w:next w:val="Default"/>
    <w:uiPriority w:val="99"/>
    <w:rsid w:val="00407CE4"/>
    <w:rPr>
      <w:rFonts w:cs="Times New Roman"/>
      <w:color w:val="auto"/>
    </w:rPr>
  </w:style>
  <w:style w:type="paragraph" w:styleId="NormalWeb">
    <w:name w:val="Normal (Web)"/>
    <w:basedOn w:val="Normal"/>
    <w:uiPriority w:val="99"/>
    <w:unhideWhenUsed/>
    <w:rsid w:val="00BB714C"/>
    <w:pPr>
      <w:spacing w:before="100" w:beforeAutospacing="1" w:after="100" w:afterAutospacing="1" w:line="240" w:lineRule="auto"/>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293334"/>
    <w:pPr>
      <w:spacing w:after="160" w:line="259" w:lineRule="auto"/>
    </w:pPr>
    <w:rPr>
      <w:b/>
      <w:bCs/>
    </w:rPr>
  </w:style>
  <w:style w:type="character" w:customStyle="1" w:styleId="CommentSubjectChar">
    <w:name w:val="Comment Subject Char"/>
    <w:link w:val="CommentSubject"/>
    <w:uiPriority w:val="99"/>
    <w:semiHidden/>
    <w:rsid w:val="00293334"/>
    <w:rPr>
      <w:rFonts w:ascii="Calibri" w:eastAsia="Calibri" w:hAnsi="Calibri" w:cs="Times New Roman"/>
      <w:b/>
      <w:bCs/>
      <w:sz w:val="24"/>
      <w:szCs w:val="24"/>
    </w:rPr>
  </w:style>
  <w:style w:type="character" w:styleId="Emphasis">
    <w:name w:val="Emphasis"/>
    <w:uiPriority w:val="20"/>
    <w:qFormat/>
    <w:rsid w:val="00C029F9"/>
    <w:rPr>
      <w:i/>
      <w:iCs/>
    </w:rPr>
  </w:style>
  <w:style w:type="character" w:customStyle="1" w:styleId="Heading3Char">
    <w:name w:val="Heading 3 Char"/>
    <w:link w:val="Heading3"/>
    <w:uiPriority w:val="9"/>
    <w:rsid w:val="00E90EC4"/>
    <w:rPr>
      <w:rFonts w:ascii="Times New Roman" w:hAnsi="Times New Roman"/>
      <w:b/>
      <w:bCs/>
      <w:sz w:val="27"/>
      <w:szCs w:val="27"/>
    </w:rPr>
  </w:style>
  <w:style w:type="paragraph" w:styleId="NoSpacing">
    <w:name w:val="No Spacing"/>
    <w:link w:val="NoSpacingChar"/>
    <w:uiPriority w:val="1"/>
    <w:qFormat/>
    <w:rsid w:val="00B9720E"/>
    <w:rPr>
      <w:sz w:val="21"/>
      <w:szCs w:val="21"/>
      <w:lang w:val="ru-RU"/>
    </w:rPr>
  </w:style>
  <w:style w:type="character" w:customStyle="1" w:styleId="NoSpacingChar">
    <w:name w:val="No Spacing Char"/>
    <w:link w:val="NoSpacing"/>
    <w:uiPriority w:val="1"/>
    <w:rsid w:val="00B9720E"/>
    <w:rPr>
      <w:sz w:val="21"/>
      <w:szCs w:val="21"/>
      <w:lang w:val="ru-RU" w:eastAsia="en-US" w:bidi="ar-SA"/>
    </w:rPr>
  </w:style>
  <w:style w:type="paragraph" w:customStyle="1" w:styleId="Cos">
    <w:name w:val="Cos"/>
    <w:rsid w:val="004A0836"/>
    <w:pPr>
      <w:pBdr>
        <w:top w:val="nil"/>
        <w:left w:val="nil"/>
        <w:bottom w:val="nil"/>
        <w:right w:val="nil"/>
        <w:between w:val="nil"/>
        <w:bar w:val="nil"/>
      </w:pBdr>
    </w:pPr>
    <w:rPr>
      <w:rFonts w:ascii="Times New Roman" w:hAnsi="Times New Roman"/>
      <w:color w:val="000000"/>
      <w:sz w:val="24"/>
      <w:szCs w:val="24"/>
      <w:u w:color="000000"/>
      <w:bdr w:val="nil"/>
      <w:lang w:val="ca-ES" w:eastAsia="ca-ES"/>
    </w:rPr>
  </w:style>
  <w:style w:type="character" w:customStyle="1" w:styleId="Hyperlink0">
    <w:name w:val="Hyperlink.0"/>
    <w:rsid w:val="00EF7414"/>
    <w:rPr>
      <w:color w:val="0000FF"/>
      <w:u w:val="single" w:color="0000FF"/>
    </w:rPr>
  </w:style>
  <w:style w:type="character" w:customStyle="1" w:styleId="Cap">
    <w:name w:val="Cap"/>
    <w:rsid w:val="00EF7414"/>
  </w:style>
  <w:style w:type="character" w:customStyle="1" w:styleId="Hyperlink1">
    <w:name w:val="Hyperlink.1"/>
    <w:rsid w:val="00EF7414"/>
    <w:rPr>
      <w:color w:val="0000FF"/>
      <w:u w:val="single" w:color="0000FF"/>
    </w:rPr>
  </w:style>
  <w:style w:type="paragraph" w:styleId="Revision">
    <w:name w:val="Revision"/>
    <w:hidden/>
    <w:uiPriority w:val="99"/>
    <w:semiHidden/>
    <w:rsid w:val="00EC694A"/>
    <w:rPr>
      <w:sz w:val="22"/>
      <w:szCs w:val="22"/>
    </w:rPr>
  </w:style>
  <w:style w:type="character" w:customStyle="1" w:styleId="Heading2Char">
    <w:name w:val="Heading 2 Char"/>
    <w:link w:val="Heading2"/>
    <w:uiPriority w:val="9"/>
    <w:rsid w:val="00F106D0"/>
    <w:rPr>
      <w:rFonts w:ascii="Calibri Light" w:eastAsia="Times New Roman" w:hAnsi="Calibri Light" w:cs="Times New Roman"/>
      <w:b/>
      <w:bCs/>
      <w:i/>
      <w:iCs/>
      <w:sz w:val="28"/>
      <w:szCs w:val="28"/>
    </w:rPr>
  </w:style>
  <w:style w:type="paragraph" w:customStyle="1" w:styleId="Text1">
    <w:name w:val="Text 1"/>
    <w:basedOn w:val="Normal"/>
    <w:rsid w:val="00C97B4E"/>
    <w:pPr>
      <w:spacing w:after="240" w:line="240" w:lineRule="auto"/>
      <w:jc w:val="both"/>
    </w:pPr>
    <w:rPr>
      <w:rFonts w:ascii="Times New Roman" w:hAnsi="Times New Roman"/>
      <w:sz w:val="24"/>
      <w:szCs w:val="24"/>
      <w:lang w:val="en-GB" w:eastAsia="zh-CN"/>
    </w:rPr>
  </w:style>
  <w:style w:type="table" w:customStyle="1" w:styleId="TableGrid5">
    <w:name w:val="Table Grid5"/>
    <w:basedOn w:val="TableNormal"/>
    <w:next w:val="TableGrid"/>
    <w:uiPriority w:val="59"/>
    <w:rsid w:val="0069703D"/>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1715E"/>
    <w:rPr>
      <w:rFonts w:ascii="Calibri Light" w:eastAsia="Times New Roman" w:hAnsi="Calibri Light" w:cs="Times New Roman"/>
      <w:b/>
      <w:bCs/>
      <w:kern w:val="32"/>
      <w:sz w:val="32"/>
      <w:szCs w:val="32"/>
    </w:rPr>
  </w:style>
  <w:style w:type="character" w:customStyle="1" w:styleId="Heading4Char">
    <w:name w:val="Heading 4 Char"/>
    <w:link w:val="Heading4"/>
    <w:uiPriority w:val="9"/>
    <w:rsid w:val="00712ED5"/>
    <w:rPr>
      <w:rFonts w:ascii="Calibri" w:eastAsia="Times New Roman" w:hAnsi="Calibri" w:cs="Times New Roman"/>
      <w:b/>
      <w:bCs/>
      <w:sz w:val="28"/>
      <w:szCs w:val="28"/>
    </w:rPr>
  </w:style>
  <w:style w:type="character" w:customStyle="1" w:styleId="Heading5Char">
    <w:name w:val="Heading 5 Char"/>
    <w:link w:val="Heading5"/>
    <w:uiPriority w:val="9"/>
    <w:rsid w:val="00712ED5"/>
    <w:rPr>
      <w:rFonts w:ascii="Calibri" w:eastAsia="Times New Roman" w:hAnsi="Calibri" w:cs="Times New Roman"/>
      <w:b/>
      <w:bCs/>
      <w:i/>
      <w:iCs/>
      <w:sz w:val="26"/>
      <w:szCs w:val="26"/>
    </w:rPr>
  </w:style>
  <w:style w:type="paragraph" w:customStyle="1" w:styleId="wu-line">
    <w:name w:val="wu-line"/>
    <w:basedOn w:val="Normal"/>
    <w:uiPriority w:val="99"/>
    <w:semiHidden/>
    <w:rsid w:val="00693D81"/>
    <w:pPr>
      <w:spacing w:before="100" w:beforeAutospacing="1" w:after="100" w:afterAutospacing="1" w:line="240" w:lineRule="auto"/>
    </w:pPr>
    <w:rPr>
      <w:rFonts w:ascii="Times New Roman" w:eastAsiaTheme="minorHAnsi"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7560"/>
    <w:pPr>
      <w:spacing w:after="160" w:line="259" w:lineRule="auto"/>
    </w:pPr>
    <w:rPr>
      <w:sz w:val="22"/>
      <w:szCs w:val="22"/>
    </w:rPr>
  </w:style>
  <w:style w:type="paragraph" w:styleId="Heading1">
    <w:name w:val="heading 1"/>
    <w:basedOn w:val="Normal"/>
    <w:next w:val="Normal"/>
    <w:link w:val="Heading1Char"/>
    <w:uiPriority w:val="9"/>
    <w:qFormat/>
    <w:rsid w:val="00E1715E"/>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unhideWhenUsed/>
    <w:qFormat/>
    <w:rsid w:val="00F106D0"/>
    <w:pPr>
      <w:keepNext/>
      <w:spacing w:before="240" w:after="60"/>
      <w:outlineLvl w:val="1"/>
    </w:pPr>
    <w:rPr>
      <w:rFonts w:ascii="Calibri Light" w:hAnsi="Calibri Light"/>
      <w:b/>
      <w:bCs/>
      <w:i/>
      <w:iCs/>
      <w:sz w:val="28"/>
      <w:szCs w:val="28"/>
      <w:lang w:val="x-none" w:eastAsia="x-none"/>
    </w:rPr>
  </w:style>
  <w:style w:type="paragraph" w:styleId="Heading3">
    <w:name w:val="heading 3"/>
    <w:basedOn w:val="Normal"/>
    <w:link w:val="Heading3Char"/>
    <w:uiPriority w:val="9"/>
    <w:qFormat/>
    <w:rsid w:val="00E90EC4"/>
    <w:pPr>
      <w:spacing w:before="100" w:beforeAutospacing="1" w:after="100" w:afterAutospacing="1" w:line="240" w:lineRule="auto"/>
      <w:outlineLvl w:val="2"/>
    </w:pPr>
    <w:rPr>
      <w:rFonts w:ascii="Times New Roman" w:hAnsi="Times New Roman"/>
      <w:b/>
      <w:bCs/>
      <w:sz w:val="27"/>
      <w:szCs w:val="27"/>
      <w:lang w:val="x-none" w:eastAsia="x-none"/>
    </w:rPr>
  </w:style>
  <w:style w:type="paragraph" w:styleId="Heading4">
    <w:name w:val="heading 4"/>
    <w:basedOn w:val="Normal"/>
    <w:next w:val="Normal"/>
    <w:link w:val="Heading4Char"/>
    <w:uiPriority w:val="9"/>
    <w:unhideWhenUsed/>
    <w:qFormat/>
    <w:rsid w:val="00712ED5"/>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712ED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0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2">
    <w:name w:val="CM1+2"/>
    <w:basedOn w:val="Normal"/>
    <w:next w:val="Normal"/>
    <w:uiPriority w:val="99"/>
    <w:rsid w:val="00F4128F"/>
    <w:pPr>
      <w:autoSpaceDE w:val="0"/>
      <w:autoSpaceDN w:val="0"/>
      <w:adjustRightInd w:val="0"/>
      <w:spacing w:after="0" w:line="240" w:lineRule="auto"/>
    </w:pPr>
    <w:rPr>
      <w:rFonts w:ascii="EUAlbertina" w:hAnsi="EUAlbertina"/>
      <w:sz w:val="24"/>
      <w:szCs w:val="24"/>
    </w:rPr>
  </w:style>
  <w:style w:type="paragraph" w:customStyle="1" w:styleId="CM32">
    <w:name w:val="CM3+2"/>
    <w:basedOn w:val="Normal"/>
    <w:next w:val="Normal"/>
    <w:uiPriority w:val="99"/>
    <w:rsid w:val="00F4128F"/>
    <w:pPr>
      <w:autoSpaceDE w:val="0"/>
      <w:autoSpaceDN w:val="0"/>
      <w:adjustRightInd w:val="0"/>
      <w:spacing w:after="0" w:line="240" w:lineRule="auto"/>
    </w:pPr>
    <w:rPr>
      <w:rFonts w:ascii="EUAlbertina" w:hAnsi="EUAlbertina"/>
      <w:sz w:val="24"/>
      <w:szCs w:val="24"/>
    </w:rPr>
  </w:style>
  <w:style w:type="paragraph" w:styleId="PlainText">
    <w:name w:val="Plain Text"/>
    <w:basedOn w:val="Normal"/>
    <w:link w:val="PlainTextChar"/>
    <w:uiPriority w:val="99"/>
    <w:rsid w:val="000A38C1"/>
    <w:pPr>
      <w:spacing w:after="0" w:line="240" w:lineRule="auto"/>
    </w:pPr>
    <w:rPr>
      <w:rFonts w:ascii="Courier New" w:hAnsi="Courier New"/>
      <w:sz w:val="20"/>
      <w:szCs w:val="20"/>
      <w:lang w:val="en-GB" w:eastAsia="de-DE"/>
    </w:rPr>
  </w:style>
  <w:style w:type="character" w:customStyle="1" w:styleId="PlainTextChar">
    <w:name w:val="Plain Text Char"/>
    <w:link w:val="PlainText"/>
    <w:uiPriority w:val="99"/>
    <w:rsid w:val="000A38C1"/>
    <w:rPr>
      <w:rFonts w:ascii="Courier New" w:hAnsi="Courier New" w:cs="Courier New"/>
      <w:lang w:val="en-GB" w:eastAsia="de-DE"/>
    </w:rPr>
  </w:style>
  <w:style w:type="paragraph" w:styleId="Header">
    <w:name w:val="header"/>
    <w:basedOn w:val="Normal"/>
    <w:link w:val="HeaderChar"/>
    <w:uiPriority w:val="99"/>
    <w:unhideWhenUsed/>
    <w:rsid w:val="00150BBE"/>
    <w:pPr>
      <w:tabs>
        <w:tab w:val="center" w:pos="4844"/>
        <w:tab w:val="right" w:pos="9689"/>
      </w:tabs>
    </w:pPr>
    <w:rPr>
      <w:lang w:val="x-none" w:eastAsia="x-none"/>
    </w:rPr>
  </w:style>
  <w:style w:type="character" w:customStyle="1" w:styleId="HeaderChar">
    <w:name w:val="Header Char"/>
    <w:link w:val="Header"/>
    <w:uiPriority w:val="99"/>
    <w:rsid w:val="00150BBE"/>
    <w:rPr>
      <w:sz w:val="22"/>
      <w:szCs w:val="22"/>
    </w:rPr>
  </w:style>
  <w:style w:type="paragraph" w:styleId="Footer">
    <w:name w:val="footer"/>
    <w:basedOn w:val="Normal"/>
    <w:link w:val="FooterChar"/>
    <w:uiPriority w:val="99"/>
    <w:unhideWhenUsed/>
    <w:rsid w:val="00150BBE"/>
    <w:pPr>
      <w:tabs>
        <w:tab w:val="center" w:pos="4844"/>
        <w:tab w:val="right" w:pos="9689"/>
      </w:tabs>
    </w:pPr>
    <w:rPr>
      <w:lang w:val="x-none" w:eastAsia="x-none"/>
    </w:rPr>
  </w:style>
  <w:style w:type="character" w:customStyle="1" w:styleId="FooterChar">
    <w:name w:val="Footer Char"/>
    <w:link w:val="Footer"/>
    <w:uiPriority w:val="99"/>
    <w:rsid w:val="00150BBE"/>
    <w:rPr>
      <w:sz w:val="22"/>
      <w:szCs w:val="22"/>
    </w:rPr>
  </w:style>
  <w:style w:type="paragraph" w:customStyle="1" w:styleId="Default">
    <w:name w:val="Default"/>
    <w:rsid w:val="00A2135A"/>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uiPriority w:val="99"/>
    <w:rsid w:val="00A2135A"/>
    <w:rPr>
      <w:rFonts w:cs="Times New Roman"/>
      <w:color w:val="auto"/>
    </w:rPr>
  </w:style>
  <w:style w:type="paragraph" w:customStyle="1" w:styleId="CM3">
    <w:name w:val="CM3"/>
    <w:basedOn w:val="Default"/>
    <w:next w:val="Default"/>
    <w:uiPriority w:val="99"/>
    <w:rsid w:val="00A2135A"/>
    <w:rPr>
      <w:rFonts w:cs="Times New Roman"/>
      <w:color w:val="auto"/>
    </w:rPr>
  </w:style>
  <w:style w:type="paragraph" w:customStyle="1" w:styleId="CM4">
    <w:name w:val="CM4"/>
    <w:basedOn w:val="Default"/>
    <w:next w:val="Default"/>
    <w:uiPriority w:val="99"/>
    <w:rsid w:val="00A2135A"/>
    <w:rPr>
      <w:rFonts w:cs="Times New Roman"/>
      <w:color w:val="auto"/>
    </w:rPr>
  </w:style>
  <w:style w:type="paragraph" w:customStyle="1" w:styleId="CM112">
    <w:name w:val="CM1+12"/>
    <w:basedOn w:val="Default"/>
    <w:next w:val="Default"/>
    <w:uiPriority w:val="99"/>
    <w:rsid w:val="00181660"/>
    <w:rPr>
      <w:rFonts w:cs="Times New Roman"/>
      <w:color w:val="auto"/>
    </w:rPr>
  </w:style>
  <w:style w:type="paragraph" w:customStyle="1" w:styleId="CM312">
    <w:name w:val="CM3+12"/>
    <w:basedOn w:val="Default"/>
    <w:next w:val="Default"/>
    <w:uiPriority w:val="99"/>
    <w:rsid w:val="00181660"/>
    <w:rPr>
      <w:rFonts w:cs="Times New Roman"/>
      <w:color w:val="auto"/>
    </w:rPr>
  </w:style>
  <w:style w:type="paragraph" w:customStyle="1" w:styleId="CM412">
    <w:name w:val="CM4+12"/>
    <w:basedOn w:val="Default"/>
    <w:next w:val="Default"/>
    <w:uiPriority w:val="99"/>
    <w:rsid w:val="00181660"/>
    <w:rPr>
      <w:rFonts w:cs="Times New Roman"/>
      <w:color w:val="auto"/>
    </w:rPr>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F02225"/>
    <w:pPr>
      <w:ind w:left="720"/>
    </w:pPr>
    <w:rPr>
      <w:lang w:val="x-none" w:eastAsia="x-none"/>
    </w:rPr>
  </w:style>
  <w:style w:type="paragraph" w:styleId="FootnoteText">
    <w:name w:val="footnote text"/>
    <w:aliases w:val="A,ADB,ALTS FOOTNOTE,FOOTNOTES,Footnote,Footnote Text Char Char Char Char Char Char,Footnote Text Char1 Char,Footnote Text qer,Footnote text,Fußnote,Fußnotentext Char,Fuﬂnote,WB-Fußnotentext,WB-Fuﬂnotentext,fn,footnote text,ft,single space"/>
    <w:basedOn w:val="Normal"/>
    <w:link w:val="FootnoteTextChar"/>
    <w:uiPriority w:val="99"/>
    <w:unhideWhenUsed/>
    <w:qFormat/>
    <w:rsid w:val="00737F66"/>
    <w:pPr>
      <w:spacing w:after="0" w:line="240" w:lineRule="auto"/>
    </w:pPr>
    <w:rPr>
      <w:rFonts w:ascii="Times New Roman" w:hAnsi="Times New Roman"/>
      <w:sz w:val="20"/>
      <w:szCs w:val="20"/>
      <w:lang w:val="x-none" w:eastAsia="x-none"/>
    </w:rPr>
  </w:style>
  <w:style w:type="character" w:customStyle="1" w:styleId="FootnoteTextChar">
    <w:name w:val="Footnote Text Char"/>
    <w:aliases w:val="A Char,ADB Char,ALTS FOOTNOTE Char,FOOTNOTES Char,Footnote Char,Footnote Text Char Char Char Char Char Char Char,Footnote Text Char1 Char Char,Footnote Text qer Char,Footnote text Char,Fußnote Char,Fußnotentext Char Char,Fuﬂnote Char"/>
    <w:link w:val="FootnoteText"/>
    <w:uiPriority w:val="99"/>
    <w:rsid w:val="00737F66"/>
    <w:rPr>
      <w:rFonts w:ascii="Times New Roman" w:hAnsi="Times New Roman"/>
    </w:rPr>
  </w:style>
  <w:style w:type="character" w:styleId="FootnoteReference">
    <w:name w:val="footnote reference"/>
    <w:aliases w:val=" BVI fnr,16 Point,BVI fnr,Footnote Reference Number,Footnote Reference_LVL6,Footnote Reference_LVL61,Footnote Reference_LVL62,Footnote Reference_LVL63,Footnote Reference_LVL64,Superscript 6 Point,Times 10 Point,fr,ftref,Знак сноски-FN"/>
    <w:link w:val="BVIfnrCharCharCharChar"/>
    <w:uiPriority w:val="99"/>
    <w:unhideWhenUsed/>
    <w:qFormat/>
    <w:rsid w:val="00737F66"/>
    <w:rPr>
      <w:vertAlign w:val="superscript"/>
    </w:rPr>
  </w:style>
  <w:style w:type="character" w:styleId="Hyperlink">
    <w:name w:val="Hyperlink"/>
    <w:uiPriority w:val="99"/>
    <w:unhideWhenUsed/>
    <w:rsid w:val="00737F66"/>
    <w:rPr>
      <w:color w:val="0000FF"/>
      <w:u w:val="single"/>
    </w:rPr>
  </w:style>
  <w:style w:type="paragraph" w:customStyle="1" w:styleId="BVIfnrCharCharCharChar">
    <w:name w:val="BVI fnr Char Char Char Char"/>
    <w:aliases w:val="BVI fnr Car Car Car Car Char Char Char1 Char,BVI fnr Car Car Char Char Char Char,BVI fnr Car Char Char Char Char"/>
    <w:basedOn w:val="Normal"/>
    <w:link w:val="FootnoteReference"/>
    <w:rsid w:val="00737F66"/>
    <w:pPr>
      <w:spacing w:line="240" w:lineRule="exact"/>
    </w:pPr>
    <w:rPr>
      <w:sz w:val="20"/>
      <w:szCs w:val="20"/>
      <w:vertAlign w:val="superscript"/>
      <w:lang w:val="x-none" w:eastAsia="x-none"/>
    </w:rPr>
  </w:style>
  <w:style w:type="character" w:styleId="CommentReference">
    <w:name w:val="annotation reference"/>
    <w:uiPriority w:val="99"/>
    <w:semiHidden/>
    <w:unhideWhenUsed/>
    <w:rsid w:val="00CB06D0"/>
    <w:rPr>
      <w:sz w:val="18"/>
      <w:szCs w:val="18"/>
    </w:rPr>
  </w:style>
  <w:style w:type="paragraph" w:styleId="CommentText">
    <w:name w:val="annotation text"/>
    <w:basedOn w:val="Normal"/>
    <w:link w:val="CommentTextChar"/>
    <w:uiPriority w:val="99"/>
    <w:unhideWhenUsed/>
    <w:rsid w:val="00CB06D0"/>
    <w:pPr>
      <w:spacing w:after="200" w:line="240" w:lineRule="auto"/>
    </w:pPr>
    <w:rPr>
      <w:rFonts w:eastAsia="Calibri"/>
      <w:sz w:val="24"/>
      <w:szCs w:val="24"/>
      <w:lang w:val="x-none" w:eastAsia="x-none"/>
    </w:rPr>
  </w:style>
  <w:style w:type="character" w:customStyle="1" w:styleId="CommentTextChar">
    <w:name w:val="Comment Text Char"/>
    <w:link w:val="CommentText"/>
    <w:uiPriority w:val="99"/>
    <w:rsid w:val="00CB06D0"/>
    <w:rPr>
      <w:rFonts w:ascii="Calibri" w:eastAsia="Calibri" w:hAnsi="Calibri" w:cs="Times New Roman"/>
      <w:sz w:val="24"/>
      <w:szCs w:val="24"/>
    </w:rPr>
  </w:style>
  <w:style w:type="paragraph" w:styleId="BalloonText">
    <w:name w:val="Balloon Text"/>
    <w:basedOn w:val="Normal"/>
    <w:link w:val="BalloonTextChar"/>
    <w:uiPriority w:val="99"/>
    <w:semiHidden/>
    <w:unhideWhenUsed/>
    <w:rsid w:val="00CB06D0"/>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CB06D0"/>
    <w:rPr>
      <w:rFonts w:ascii="Tahoma" w:hAnsi="Tahoma" w:cs="Tahoma"/>
      <w:sz w:val="16"/>
      <w:szCs w:val="16"/>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99"/>
    <w:qFormat/>
    <w:locked/>
    <w:rsid w:val="005A34E9"/>
    <w:rPr>
      <w:sz w:val="22"/>
      <w:szCs w:val="22"/>
    </w:rPr>
  </w:style>
  <w:style w:type="character" w:customStyle="1" w:styleId="null">
    <w:name w:val="null"/>
    <w:basedOn w:val="DefaultParagraphFont"/>
    <w:rsid w:val="006E49F8"/>
  </w:style>
  <w:style w:type="character" w:styleId="FollowedHyperlink">
    <w:name w:val="FollowedHyperlink"/>
    <w:uiPriority w:val="99"/>
    <w:semiHidden/>
    <w:unhideWhenUsed/>
    <w:rsid w:val="006E54F2"/>
    <w:rPr>
      <w:color w:val="800080"/>
      <w:u w:val="single"/>
    </w:rPr>
  </w:style>
  <w:style w:type="paragraph" w:customStyle="1" w:styleId="CM42">
    <w:name w:val="CM4+2"/>
    <w:basedOn w:val="Default"/>
    <w:next w:val="Default"/>
    <w:uiPriority w:val="99"/>
    <w:rsid w:val="00407CE4"/>
    <w:rPr>
      <w:rFonts w:cs="Times New Roman"/>
      <w:color w:val="auto"/>
    </w:rPr>
  </w:style>
  <w:style w:type="paragraph" w:styleId="NormalWeb">
    <w:name w:val="Normal (Web)"/>
    <w:basedOn w:val="Normal"/>
    <w:uiPriority w:val="99"/>
    <w:unhideWhenUsed/>
    <w:rsid w:val="00BB714C"/>
    <w:pPr>
      <w:spacing w:before="100" w:beforeAutospacing="1" w:after="100" w:afterAutospacing="1" w:line="240" w:lineRule="auto"/>
    </w:pPr>
    <w:rPr>
      <w:rFonts w:ascii="Times New Roman" w:hAnsi="Times New Roman"/>
      <w:sz w:val="24"/>
      <w:szCs w:val="24"/>
    </w:rPr>
  </w:style>
  <w:style w:type="paragraph" w:styleId="CommentSubject">
    <w:name w:val="annotation subject"/>
    <w:basedOn w:val="CommentText"/>
    <w:next w:val="CommentText"/>
    <w:link w:val="CommentSubjectChar"/>
    <w:uiPriority w:val="99"/>
    <w:semiHidden/>
    <w:unhideWhenUsed/>
    <w:rsid w:val="00293334"/>
    <w:pPr>
      <w:spacing w:after="160" w:line="259" w:lineRule="auto"/>
    </w:pPr>
    <w:rPr>
      <w:b/>
      <w:bCs/>
    </w:rPr>
  </w:style>
  <w:style w:type="character" w:customStyle="1" w:styleId="CommentSubjectChar">
    <w:name w:val="Comment Subject Char"/>
    <w:link w:val="CommentSubject"/>
    <w:uiPriority w:val="99"/>
    <w:semiHidden/>
    <w:rsid w:val="00293334"/>
    <w:rPr>
      <w:rFonts w:ascii="Calibri" w:eastAsia="Calibri" w:hAnsi="Calibri" w:cs="Times New Roman"/>
      <w:b/>
      <w:bCs/>
      <w:sz w:val="24"/>
      <w:szCs w:val="24"/>
    </w:rPr>
  </w:style>
  <w:style w:type="character" w:styleId="Emphasis">
    <w:name w:val="Emphasis"/>
    <w:uiPriority w:val="20"/>
    <w:qFormat/>
    <w:rsid w:val="00C029F9"/>
    <w:rPr>
      <w:i/>
      <w:iCs/>
    </w:rPr>
  </w:style>
  <w:style w:type="character" w:customStyle="1" w:styleId="Heading3Char">
    <w:name w:val="Heading 3 Char"/>
    <w:link w:val="Heading3"/>
    <w:uiPriority w:val="9"/>
    <w:rsid w:val="00E90EC4"/>
    <w:rPr>
      <w:rFonts w:ascii="Times New Roman" w:hAnsi="Times New Roman"/>
      <w:b/>
      <w:bCs/>
      <w:sz w:val="27"/>
      <w:szCs w:val="27"/>
    </w:rPr>
  </w:style>
  <w:style w:type="paragraph" w:styleId="NoSpacing">
    <w:name w:val="No Spacing"/>
    <w:link w:val="NoSpacingChar"/>
    <w:uiPriority w:val="1"/>
    <w:qFormat/>
    <w:rsid w:val="00B9720E"/>
    <w:rPr>
      <w:sz w:val="21"/>
      <w:szCs w:val="21"/>
      <w:lang w:val="ru-RU"/>
    </w:rPr>
  </w:style>
  <w:style w:type="character" w:customStyle="1" w:styleId="NoSpacingChar">
    <w:name w:val="No Spacing Char"/>
    <w:link w:val="NoSpacing"/>
    <w:uiPriority w:val="1"/>
    <w:rsid w:val="00B9720E"/>
    <w:rPr>
      <w:sz w:val="21"/>
      <w:szCs w:val="21"/>
      <w:lang w:val="ru-RU" w:eastAsia="en-US" w:bidi="ar-SA"/>
    </w:rPr>
  </w:style>
  <w:style w:type="paragraph" w:customStyle="1" w:styleId="Cos">
    <w:name w:val="Cos"/>
    <w:rsid w:val="004A0836"/>
    <w:pPr>
      <w:pBdr>
        <w:top w:val="nil"/>
        <w:left w:val="nil"/>
        <w:bottom w:val="nil"/>
        <w:right w:val="nil"/>
        <w:between w:val="nil"/>
        <w:bar w:val="nil"/>
      </w:pBdr>
    </w:pPr>
    <w:rPr>
      <w:rFonts w:ascii="Times New Roman" w:hAnsi="Times New Roman"/>
      <w:color w:val="000000"/>
      <w:sz w:val="24"/>
      <w:szCs w:val="24"/>
      <w:u w:color="000000"/>
      <w:bdr w:val="nil"/>
      <w:lang w:val="ca-ES" w:eastAsia="ca-ES"/>
    </w:rPr>
  </w:style>
  <w:style w:type="character" w:customStyle="1" w:styleId="Hyperlink0">
    <w:name w:val="Hyperlink.0"/>
    <w:rsid w:val="00EF7414"/>
    <w:rPr>
      <w:color w:val="0000FF"/>
      <w:u w:val="single" w:color="0000FF"/>
    </w:rPr>
  </w:style>
  <w:style w:type="character" w:customStyle="1" w:styleId="Cap">
    <w:name w:val="Cap"/>
    <w:rsid w:val="00EF7414"/>
  </w:style>
  <w:style w:type="character" w:customStyle="1" w:styleId="Hyperlink1">
    <w:name w:val="Hyperlink.1"/>
    <w:rsid w:val="00EF7414"/>
    <w:rPr>
      <w:color w:val="0000FF"/>
      <w:u w:val="single" w:color="0000FF"/>
    </w:rPr>
  </w:style>
  <w:style w:type="paragraph" w:styleId="Revision">
    <w:name w:val="Revision"/>
    <w:hidden/>
    <w:uiPriority w:val="99"/>
    <w:semiHidden/>
    <w:rsid w:val="00EC694A"/>
    <w:rPr>
      <w:sz w:val="22"/>
      <w:szCs w:val="22"/>
    </w:rPr>
  </w:style>
  <w:style w:type="character" w:customStyle="1" w:styleId="Heading2Char">
    <w:name w:val="Heading 2 Char"/>
    <w:link w:val="Heading2"/>
    <w:uiPriority w:val="9"/>
    <w:rsid w:val="00F106D0"/>
    <w:rPr>
      <w:rFonts w:ascii="Calibri Light" w:eastAsia="Times New Roman" w:hAnsi="Calibri Light" w:cs="Times New Roman"/>
      <w:b/>
      <w:bCs/>
      <w:i/>
      <w:iCs/>
      <w:sz w:val="28"/>
      <w:szCs w:val="28"/>
    </w:rPr>
  </w:style>
  <w:style w:type="paragraph" w:customStyle="1" w:styleId="Text1">
    <w:name w:val="Text 1"/>
    <w:basedOn w:val="Normal"/>
    <w:rsid w:val="00C97B4E"/>
    <w:pPr>
      <w:spacing w:after="240" w:line="240" w:lineRule="auto"/>
      <w:jc w:val="both"/>
    </w:pPr>
    <w:rPr>
      <w:rFonts w:ascii="Times New Roman" w:hAnsi="Times New Roman"/>
      <w:sz w:val="24"/>
      <w:szCs w:val="24"/>
      <w:lang w:val="en-GB" w:eastAsia="zh-CN"/>
    </w:rPr>
  </w:style>
  <w:style w:type="table" w:customStyle="1" w:styleId="TableGrid5">
    <w:name w:val="Table Grid5"/>
    <w:basedOn w:val="TableNormal"/>
    <w:next w:val="TableGrid"/>
    <w:uiPriority w:val="59"/>
    <w:rsid w:val="0069703D"/>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E1715E"/>
    <w:rPr>
      <w:rFonts w:ascii="Calibri Light" w:eastAsia="Times New Roman" w:hAnsi="Calibri Light" w:cs="Times New Roman"/>
      <w:b/>
      <w:bCs/>
      <w:kern w:val="32"/>
      <w:sz w:val="32"/>
      <w:szCs w:val="32"/>
    </w:rPr>
  </w:style>
  <w:style w:type="character" w:customStyle="1" w:styleId="Heading4Char">
    <w:name w:val="Heading 4 Char"/>
    <w:link w:val="Heading4"/>
    <w:uiPriority w:val="9"/>
    <w:rsid w:val="00712ED5"/>
    <w:rPr>
      <w:rFonts w:ascii="Calibri" w:eastAsia="Times New Roman" w:hAnsi="Calibri" w:cs="Times New Roman"/>
      <w:b/>
      <w:bCs/>
      <w:sz w:val="28"/>
      <w:szCs w:val="28"/>
    </w:rPr>
  </w:style>
  <w:style w:type="character" w:customStyle="1" w:styleId="Heading5Char">
    <w:name w:val="Heading 5 Char"/>
    <w:link w:val="Heading5"/>
    <w:uiPriority w:val="9"/>
    <w:rsid w:val="00712ED5"/>
    <w:rPr>
      <w:rFonts w:ascii="Calibri" w:eastAsia="Times New Roman" w:hAnsi="Calibri" w:cs="Times New Roman"/>
      <w:b/>
      <w:bCs/>
      <w:i/>
      <w:iCs/>
      <w:sz w:val="26"/>
      <w:szCs w:val="26"/>
    </w:rPr>
  </w:style>
  <w:style w:type="paragraph" w:customStyle="1" w:styleId="wu-line">
    <w:name w:val="wu-line"/>
    <w:basedOn w:val="Normal"/>
    <w:uiPriority w:val="99"/>
    <w:semiHidden/>
    <w:rsid w:val="00693D81"/>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981">
      <w:bodyDiv w:val="1"/>
      <w:marLeft w:val="0"/>
      <w:marRight w:val="0"/>
      <w:marTop w:val="0"/>
      <w:marBottom w:val="0"/>
      <w:divBdr>
        <w:top w:val="none" w:sz="0" w:space="0" w:color="auto"/>
        <w:left w:val="none" w:sz="0" w:space="0" w:color="auto"/>
        <w:bottom w:val="none" w:sz="0" w:space="0" w:color="auto"/>
        <w:right w:val="none" w:sz="0" w:space="0" w:color="auto"/>
      </w:divBdr>
    </w:div>
    <w:div w:id="7559969">
      <w:bodyDiv w:val="1"/>
      <w:marLeft w:val="0"/>
      <w:marRight w:val="0"/>
      <w:marTop w:val="0"/>
      <w:marBottom w:val="0"/>
      <w:divBdr>
        <w:top w:val="none" w:sz="0" w:space="0" w:color="auto"/>
        <w:left w:val="none" w:sz="0" w:space="0" w:color="auto"/>
        <w:bottom w:val="none" w:sz="0" w:space="0" w:color="auto"/>
        <w:right w:val="none" w:sz="0" w:space="0" w:color="auto"/>
      </w:divBdr>
    </w:div>
    <w:div w:id="71856584">
      <w:bodyDiv w:val="1"/>
      <w:marLeft w:val="0"/>
      <w:marRight w:val="0"/>
      <w:marTop w:val="0"/>
      <w:marBottom w:val="0"/>
      <w:divBdr>
        <w:top w:val="none" w:sz="0" w:space="0" w:color="auto"/>
        <w:left w:val="none" w:sz="0" w:space="0" w:color="auto"/>
        <w:bottom w:val="none" w:sz="0" w:space="0" w:color="auto"/>
        <w:right w:val="none" w:sz="0" w:space="0" w:color="auto"/>
      </w:divBdr>
      <w:divsChild>
        <w:div w:id="638073126">
          <w:marLeft w:val="547"/>
          <w:marRight w:val="0"/>
          <w:marTop w:val="0"/>
          <w:marBottom w:val="0"/>
          <w:divBdr>
            <w:top w:val="none" w:sz="0" w:space="0" w:color="auto"/>
            <w:left w:val="none" w:sz="0" w:space="0" w:color="auto"/>
            <w:bottom w:val="none" w:sz="0" w:space="0" w:color="auto"/>
            <w:right w:val="none" w:sz="0" w:space="0" w:color="auto"/>
          </w:divBdr>
        </w:div>
      </w:divsChild>
    </w:div>
    <w:div w:id="112865870">
      <w:bodyDiv w:val="1"/>
      <w:marLeft w:val="0"/>
      <w:marRight w:val="0"/>
      <w:marTop w:val="0"/>
      <w:marBottom w:val="0"/>
      <w:divBdr>
        <w:top w:val="none" w:sz="0" w:space="0" w:color="auto"/>
        <w:left w:val="none" w:sz="0" w:space="0" w:color="auto"/>
        <w:bottom w:val="none" w:sz="0" w:space="0" w:color="auto"/>
        <w:right w:val="none" w:sz="0" w:space="0" w:color="auto"/>
      </w:divBdr>
      <w:divsChild>
        <w:div w:id="1693802750">
          <w:marLeft w:val="360"/>
          <w:marRight w:val="0"/>
          <w:marTop w:val="200"/>
          <w:marBottom w:val="0"/>
          <w:divBdr>
            <w:top w:val="none" w:sz="0" w:space="0" w:color="auto"/>
            <w:left w:val="none" w:sz="0" w:space="0" w:color="auto"/>
            <w:bottom w:val="none" w:sz="0" w:space="0" w:color="auto"/>
            <w:right w:val="none" w:sz="0" w:space="0" w:color="auto"/>
          </w:divBdr>
        </w:div>
      </w:divsChild>
    </w:div>
    <w:div w:id="117261862">
      <w:bodyDiv w:val="1"/>
      <w:marLeft w:val="0"/>
      <w:marRight w:val="0"/>
      <w:marTop w:val="0"/>
      <w:marBottom w:val="0"/>
      <w:divBdr>
        <w:top w:val="none" w:sz="0" w:space="0" w:color="auto"/>
        <w:left w:val="none" w:sz="0" w:space="0" w:color="auto"/>
        <w:bottom w:val="none" w:sz="0" w:space="0" w:color="auto"/>
        <w:right w:val="none" w:sz="0" w:space="0" w:color="auto"/>
      </w:divBdr>
      <w:divsChild>
        <w:div w:id="202251413">
          <w:marLeft w:val="547"/>
          <w:marRight w:val="0"/>
          <w:marTop w:val="0"/>
          <w:marBottom w:val="0"/>
          <w:divBdr>
            <w:top w:val="none" w:sz="0" w:space="0" w:color="auto"/>
            <w:left w:val="none" w:sz="0" w:space="0" w:color="auto"/>
            <w:bottom w:val="none" w:sz="0" w:space="0" w:color="auto"/>
            <w:right w:val="none" w:sz="0" w:space="0" w:color="auto"/>
          </w:divBdr>
        </w:div>
      </w:divsChild>
    </w:div>
    <w:div w:id="126970312">
      <w:bodyDiv w:val="1"/>
      <w:marLeft w:val="0"/>
      <w:marRight w:val="0"/>
      <w:marTop w:val="0"/>
      <w:marBottom w:val="0"/>
      <w:divBdr>
        <w:top w:val="none" w:sz="0" w:space="0" w:color="auto"/>
        <w:left w:val="none" w:sz="0" w:space="0" w:color="auto"/>
        <w:bottom w:val="none" w:sz="0" w:space="0" w:color="auto"/>
        <w:right w:val="none" w:sz="0" w:space="0" w:color="auto"/>
      </w:divBdr>
    </w:div>
    <w:div w:id="147290858">
      <w:bodyDiv w:val="1"/>
      <w:marLeft w:val="0"/>
      <w:marRight w:val="0"/>
      <w:marTop w:val="0"/>
      <w:marBottom w:val="0"/>
      <w:divBdr>
        <w:top w:val="none" w:sz="0" w:space="0" w:color="auto"/>
        <w:left w:val="none" w:sz="0" w:space="0" w:color="auto"/>
        <w:bottom w:val="none" w:sz="0" w:space="0" w:color="auto"/>
        <w:right w:val="none" w:sz="0" w:space="0" w:color="auto"/>
      </w:divBdr>
    </w:div>
    <w:div w:id="155727254">
      <w:bodyDiv w:val="1"/>
      <w:marLeft w:val="0"/>
      <w:marRight w:val="0"/>
      <w:marTop w:val="0"/>
      <w:marBottom w:val="0"/>
      <w:divBdr>
        <w:top w:val="none" w:sz="0" w:space="0" w:color="auto"/>
        <w:left w:val="none" w:sz="0" w:space="0" w:color="auto"/>
        <w:bottom w:val="none" w:sz="0" w:space="0" w:color="auto"/>
        <w:right w:val="none" w:sz="0" w:space="0" w:color="auto"/>
      </w:divBdr>
    </w:div>
    <w:div w:id="204831670">
      <w:bodyDiv w:val="1"/>
      <w:marLeft w:val="0"/>
      <w:marRight w:val="0"/>
      <w:marTop w:val="0"/>
      <w:marBottom w:val="0"/>
      <w:divBdr>
        <w:top w:val="none" w:sz="0" w:space="0" w:color="auto"/>
        <w:left w:val="none" w:sz="0" w:space="0" w:color="auto"/>
        <w:bottom w:val="none" w:sz="0" w:space="0" w:color="auto"/>
        <w:right w:val="none" w:sz="0" w:space="0" w:color="auto"/>
      </w:divBdr>
      <w:divsChild>
        <w:div w:id="644823638">
          <w:marLeft w:val="0"/>
          <w:marRight w:val="0"/>
          <w:marTop w:val="0"/>
          <w:marBottom w:val="0"/>
          <w:divBdr>
            <w:top w:val="none" w:sz="0" w:space="0" w:color="auto"/>
            <w:left w:val="none" w:sz="0" w:space="0" w:color="auto"/>
            <w:bottom w:val="none" w:sz="0" w:space="0" w:color="auto"/>
            <w:right w:val="none" w:sz="0" w:space="0" w:color="auto"/>
          </w:divBdr>
          <w:divsChild>
            <w:div w:id="1788430208">
              <w:marLeft w:val="0"/>
              <w:marRight w:val="0"/>
              <w:marTop w:val="0"/>
              <w:marBottom w:val="0"/>
              <w:divBdr>
                <w:top w:val="none" w:sz="0" w:space="0" w:color="auto"/>
                <w:left w:val="none" w:sz="0" w:space="0" w:color="auto"/>
                <w:bottom w:val="none" w:sz="0" w:space="0" w:color="auto"/>
                <w:right w:val="none" w:sz="0" w:space="0" w:color="auto"/>
              </w:divBdr>
              <w:divsChild>
                <w:div w:id="61147179">
                  <w:marLeft w:val="0"/>
                  <w:marRight w:val="0"/>
                  <w:marTop w:val="0"/>
                  <w:marBottom w:val="0"/>
                  <w:divBdr>
                    <w:top w:val="none" w:sz="0" w:space="0" w:color="auto"/>
                    <w:left w:val="none" w:sz="0" w:space="0" w:color="auto"/>
                    <w:bottom w:val="none" w:sz="0" w:space="0" w:color="auto"/>
                    <w:right w:val="none" w:sz="0" w:space="0" w:color="auto"/>
                  </w:divBdr>
                  <w:divsChild>
                    <w:div w:id="1684891282">
                      <w:marLeft w:val="0"/>
                      <w:marRight w:val="0"/>
                      <w:marTop w:val="0"/>
                      <w:marBottom w:val="0"/>
                      <w:divBdr>
                        <w:top w:val="none" w:sz="0" w:space="0" w:color="auto"/>
                        <w:left w:val="none" w:sz="0" w:space="0" w:color="auto"/>
                        <w:bottom w:val="none" w:sz="0" w:space="0" w:color="auto"/>
                        <w:right w:val="none" w:sz="0" w:space="0" w:color="auto"/>
                      </w:divBdr>
                      <w:divsChild>
                        <w:div w:id="1265311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40067">
      <w:bodyDiv w:val="1"/>
      <w:marLeft w:val="0"/>
      <w:marRight w:val="0"/>
      <w:marTop w:val="0"/>
      <w:marBottom w:val="0"/>
      <w:divBdr>
        <w:top w:val="none" w:sz="0" w:space="0" w:color="auto"/>
        <w:left w:val="none" w:sz="0" w:space="0" w:color="auto"/>
        <w:bottom w:val="none" w:sz="0" w:space="0" w:color="auto"/>
        <w:right w:val="none" w:sz="0" w:space="0" w:color="auto"/>
      </w:divBdr>
      <w:divsChild>
        <w:div w:id="1155487307">
          <w:marLeft w:val="0"/>
          <w:marRight w:val="0"/>
          <w:marTop w:val="0"/>
          <w:marBottom w:val="0"/>
          <w:divBdr>
            <w:top w:val="none" w:sz="0" w:space="0" w:color="auto"/>
            <w:left w:val="none" w:sz="0" w:space="0" w:color="auto"/>
            <w:bottom w:val="none" w:sz="0" w:space="0" w:color="auto"/>
            <w:right w:val="none" w:sz="0" w:space="0" w:color="auto"/>
          </w:divBdr>
          <w:divsChild>
            <w:div w:id="1118644035">
              <w:marLeft w:val="0"/>
              <w:marRight w:val="0"/>
              <w:marTop w:val="0"/>
              <w:marBottom w:val="0"/>
              <w:divBdr>
                <w:top w:val="none" w:sz="0" w:space="0" w:color="auto"/>
                <w:left w:val="none" w:sz="0" w:space="0" w:color="auto"/>
                <w:bottom w:val="none" w:sz="0" w:space="0" w:color="auto"/>
                <w:right w:val="none" w:sz="0" w:space="0" w:color="auto"/>
              </w:divBdr>
              <w:divsChild>
                <w:div w:id="134641047">
                  <w:marLeft w:val="0"/>
                  <w:marRight w:val="0"/>
                  <w:marTop w:val="0"/>
                  <w:marBottom w:val="0"/>
                  <w:divBdr>
                    <w:top w:val="none" w:sz="0" w:space="0" w:color="auto"/>
                    <w:left w:val="none" w:sz="0" w:space="0" w:color="auto"/>
                    <w:bottom w:val="none" w:sz="0" w:space="0" w:color="auto"/>
                    <w:right w:val="none" w:sz="0" w:space="0" w:color="auto"/>
                  </w:divBdr>
                  <w:divsChild>
                    <w:div w:id="1586037156">
                      <w:marLeft w:val="0"/>
                      <w:marRight w:val="0"/>
                      <w:marTop w:val="0"/>
                      <w:marBottom w:val="0"/>
                      <w:divBdr>
                        <w:top w:val="none" w:sz="0" w:space="0" w:color="auto"/>
                        <w:left w:val="none" w:sz="0" w:space="0" w:color="auto"/>
                        <w:bottom w:val="none" w:sz="0" w:space="0" w:color="auto"/>
                        <w:right w:val="none" w:sz="0" w:space="0" w:color="auto"/>
                      </w:divBdr>
                      <w:divsChild>
                        <w:div w:id="310451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623249">
      <w:bodyDiv w:val="1"/>
      <w:marLeft w:val="0"/>
      <w:marRight w:val="0"/>
      <w:marTop w:val="0"/>
      <w:marBottom w:val="0"/>
      <w:divBdr>
        <w:top w:val="none" w:sz="0" w:space="0" w:color="auto"/>
        <w:left w:val="none" w:sz="0" w:space="0" w:color="auto"/>
        <w:bottom w:val="none" w:sz="0" w:space="0" w:color="auto"/>
        <w:right w:val="none" w:sz="0" w:space="0" w:color="auto"/>
      </w:divBdr>
      <w:divsChild>
        <w:div w:id="2131392471">
          <w:marLeft w:val="547"/>
          <w:marRight w:val="0"/>
          <w:marTop w:val="0"/>
          <w:marBottom w:val="0"/>
          <w:divBdr>
            <w:top w:val="none" w:sz="0" w:space="0" w:color="auto"/>
            <w:left w:val="none" w:sz="0" w:space="0" w:color="auto"/>
            <w:bottom w:val="none" w:sz="0" w:space="0" w:color="auto"/>
            <w:right w:val="none" w:sz="0" w:space="0" w:color="auto"/>
          </w:divBdr>
        </w:div>
      </w:divsChild>
    </w:div>
    <w:div w:id="266734962">
      <w:bodyDiv w:val="1"/>
      <w:marLeft w:val="0"/>
      <w:marRight w:val="0"/>
      <w:marTop w:val="0"/>
      <w:marBottom w:val="0"/>
      <w:divBdr>
        <w:top w:val="none" w:sz="0" w:space="0" w:color="auto"/>
        <w:left w:val="none" w:sz="0" w:space="0" w:color="auto"/>
        <w:bottom w:val="none" w:sz="0" w:space="0" w:color="auto"/>
        <w:right w:val="none" w:sz="0" w:space="0" w:color="auto"/>
      </w:divBdr>
    </w:div>
    <w:div w:id="274138586">
      <w:bodyDiv w:val="1"/>
      <w:marLeft w:val="0"/>
      <w:marRight w:val="0"/>
      <w:marTop w:val="0"/>
      <w:marBottom w:val="0"/>
      <w:divBdr>
        <w:top w:val="none" w:sz="0" w:space="0" w:color="auto"/>
        <w:left w:val="none" w:sz="0" w:space="0" w:color="auto"/>
        <w:bottom w:val="none" w:sz="0" w:space="0" w:color="auto"/>
        <w:right w:val="none" w:sz="0" w:space="0" w:color="auto"/>
      </w:divBdr>
    </w:div>
    <w:div w:id="275407470">
      <w:bodyDiv w:val="1"/>
      <w:marLeft w:val="0"/>
      <w:marRight w:val="0"/>
      <w:marTop w:val="0"/>
      <w:marBottom w:val="0"/>
      <w:divBdr>
        <w:top w:val="none" w:sz="0" w:space="0" w:color="auto"/>
        <w:left w:val="none" w:sz="0" w:space="0" w:color="auto"/>
        <w:bottom w:val="none" w:sz="0" w:space="0" w:color="auto"/>
        <w:right w:val="none" w:sz="0" w:space="0" w:color="auto"/>
      </w:divBdr>
    </w:div>
    <w:div w:id="286350176">
      <w:bodyDiv w:val="1"/>
      <w:marLeft w:val="0"/>
      <w:marRight w:val="0"/>
      <w:marTop w:val="0"/>
      <w:marBottom w:val="0"/>
      <w:divBdr>
        <w:top w:val="none" w:sz="0" w:space="0" w:color="auto"/>
        <w:left w:val="none" w:sz="0" w:space="0" w:color="auto"/>
        <w:bottom w:val="none" w:sz="0" w:space="0" w:color="auto"/>
        <w:right w:val="none" w:sz="0" w:space="0" w:color="auto"/>
      </w:divBdr>
    </w:div>
    <w:div w:id="288703281">
      <w:bodyDiv w:val="1"/>
      <w:marLeft w:val="0"/>
      <w:marRight w:val="0"/>
      <w:marTop w:val="0"/>
      <w:marBottom w:val="0"/>
      <w:divBdr>
        <w:top w:val="none" w:sz="0" w:space="0" w:color="auto"/>
        <w:left w:val="none" w:sz="0" w:space="0" w:color="auto"/>
        <w:bottom w:val="none" w:sz="0" w:space="0" w:color="auto"/>
        <w:right w:val="none" w:sz="0" w:space="0" w:color="auto"/>
      </w:divBdr>
    </w:div>
    <w:div w:id="332611300">
      <w:bodyDiv w:val="1"/>
      <w:marLeft w:val="0"/>
      <w:marRight w:val="0"/>
      <w:marTop w:val="0"/>
      <w:marBottom w:val="0"/>
      <w:divBdr>
        <w:top w:val="none" w:sz="0" w:space="0" w:color="auto"/>
        <w:left w:val="none" w:sz="0" w:space="0" w:color="auto"/>
        <w:bottom w:val="none" w:sz="0" w:space="0" w:color="auto"/>
        <w:right w:val="none" w:sz="0" w:space="0" w:color="auto"/>
      </w:divBdr>
    </w:div>
    <w:div w:id="341400322">
      <w:bodyDiv w:val="1"/>
      <w:marLeft w:val="0"/>
      <w:marRight w:val="0"/>
      <w:marTop w:val="0"/>
      <w:marBottom w:val="0"/>
      <w:divBdr>
        <w:top w:val="none" w:sz="0" w:space="0" w:color="auto"/>
        <w:left w:val="none" w:sz="0" w:space="0" w:color="auto"/>
        <w:bottom w:val="none" w:sz="0" w:space="0" w:color="auto"/>
        <w:right w:val="none" w:sz="0" w:space="0" w:color="auto"/>
      </w:divBdr>
      <w:divsChild>
        <w:div w:id="1931236555">
          <w:marLeft w:val="360"/>
          <w:marRight w:val="0"/>
          <w:marTop w:val="200"/>
          <w:marBottom w:val="0"/>
          <w:divBdr>
            <w:top w:val="none" w:sz="0" w:space="0" w:color="auto"/>
            <w:left w:val="none" w:sz="0" w:space="0" w:color="auto"/>
            <w:bottom w:val="none" w:sz="0" w:space="0" w:color="auto"/>
            <w:right w:val="none" w:sz="0" w:space="0" w:color="auto"/>
          </w:divBdr>
        </w:div>
      </w:divsChild>
    </w:div>
    <w:div w:id="348484906">
      <w:bodyDiv w:val="1"/>
      <w:marLeft w:val="0"/>
      <w:marRight w:val="0"/>
      <w:marTop w:val="0"/>
      <w:marBottom w:val="0"/>
      <w:divBdr>
        <w:top w:val="none" w:sz="0" w:space="0" w:color="auto"/>
        <w:left w:val="none" w:sz="0" w:space="0" w:color="auto"/>
        <w:bottom w:val="none" w:sz="0" w:space="0" w:color="auto"/>
        <w:right w:val="none" w:sz="0" w:space="0" w:color="auto"/>
      </w:divBdr>
      <w:divsChild>
        <w:div w:id="1887181466">
          <w:marLeft w:val="547"/>
          <w:marRight w:val="0"/>
          <w:marTop w:val="0"/>
          <w:marBottom w:val="0"/>
          <w:divBdr>
            <w:top w:val="none" w:sz="0" w:space="0" w:color="auto"/>
            <w:left w:val="none" w:sz="0" w:space="0" w:color="auto"/>
            <w:bottom w:val="none" w:sz="0" w:space="0" w:color="auto"/>
            <w:right w:val="none" w:sz="0" w:space="0" w:color="auto"/>
          </w:divBdr>
        </w:div>
      </w:divsChild>
    </w:div>
    <w:div w:id="395475777">
      <w:bodyDiv w:val="1"/>
      <w:marLeft w:val="0"/>
      <w:marRight w:val="0"/>
      <w:marTop w:val="0"/>
      <w:marBottom w:val="0"/>
      <w:divBdr>
        <w:top w:val="none" w:sz="0" w:space="0" w:color="auto"/>
        <w:left w:val="none" w:sz="0" w:space="0" w:color="auto"/>
        <w:bottom w:val="none" w:sz="0" w:space="0" w:color="auto"/>
        <w:right w:val="none" w:sz="0" w:space="0" w:color="auto"/>
      </w:divBdr>
    </w:div>
    <w:div w:id="444352589">
      <w:bodyDiv w:val="1"/>
      <w:marLeft w:val="0"/>
      <w:marRight w:val="0"/>
      <w:marTop w:val="0"/>
      <w:marBottom w:val="0"/>
      <w:divBdr>
        <w:top w:val="none" w:sz="0" w:space="0" w:color="auto"/>
        <w:left w:val="none" w:sz="0" w:space="0" w:color="auto"/>
        <w:bottom w:val="none" w:sz="0" w:space="0" w:color="auto"/>
        <w:right w:val="none" w:sz="0" w:space="0" w:color="auto"/>
      </w:divBdr>
    </w:div>
    <w:div w:id="484975674">
      <w:bodyDiv w:val="1"/>
      <w:marLeft w:val="0"/>
      <w:marRight w:val="0"/>
      <w:marTop w:val="0"/>
      <w:marBottom w:val="0"/>
      <w:divBdr>
        <w:top w:val="none" w:sz="0" w:space="0" w:color="auto"/>
        <w:left w:val="none" w:sz="0" w:space="0" w:color="auto"/>
        <w:bottom w:val="none" w:sz="0" w:space="0" w:color="auto"/>
        <w:right w:val="none" w:sz="0" w:space="0" w:color="auto"/>
      </w:divBdr>
      <w:divsChild>
        <w:div w:id="733697377">
          <w:marLeft w:val="0"/>
          <w:marRight w:val="0"/>
          <w:marTop w:val="0"/>
          <w:marBottom w:val="0"/>
          <w:divBdr>
            <w:top w:val="none" w:sz="0" w:space="0" w:color="auto"/>
            <w:left w:val="none" w:sz="0" w:space="0" w:color="auto"/>
            <w:bottom w:val="none" w:sz="0" w:space="0" w:color="auto"/>
            <w:right w:val="none" w:sz="0" w:space="0" w:color="auto"/>
          </w:divBdr>
        </w:div>
      </w:divsChild>
    </w:div>
    <w:div w:id="523326650">
      <w:bodyDiv w:val="1"/>
      <w:marLeft w:val="0"/>
      <w:marRight w:val="0"/>
      <w:marTop w:val="0"/>
      <w:marBottom w:val="0"/>
      <w:divBdr>
        <w:top w:val="none" w:sz="0" w:space="0" w:color="auto"/>
        <w:left w:val="none" w:sz="0" w:space="0" w:color="auto"/>
        <w:bottom w:val="none" w:sz="0" w:space="0" w:color="auto"/>
        <w:right w:val="none" w:sz="0" w:space="0" w:color="auto"/>
      </w:divBdr>
    </w:div>
    <w:div w:id="542136959">
      <w:bodyDiv w:val="1"/>
      <w:marLeft w:val="0"/>
      <w:marRight w:val="0"/>
      <w:marTop w:val="0"/>
      <w:marBottom w:val="0"/>
      <w:divBdr>
        <w:top w:val="none" w:sz="0" w:space="0" w:color="auto"/>
        <w:left w:val="none" w:sz="0" w:space="0" w:color="auto"/>
        <w:bottom w:val="none" w:sz="0" w:space="0" w:color="auto"/>
        <w:right w:val="none" w:sz="0" w:space="0" w:color="auto"/>
      </w:divBdr>
    </w:div>
    <w:div w:id="576591683">
      <w:bodyDiv w:val="1"/>
      <w:marLeft w:val="0"/>
      <w:marRight w:val="0"/>
      <w:marTop w:val="0"/>
      <w:marBottom w:val="0"/>
      <w:divBdr>
        <w:top w:val="none" w:sz="0" w:space="0" w:color="auto"/>
        <w:left w:val="none" w:sz="0" w:space="0" w:color="auto"/>
        <w:bottom w:val="none" w:sz="0" w:space="0" w:color="auto"/>
        <w:right w:val="none" w:sz="0" w:space="0" w:color="auto"/>
      </w:divBdr>
      <w:divsChild>
        <w:div w:id="620691897">
          <w:marLeft w:val="360"/>
          <w:marRight w:val="0"/>
          <w:marTop w:val="200"/>
          <w:marBottom w:val="0"/>
          <w:divBdr>
            <w:top w:val="none" w:sz="0" w:space="0" w:color="auto"/>
            <w:left w:val="none" w:sz="0" w:space="0" w:color="auto"/>
            <w:bottom w:val="none" w:sz="0" w:space="0" w:color="auto"/>
            <w:right w:val="none" w:sz="0" w:space="0" w:color="auto"/>
          </w:divBdr>
        </w:div>
      </w:divsChild>
    </w:div>
    <w:div w:id="590167090">
      <w:bodyDiv w:val="1"/>
      <w:marLeft w:val="0"/>
      <w:marRight w:val="0"/>
      <w:marTop w:val="0"/>
      <w:marBottom w:val="0"/>
      <w:divBdr>
        <w:top w:val="none" w:sz="0" w:space="0" w:color="auto"/>
        <w:left w:val="none" w:sz="0" w:space="0" w:color="auto"/>
        <w:bottom w:val="none" w:sz="0" w:space="0" w:color="auto"/>
        <w:right w:val="none" w:sz="0" w:space="0" w:color="auto"/>
      </w:divBdr>
    </w:div>
    <w:div w:id="716703852">
      <w:bodyDiv w:val="1"/>
      <w:marLeft w:val="0"/>
      <w:marRight w:val="0"/>
      <w:marTop w:val="0"/>
      <w:marBottom w:val="0"/>
      <w:divBdr>
        <w:top w:val="none" w:sz="0" w:space="0" w:color="auto"/>
        <w:left w:val="none" w:sz="0" w:space="0" w:color="auto"/>
        <w:bottom w:val="none" w:sz="0" w:space="0" w:color="auto"/>
        <w:right w:val="none" w:sz="0" w:space="0" w:color="auto"/>
      </w:divBdr>
      <w:divsChild>
        <w:div w:id="1673677907">
          <w:marLeft w:val="547"/>
          <w:marRight w:val="0"/>
          <w:marTop w:val="200"/>
          <w:marBottom w:val="0"/>
          <w:divBdr>
            <w:top w:val="none" w:sz="0" w:space="0" w:color="auto"/>
            <w:left w:val="none" w:sz="0" w:space="0" w:color="auto"/>
            <w:bottom w:val="none" w:sz="0" w:space="0" w:color="auto"/>
            <w:right w:val="none" w:sz="0" w:space="0" w:color="auto"/>
          </w:divBdr>
        </w:div>
      </w:divsChild>
    </w:div>
    <w:div w:id="751774205">
      <w:bodyDiv w:val="1"/>
      <w:marLeft w:val="0"/>
      <w:marRight w:val="0"/>
      <w:marTop w:val="0"/>
      <w:marBottom w:val="0"/>
      <w:divBdr>
        <w:top w:val="none" w:sz="0" w:space="0" w:color="auto"/>
        <w:left w:val="none" w:sz="0" w:space="0" w:color="auto"/>
        <w:bottom w:val="none" w:sz="0" w:space="0" w:color="auto"/>
        <w:right w:val="none" w:sz="0" w:space="0" w:color="auto"/>
      </w:divBdr>
    </w:div>
    <w:div w:id="788471488">
      <w:bodyDiv w:val="1"/>
      <w:marLeft w:val="0"/>
      <w:marRight w:val="0"/>
      <w:marTop w:val="0"/>
      <w:marBottom w:val="0"/>
      <w:divBdr>
        <w:top w:val="none" w:sz="0" w:space="0" w:color="auto"/>
        <w:left w:val="none" w:sz="0" w:space="0" w:color="auto"/>
        <w:bottom w:val="none" w:sz="0" w:space="0" w:color="auto"/>
        <w:right w:val="none" w:sz="0" w:space="0" w:color="auto"/>
      </w:divBdr>
    </w:div>
    <w:div w:id="792944095">
      <w:bodyDiv w:val="1"/>
      <w:marLeft w:val="0"/>
      <w:marRight w:val="0"/>
      <w:marTop w:val="0"/>
      <w:marBottom w:val="0"/>
      <w:divBdr>
        <w:top w:val="none" w:sz="0" w:space="0" w:color="auto"/>
        <w:left w:val="none" w:sz="0" w:space="0" w:color="auto"/>
        <w:bottom w:val="none" w:sz="0" w:space="0" w:color="auto"/>
        <w:right w:val="none" w:sz="0" w:space="0" w:color="auto"/>
      </w:divBdr>
    </w:div>
    <w:div w:id="799107597">
      <w:bodyDiv w:val="1"/>
      <w:marLeft w:val="0"/>
      <w:marRight w:val="0"/>
      <w:marTop w:val="0"/>
      <w:marBottom w:val="0"/>
      <w:divBdr>
        <w:top w:val="none" w:sz="0" w:space="0" w:color="auto"/>
        <w:left w:val="none" w:sz="0" w:space="0" w:color="auto"/>
        <w:bottom w:val="none" w:sz="0" w:space="0" w:color="auto"/>
        <w:right w:val="none" w:sz="0" w:space="0" w:color="auto"/>
      </w:divBdr>
    </w:div>
    <w:div w:id="806439667">
      <w:bodyDiv w:val="1"/>
      <w:marLeft w:val="0"/>
      <w:marRight w:val="0"/>
      <w:marTop w:val="0"/>
      <w:marBottom w:val="0"/>
      <w:divBdr>
        <w:top w:val="none" w:sz="0" w:space="0" w:color="auto"/>
        <w:left w:val="none" w:sz="0" w:space="0" w:color="auto"/>
        <w:bottom w:val="none" w:sz="0" w:space="0" w:color="auto"/>
        <w:right w:val="none" w:sz="0" w:space="0" w:color="auto"/>
      </w:divBdr>
      <w:divsChild>
        <w:div w:id="305623589">
          <w:marLeft w:val="850"/>
          <w:marRight w:val="0"/>
          <w:marTop w:val="116"/>
          <w:marBottom w:val="0"/>
          <w:divBdr>
            <w:top w:val="none" w:sz="0" w:space="0" w:color="auto"/>
            <w:left w:val="none" w:sz="0" w:space="0" w:color="auto"/>
            <w:bottom w:val="none" w:sz="0" w:space="0" w:color="auto"/>
            <w:right w:val="none" w:sz="0" w:space="0" w:color="auto"/>
          </w:divBdr>
        </w:div>
        <w:div w:id="457333891">
          <w:marLeft w:val="850"/>
          <w:marRight w:val="0"/>
          <w:marTop w:val="116"/>
          <w:marBottom w:val="0"/>
          <w:divBdr>
            <w:top w:val="none" w:sz="0" w:space="0" w:color="auto"/>
            <w:left w:val="none" w:sz="0" w:space="0" w:color="auto"/>
            <w:bottom w:val="none" w:sz="0" w:space="0" w:color="auto"/>
            <w:right w:val="none" w:sz="0" w:space="0" w:color="auto"/>
          </w:divBdr>
        </w:div>
        <w:div w:id="918903519">
          <w:marLeft w:val="850"/>
          <w:marRight w:val="0"/>
          <w:marTop w:val="116"/>
          <w:marBottom w:val="0"/>
          <w:divBdr>
            <w:top w:val="none" w:sz="0" w:space="0" w:color="auto"/>
            <w:left w:val="none" w:sz="0" w:space="0" w:color="auto"/>
            <w:bottom w:val="none" w:sz="0" w:space="0" w:color="auto"/>
            <w:right w:val="none" w:sz="0" w:space="0" w:color="auto"/>
          </w:divBdr>
        </w:div>
        <w:div w:id="2004356231">
          <w:marLeft w:val="850"/>
          <w:marRight w:val="0"/>
          <w:marTop w:val="116"/>
          <w:marBottom w:val="0"/>
          <w:divBdr>
            <w:top w:val="none" w:sz="0" w:space="0" w:color="auto"/>
            <w:left w:val="none" w:sz="0" w:space="0" w:color="auto"/>
            <w:bottom w:val="none" w:sz="0" w:space="0" w:color="auto"/>
            <w:right w:val="none" w:sz="0" w:space="0" w:color="auto"/>
          </w:divBdr>
        </w:div>
      </w:divsChild>
    </w:div>
    <w:div w:id="840630416">
      <w:bodyDiv w:val="1"/>
      <w:marLeft w:val="0"/>
      <w:marRight w:val="0"/>
      <w:marTop w:val="0"/>
      <w:marBottom w:val="0"/>
      <w:divBdr>
        <w:top w:val="none" w:sz="0" w:space="0" w:color="auto"/>
        <w:left w:val="none" w:sz="0" w:space="0" w:color="auto"/>
        <w:bottom w:val="none" w:sz="0" w:space="0" w:color="auto"/>
        <w:right w:val="none" w:sz="0" w:space="0" w:color="auto"/>
      </w:divBdr>
    </w:div>
    <w:div w:id="868420823">
      <w:bodyDiv w:val="1"/>
      <w:marLeft w:val="0"/>
      <w:marRight w:val="0"/>
      <w:marTop w:val="0"/>
      <w:marBottom w:val="0"/>
      <w:divBdr>
        <w:top w:val="none" w:sz="0" w:space="0" w:color="auto"/>
        <w:left w:val="none" w:sz="0" w:space="0" w:color="auto"/>
        <w:bottom w:val="none" w:sz="0" w:space="0" w:color="auto"/>
        <w:right w:val="none" w:sz="0" w:space="0" w:color="auto"/>
      </w:divBdr>
      <w:divsChild>
        <w:div w:id="248583591">
          <w:marLeft w:val="360"/>
          <w:marRight w:val="0"/>
          <w:marTop w:val="200"/>
          <w:marBottom w:val="0"/>
          <w:divBdr>
            <w:top w:val="none" w:sz="0" w:space="0" w:color="auto"/>
            <w:left w:val="none" w:sz="0" w:space="0" w:color="auto"/>
            <w:bottom w:val="none" w:sz="0" w:space="0" w:color="auto"/>
            <w:right w:val="none" w:sz="0" w:space="0" w:color="auto"/>
          </w:divBdr>
        </w:div>
      </w:divsChild>
    </w:div>
    <w:div w:id="883102011">
      <w:bodyDiv w:val="1"/>
      <w:marLeft w:val="0"/>
      <w:marRight w:val="0"/>
      <w:marTop w:val="0"/>
      <w:marBottom w:val="0"/>
      <w:divBdr>
        <w:top w:val="none" w:sz="0" w:space="0" w:color="auto"/>
        <w:left w:val="none" w:sz="0" w:space="0" w:color="auto"/>
        <w:bottom w:val="none" w:sz="0" w:space="0" w:color="auto"/>
        <w:right w:val="none" w:sz="0" w:space="0" w:color="auto"/>
      </w:divBdr>
      <w:divsChild>
        <w:div w:id="686828493">
          <w:marLeft w:val="562"/>
          <w:marRight w:val="0"/>
          <w:marTop w:val="100"/>
          <w:marBottom w:val="0"/>
          <w:divBdr>
            <w:top w:val="none" w:sz="0" w:space="0" w:color="auto"/>
            <w:left w:val="none" w:sz="0" w:space="0" w:color="auto"/>
            <w:bottom w:val="none" w:sz="0" w:space="0" w:color="auto"/>
            <w:right w:val="none" w:sz="0" w:space="0" w:color="auto"/>
          </w:divBdr>
        </w:div>
        <w:div w:id="1485005041">
          <w:marLeft w:val="562"/>
          <w:marRight w:val="0"/>
          <w:marTop w:val="100"/>
          <w:marBottom w:val="0"/>
          <w:divBdr>
            <w:top w:val="none" w:sz="0" w:space="0" w:color="auto"/>
            <w:left w:val="none" w:sz="0" w:space="0" w:color="auto"/>
            <w:bottom w:val="none" w:sz="0" w:space="0" w:color="auto"/>
            <w:right w:val="none" w:sz="0" w:space="0" w:color="auto"/>
          </w:divBdr>
        </w:div>
        <w:div w:id="1872065500">
          <w:marLeft w:val="562"/>
          <w:marRight w:val="0"/>
          <w:marTop w:val="100"/>
          <w:marBottom w:val="0"/>
          <w:divBdr>
            <w:top w:val="none" w:sz="0" w:space="0" w:color="auto"/>
            <w:left w:val="none" w:sz="0" w:space="0" w:color="auto"/>
            <w:bottom w:val="none" w:sz="0" w:space="0" w:color="auto"/>
            <w:right w:val="none" w:sz="0" w:space="0" w:color="auto"/>
          </w:divBdr>
        </w:div>
        <w:div w:id="2025667387">
          <w:marLeft w:val="562"/>
          <w:marRight w:val="0"/>
          <w:marTop w:val="100"/>
          <w:marBottom w:val="0"/>
          <w:divBdr>
            <w:top w:val="none" w:sz="0" w:space="0" w:color="auto"/>
            <w:left w:val="none" w:sz="0" w:space="0" w:color="auto"/>
            <w:bottom w:val="none" w:sz="0" w:space="0" w:color="auto"/>
            <w:right w:val="none" w:sz="0" w:space="0" w:color="auto"/>
          </w:divBdr>
        </w:div>
      </w:divsChild>
    </w:div>
    <w:div w:id="896474401">
      <w:bodyDiv w:val="1"/>
      <w:marLeft w:val="0"/>
      <w:marRight w:val="0"/>
      <w:marTop w:val="0"/>
      <w:marBottom w:val="0"/>
      <w:divBdr>
        <w:top w:val="none" w:sz="0" w:space="0" w:color="auto"/>
        <w:left w:val="none" w:sz="0" w:space="0" w:color="auto"/>
        <w:bottom w:val="none" w:sz="0" w:space="0" w:color="auto"/>
        <w:right w:val="none" w:sz="0" w:space="0" w:color="auto"/>
      </w:divBdr>
    </w:div>
    <w:div w:id="932543883">
      <w:bodyDiv w:val="1"/>
      <w:marLeft w:val="0"/>
      <w:marRight w:val="0"/>
      <w:marTop w:val="0"/>
      <w:marBottom w:val="0"/>
      <w:divBdr>
        <w:top w:val="none" w:sz="0" w:space="0" w:color="auto"/>
        <w:left w:val="none" w:sz="0" w:space="0" w:color="auto"/>
        <w:bottom w:val="none" w:sz="0" w:space="0" w:color="auto"/>
        <w:right w:val="none" w:sz="0" w:space="0" w:color="auto"/>
      </w:divBdr>
    </w:div>
    <w:div w:id="967931476">
      <w:bodyDiv w:val="1"/>
      <w:marLeft w:val="0"/>
      <w:marRight w:val="0"/>
      <w:marTop w:val="0"/>
      <w:marBottom w:val="0"/>
      <w:divBdr>
        <w:top w:val="none" w:sz="0" w:space="0" w:color="auto"/>
        <w:left w:val="none" w:sz="0" w:space="0" w:color="auto"/>
        <w:bottom w:val="none" w:sz="0" w:space="0" w:color="auto"/>
        <w:right w:val="none" w:sz="0" w:space="0" w:color="auto"/>
      </w:divBdr>
    </w:div>
    <w:div w:id="978266035">
      <w:bodyDiv w:val="1"/>
      <w:marLeft w:val="0"/>
      <w:marRight w:val="0"/>
      <w:marTop w:val="0"/>
      <w:marBottom w:val="0"/>
      <w:divBdr>
        <w:top w:val="none" w:sz="0" w:space="0" w:color="auto"/>
        <w:left w:val="none" w:sz="0" w:space="0" w:color="auto"/>
        <w:bottom w:val="none" w:sz="0" w:space="0" w:color="auto"/>
        <w:right w:val="none" w:sz="0" w:space="0" w:color="auto"/>
      </w:divBdr>
    </w:div>
    <w:div w:id="986515260">
      <w:bodyDiv w:val="1"/>
      <w:marLeft w:val="0"/>
      <w:marRight w:val="0"/>
      <w:marTop w:val="0"/>
      <w:marBottom w:val="0"/>
      <w:divBdr>
        <w:top w:val="none" w:sz="0" w:space="0" w:color="auto"/>
        <w:left w:val="none" w:sz="0" w:space="0" w:color="auto"/>
        <w:bottom w:val="none" w:sz="0" w:space="0" w:color="auto"/>
        <w:right w:val="none" w:sz="0" w:space="0" w:color="auto"/>
      </w:divBdr>
    </w:div>
    <w:div w:id="1007945213">
      <w:bodyDiv w:val="1"/>
      <w:marLeft w:val="0"/>
      <w:marRight w:val="0"/>
      <w:marTop w:val="0"/>
      <w:marBottom w:val="0"/>
      <w:divBdr>
        <w:top w:val="none" w:sz="0" w:space="0" w:color="auto"/>
        <w:left w:val="none" w:sz="0" w:space="0" w:color="auto"/>
        <w:bottom w:val="none" w:sz="0" w:space="0" w:color="auto"/>
        <w:right w:val="none" w:sz="0" w:space="0" w:color="auto"/>
      </w:divBdr>
    </w:div>
    <w:div w:id="1022973206">
      <w:bodyDiv w:val="1"/>
      <w:marLeft w:val="0"/>
      <w:marRight w:val="0"/>
      <w:marTop w:val="0"/>
      <w:marBottom w:val="0"/>
      <w:divBdr>
        <w:top w:val="none" w:sz="0" w:space="0" w:color="auto"/>
        <w:left w:val="none" w:sz="0" w:space="0" w:color="auto"/>
        <w:bottom w:val="none" w:sz="0" w:space="0" w:color="auto"/>
        <w:right w:val="none" w:sz="0" w:space="0" w:color="auto"/>
      </w:divBdr>
    </w:div>
    <w:div w:id="1056201133">
      <w:bodyDiv w:val="1"/>
      <w:marLeft w:val="0"/>
      <w:marRight w:val="0"/>
      <w:marTop w:val="0"/>
      <w:marBottom w:val="0"/>
      <w:divBdr>
        <w:top w:val="none" w:sz="0" w:space="0" w:color="auto"/>
        <w:left w:val="none" w:sz="0" w:space="0" w:color="auto"/>
        <w:bottom w:val="none" w:sz="0" w:space="0" w:color="auto"/>
        <w:right w:val="none" w:sz="0" w:space="0" w:color="auto"/>
      </w:divBdr>
      <w:divsChild>
        <w:div w:id="386421224">
          <w:marLeft w:val="850"/>
          <w:marRight w:val="0"/>
          <w:marTop w:val="116"/>
          <w:marBottom w:val="0"/>
          <w:divBdr>
            <w:top w:val="none" w:sz="0" w:space="0" w:color="auto"/>
            <w:left w:val="none" w:sz="0" w:space="0" w:color="auto"/>
            <w:bottom w:val="none" w:sz="0" w:space="0" w:color="auto"/>
            <w:right w:val="none" w:sz="0" w:space="0" w:color="auto"/>
          </w:divBdr>
        </w:div>
        <w:div w:id="496193233">
          <w:marLeft w:val="446"/>
          <w:marRight w:val="0"/>
          <w:marTop w:val="116"/>
          <w:marBottom w:val="0"/>
          <w:divBdr>
            <w:top w:val="none" w:sz="0" w:space="0" w:color="auto"/>
            <w:left w:val="none" w:sz="0" w:space="0" w:color="auto"/>
            <w:bottom w:val="none" w:sz="0" w:space="0" w:color="auto"/>
            <w:right w:val="none" w:sz="0" w:space="0" w:color="auto"/>
          </w:divBdr>
        </w:div>
        <w:div w:id="1263491334">
          <w:marLeft w:val="850"/>
          <w:marRight w:val="0"/>
          <w:marTop w:val="116"/>
          <w:marBottom w:val="0"/>
          <w:divBdr>
            <w:top w:val="none" w:sz="0" w:space="0" w:color="auto"/>
            <w:left w:val="none" w:sz="0" w:space="0" w:color="auto"/>
            <w:bottom w:val="none" w:sz="0" w:space="0" w:color="auto"/>
            <w:right w:val="none" w:sz="0" w:space="0" w:color="auto"/>
          </w:divBdr>
        </w:div>
        <w:div w:id="1381859177">
          <w:marLeft w:val="850"/>
          <w:marRight w:val="0"/>
          <w:marTop w:val="116"/>
          <w:marBottom w:val="0"/>
          <w:divBdr>
            <w:top w:val="none" w:sz="0" w:space="0" w:color="auto"/>
            <w:left w:val="none" w:sz="0" w:space="0" w:color="auto"/>
            <w:bottom w:val="none" w:sz="0" w:space="0" w:color="auto"/>
            <w:right w:val="none" w:sz="0" w:space="0" w:color="auto"/>
          </w:divBdr>
        </w:div>
        <w:div w:id="1856381287">
          <w:marLeft w:val="850"/>
          <w:marRight w:val="0"/>
          <w:marTop w:val="116"/>
          <w:marBottom w:val="0"/>
          <w:divBdr>
            <w:top w:val="none" w:sz="0" w:space="0" w:color="auto"/>
            <w:left w:val="none" w:sz="0" w:space="0" w:color="auto"/>
            <w:bottom w:val="none" w:sz="0" w:space="0" w:color="auto"/>
            <w:right w:val="none" w:sz="0" w:space="0" w:color="auto"/>
          </w:divBdr>
        </w:div>
        <w:div w:id="2034332778">
          <w:marLeft w:val="274"/>
          <w:marRight w:val="0"/>
          <w:marTop w:val="116"/>
          <w:marBottom w:val="0"/>
          <w:divBdr>
            <w:top w:val="none" w:sz="0" w:space="0" w:color="auto"/>
            <w:left w:val="none" w:sz="0" w:space="0" w:color="auto"/>
            <w:bottom w:val="none" w:sz="0" w:space="0" w:color="auto"/>
            <w:right w:val="none" w:sz="0" w:space="0" w:color="auto"/>
          </w:divBdr>
        </w:div>
      </w:divsChild>
    </w:div>
    <w:div w:id="1079407245">
      <w:bodyDiv w:val="1"/>
      <w:marLeft w:val="0"/>
      <w:marRight w:val="0"/>
      <w:marTop w:val="0"/>
      <w:marBottom w:val="0"/>
      <w:divBdr>
        <w:top w:val="none" w:sz="0" w:space="0" w:color="auto"/>
        <w:left w:val="none" w:sz="0" w:space="0" w:color="auto"/>
        <w:bottom w:val="none" w:sz="0" w:space="0" w:color="auto"/>
        <w:right w:val="none" w:sz="0" w:space="0" w:color="auto"/>
      </w:divBdr>
    </w:div>
    <w:div w:id="1086422493">
      <w:bodyDiv w:val="1"/>
      <w:marLeft w:val="0"/>
      <w:marRight w:val="0"/>
      <w:marTop w:val="0"/>
      <w:marBottom w:val="0"/>
      <w:divBdr>
        <w:top w:val="none" w:sz="0" w:space="0" w:color="auto"/>
        <w:left w:val="none" w:sz="0" w:space="0" w:color="auto"/>
        <w:bottom w:val="none" w:sz="0" w:space="0" w:color="auto"/>
        <w:right w:val="none" w:sz="0" w:space="0" w:color="auto"/>
      </w:divBdr>
    </w:div>
    <w:div w:id="1088846690">
      <w:bodyDiv w:val="1"/>
      <w:marLeft w:val="0"/>
      <w:marRight w:val="0"/>
      <w:marTop w:val="0"/>
      <w:marBottom w:val="0"/>
      <w:divBdr>
        <w:top w:val="none" w:sz="0" w:space="0" w:color="auto"/>
        <w:left w:val="none" w:sz="0" w:space="0" w:color="auto"/>
        <w:bottom w:val="none" w:sz="0" w:space="0" w:color="auto"/>
        <w:right w:val="none" w:sz="0" w:space="0" w:color="auto"/>
      </w:divBdr>
    </w:div>
    <w:div w:id="1102412438">
      <w:bodyDiv w:val="1"/>
      <w:marLeft w:val="0"/>
      <w:marRight w:val="0"/>
      <w:marTop w:val="0"/>
      <w:marBottom w:val="0"/>
      <w:divBdr>
        <w:top w:val="none" w:sz="0" w:space="0" w:color="auto"/>
        <w:left w:val="none" w:sz="0" w:space="0" w:color="auto"/>
        <w:bottom w:val="none" w:sz="0" w:space="0" w:color="auto"/>
        <w:right w:val="none" w:sz="0" w:space="0" w:color="auto"/>
      </w:divBdr>
    </w:div>
    <w:div w:id="1106194627">
      <w:bodyDiv w:val="1"/>
      <w:marLeft w:val="0"/>
      <w:marRight w:val="0"/>
      <w:marTop w:val="0"/>
      <w:marBottom w:val="0"/>
      <w:divBdr>
        <w:top w:val="none" w:sz="0" w:space="0" w:color="auto"/>
        <w:left w:val="none" w:sz="0" w:space="0" w:color="auto"/>
        <w:bottom w:val="none" w:sz="0" w:space="0" w:color="auto"/>
        <w:right w:val="none" w:sz="0" w:space="0" w:color="auto"/>
      </w:divBdr>
    </w:div>
    <w:div w:id="1116561889">
      <w:bodyDiv w:val="1"/>
      <w:marLeft w:val="0"/>
      <w:marRight w:val="0"/>
      <w:marTop w:val="0"/>
      <w:marBottom w:val="0"/>
      <w:divBdr>
        <w:top w:val="none" w:sz="0" w:space="0" w:color="auto"/>
        <w:left w:val="none" w:sz="0" w:space="0" w:color="auto"/>
        <w:bottom w:val="none" w:sz="0" w:space="0" w:color="auto"/>
        <w:right w:val="none" w:sz="0" w:space="0" w:color="auto"/>
      </w:divBdr>
    </w:div>
    <w:div w:id="1262879813">
      <w:bodyDiv w:val="1"/>
      <w:marLeft w:val="0"/>
      <w:marRight w:val="0"/>
      <w:marTop w:val="0"/>
      <w:marBottom w:val="0"/>
      <w:divBdr>
        <w:top w:val="none" w:sz="0" w:space="0" w:color="auto"/>
        <w:left w:val="none" w:sz="0" w:space="0" w:color="auto"/>
        <w:bottom w:val="none" w:sz="0" w:space="0" w:color="auto"/>
        <w:right w:val="none" w:sz="0" w:space="0" w:color="auto"/>
      </w:divBdr>
      <w:divsChild>
        <w:div w:id="1533960831">
          <w:marLeft w:val="360"/>
          <w:marRight w:val="0"/>
          <w:marTop w:val="200"/>
          <w:marBottom w:val="0"/>
          <w:divBdr>
            <w:top w:val="none" w:sz="0" w:space="0" w:color="auto"/>
            <w:left w:val="none" w:sz="0" w:space="0" w:color="auto"/>
            <w:bottom w:val="none" w:sz="0" w:space="0" w:color="auto"/>
            <w:right w:val="none" w:sz="0" w:space="0" w:color="auto"/>
          </w:divBdr>
        </w:div>
      </w:divsChild>
    </w:div>
    <w:div w:id="1282229047">
      <w:bodyDiv w:val="1"/>
      <w:marLeft w:val="0"/>
      <w:marRight w:val="0"/>
      <w:marTop w:val="0"/>
      <w:marBottom w:val="0"/>
      <w:divBdr>
        <w:top w:val="none" w:sz="0" w:space="0" w:color="auto"/>
        <w:left w:val="none" w:sz="0" w:space="0" w:color="auto"/>
        <w:bottom w:val="none" w:sz="0" w:space="0" w:color="auto"/>
        <w:right w:val="none" w:sz="0" w:space="0" w:color="auto"/>
      </w:divBdr>
    </w:div>
    <w:div w:id="1290553085">
      <w:bodyDiv w:val="1"/>
      <w:marLeft w:val="0"/>
      <w:marRight w:val="0"/>
      <w:marTop w:val="0"/>
      <w:marBottom w:val="0"/>
      <w:divBdr>
        <w:top w:val="none" w:sz="0" w:space="0" w:color="auto"/>
        <w:left w:val="none" w:sz="0" w:space="0" w:color="auto"/>
        <w:bottom w:val="none" w:sz="0" w:space="0" w:color="auto"/>
        <w:right w:val="none" w:sz="0" w:space="0" w:color="auto"/>
      </w:divBdr>
      <w:divsChild>
        <w:div w:id="717515225">
          <w:marLeft w:val="446"/>
          <w:marRight w:val="0"/>
          <w:marTop w:val="240"/>
          <w:marBottom w:val="240"/>
          <w:divBdr>
            <w:top w:val="none" w:sz="0" w:space="0" w:color="auto"/>
            <w:left w:val="none" w:sz="0" w:space="0" w:color="auto"/>
            <w:bottom w:val="none" w:sz="0" w:space="0" w:color="auto"/>
            <w:right w:val="none" w:sz="0" w:space="0" w:color="auto"/>
          </w:divBdr>
        </w:div>
      </w:divsChild>
    </w:div>
    <w:div w:id="1331955067">
      <w:bodyDiv w:val="1"/>
      <w:marLeft w:val="0"/>
      <w:marRight w:val="0"/>
      <w:marTop w:val="0"/>
      <w:marBottom w:val="0"/>
      <w:divBdr>
        <w:top w:val="none" w:sz="0" w:space="0" w:color="auto"/>
        <w:left w:val="none" w:sz="0" w:space="0" w:color="auto"/>
        <w:bottom w:val="none" w:sz="0" w:space="0" w:color="auto"/>
        <w:right w:val="none" w:sz="0" w:space="0" w:color="auto"/>
      </w:divBdr>
    </w:div>
    <w:div w:id="1350256368">
      <w:bodyDiv w:val="1"/>
      <w:marLeft w:val="0"/>
      <w:marRight w:val="0"/>
      <w:marTop w:val="0"/>
      <w:marBottom w:val="0"/>
      <w:divBdr>
        <w:top w:val="none" w:sz="0" w:space="0" w:color="auto"/>
        <w:left w:val="none" w:sz="0" w:space="0" w:color="auto"/>
        <w:bottom w:val="none" w:sz="0" w:space="0" w:color="auto"/>
        <w:right w:val="none" w:sz="0" w:space="0" w:color="auto"/>
      </w:divBdr>
    </w:div>
    <w:div w:id="1476876293">
      <w:bodyDiv w:val="1"/>
      <w:marLeft w:val="0"/>
      <w:marRight w:val="0"/>
      <w:marTop w:val="0"/>
      <w:marBottom w:val="0"/>
      <w:divBdr>
        <w:top w:val="none" w:sz="0" w:space="0" w:color="auto"/>
        <w:left w:val="none" w:sz="0" w:space="0" w:color="auto"/>
        <w:bottom w:val="none" w:sz="0" w:space="0" w:color="auto"/>
        <w:right w:val="none" w:sz="0" w:space="0" w:color="auto"/>
      </w:divBdr>
    </w:div>
    <w:div w:id="1497264495">
      <w:bodyDiv w:val="1"/>
      <w:marLeft w:val="0"/>
      <w:marRight w:val="0"/>
      <w:marTop w:val="0"/>
      <w:marBottom w:val="0"/>
      <w:divBdr>
        <w:top w:val="none" w:sz="0" w:space="0" w:color="auto"/>
        <w:left w:val="none" w:sz="0" w:space="0" w:color="auto"/>
        <w:bottom w:val="none" w:sz="0" w:space="0" w:color="auto"/>
        <w:right w:val="none" w:sz="0" w:space="0" w:color="auto"/>
      </w:divBdr>
    </w:div>
    <w:div w:id="1509562616">
      <w:bodyDiv w:val="1"/>
      <w:marLeft w:val="0"/>
      <w:marRight w:val="0"/>
      <w:marTop w:val="0"/>
      <w:marBottom w:val="0"/>
      <w:divBdr>
        <w:top w:val="none" w:sz="0" w:space="0" w:color="auto"/>
        <w:left w:val="none" w:sz="0" w:space="0" w:color="auto"/>
        <w:bottom w:val="none" w:sz="0" w:space="0" w:color="auto"/>
        <w:right w:val="none" w:sz="0" w:space="0" w:color="auto"/>
      </w:divBdr>
      <w:divsChild>
        <w:div w:id="1833133149">
          <w:marLeft w:val="547"/>
          <w:marRight w:val="0"/>
          <w:marTop w:val="0"/>
          <w:marBottom w:val="0"/>
          <w:divBdr>
            <w:top w:val="none" w:sz="0" w:space="0" w:color="auto"/>
            <w:left w:val="none" w:sz="0" w:space="0" w:color="auto"/>
            <w:bottom w:val="none" w:sz="0" w:space="0" w:color="auto"/>
            <w:right w:val="none" w:sz="0" w:space="0" w:color="auto"/>
          </w:divBdr>
        </w:div>
      </w:divsChild>
    </w:div>
    <w:div w:id="1516379346">
      <w:bodyDiv w:val="1"/>
      <w:marLeft w:val="0"/>
      <w:marRight w:val="0"/>
      <w:marTop w:val="0"/>
      <w:marBottom w:val="0"/>
      <w:divBdr>
        <w:top w:val="none" w:sz="0" w:space="0" w:color="auto"/>
        <w:left w:val="none" w:sz="0" w:space="0" w:color="auto"/>
        <w:bottom w:val="none" w:sz="0" w:space="0" w:color="auto"/>
        <w:right w:val="none" w:sz="0" w:space="0" w:color="auto"/>
      </w:divBdr>
    </w:div>
    <w:div w:id="1521317990">
      <w:bodyDiv w:val="1"/>
      <w:marLeft w:val="0"/>
      <w:marRight w:val="0"/>
      <w:marTop w:val="0"/>
      <w:marBottom w:val="0"/>
      <w:divBdr>
        <w:top w:val="none" w:sz="0" w:space="0" w:color="auto"/>
        <w:left w:val="none" w:sz="0" w:space="0" w:color="auto"/>
        <w:bottom w:val="none" w:sz="0" w:space="0" w:color="auto"/>
        <w:right w:val="none" w:sz="0" w:space="0" w:color="auto"/>
      </w:divBdr>
    </w:div>
    <w:div w:id="1560827082">
      <w:bodyDiv w:val="1"/>
      <w:marLeft w:val="0"/>
      <w:marRight w:val="0"/>
      <w:marTop w:val="0"/>
      <w:marBottom w:val="0"/>
      <w:divBdr>
        <w:top w:val="none" w:sz="0" w:space="0" w:color="auto"/>
        <w:left w:val="none" w:sz="0" w:space="0" w:color="auto"/>
        <w:bottom w:val="none" w:sz="0" w:space="0" w:color="auto"/>
        <w:right w:val="none" w:sz="0" w:space="0" w:color="auto"/>
      </w:divBdr>
    </w:div>
    <w:div w:id="1581986760">
      <w:bodyDiv w:val="1"/>
      <w:marLeft w:val="0"/>
      <w:marRight w:val="0"/>
      <w:marTop w:val="0"/>
      <w:marBottom w:val="0"/>
      <w:divBdr>
        <w:top w:val="none" w:sz="0" w:space="0" w:color="auto"/>
        <w:left w:val="none" w:sz="0" w:space="0" w:color="auto"/>
        <w:bottom w:val="none" w:sz="0" w:space="0" w:color="auto"/>
        <w:right w:val="none" w:sz="0" w:space="0" w:color="auto"/>
      </w:divBdr>
    </w:div>
    <w:div w:id="1606301001">
      <w:bodyDiv w:val="1"/>
      <w:marLeft w:val="0"/>
      <w:marRight w:val="0"/>
      <w:marTop w:val="0"/>
      <w:marBottom w:val="0"/>
      <w:divBdr>
        <w:top w:val="none" w:sz="0" w:space="0" w:color="auto"/>
        <w:left w:val="none" w:sz="0" w:space="0" w:color="auto"/>
        <w:bottom w:val="none" w:sz="0" w:space="0" w:color="auto"/>
        <w:right w:val="none" w:sz="0" w:space="0" w:color="auto"/>
      </w:divBdr>
    </w:div>
    <w:div w:id="1657958561">
      <w:bodyDiv w:val="1"/>
      <w:marLeft w:val="0"/>
      <w:marRight w:val="0"/>
      <w:marTop w:val="0"/>
      <w:marBottom w:val="0"/>
      <w:divBdr>
        <w:top w:val="none" w:sz="0" w:space="0" w:color="auto"/>
        <w:left w:val="none" w:sz="0" w:space="0" w:color="auto"/>
        <w:bottom w:val="none" w:sz="0" w:space="0" w:color="auto"/>
        <w:right w:val="none" w:sz="0" w:space="0" w:color="auto"/>
      </w:divBdr>
    </w:div>
    <w:div w:id="1757676617">
      <w:bodyDiv w:val="1"/>
      <w:marLeft w:val="0"/>
      <w:marRight w:val="0"/>
      <w:marTop w:val="0"/>
      <w:marBottom w:val="0"/>
      <w:divBdr>
        <w:top w:val="none" w:sz="0" w:space="0" w:color="auto"/>
        <w:left w:val="none" w:sz="0" w:space="0" w:color="auto"/>
        <w:bottom w:val="none" w:sz="0" w:space="0" w:color="auto"/>
        <w:right w:val="none" w:sz="0" w:space="0" w:color="auto"/>
      </w:divBdr>
    </w:div>
    <w:div w:id="1797871145">
      <w:bodyDiv w:val="1"/>
      <w:marLeft w:val="0"/>
      <w:marRight w:val="0"/>
      <w:marTop w:val="0"/>
      <w:marBottom w:val="0"/>
      <w:divBdr>
        <w:top w:val="none" w:sz="0" w:space="0" w:color="auto"/>
        <w:left w:val="none" w:sz="0" w:space="0" w:color="auto"/>
        <w:bottom w:val="none" w:sz="0" w:space="0" w:color="auto"/>
        <w:right w:val="none" w:sz="0" w:space="0" w:color="auto"/>
      </w:divBdr>
    </w:div>
    <w:div w:id="1809279862">
      <w:bodyDiv w:val="1"/>
      <w:marLeft w:val="0"/>
      <w:marRight w:val="0"/>
      <w:marTop w:val="0"/>
      <w:marBottom w:val="0"/>
      <w:divBdr>
        <w:top w:val="none" w:sz="0" w:space="0" w:color="auto"/>
        <w:left w:val="none" w:sz="0" w:space="0" w:color="auto"/>
        <w:bottom w:val="none" w:sz="0" w:space="0" w:color="auto"/>
        <w:right w:val="none" w:sz="0" w:space="0" w:color="auto"/>
      </w:divBdr>
    </w:div>
    <w:div w:id="1924294265">
      <w:bodyDiv w:val="1"/>
      <w:marLeft w:val="0"/>
      <w:marRight w:val="0"/>
      <w:marTop w:val="0"/>
      <w:marBottom w:val="0"/>
      <w:divBdr>
        <w:top w:val="none" w:sz="0" w:space="0" w:color="auto"/>
        <w:left w:val="none" w:sz="0" w:space="0" w:color="auto"/>
        <w:bottom w:val="none" w:sz="0" w:space="0" w:color="auto"/>
        <w:right w:val="none" w:sz="0" w:space="0" w:color="auto"/>
      </w:divBdr>
      <w:divsChild>
        <w:div w:id="891229382">
          <w:marLeft w:val="0"/>
          <w:marRight w:val="0"/>
          <w:marTop w:val="0"/>
          <w:marBottom w:val="0"/>
          <w:divBdr>
            <w:top w:val="none" w:sz="0" w:space="0" w:color="auto"/>
            <w:left w:val="none" w:sz="0" w:space="0" w:color="auto"/>
            <w:bottom w:val="none" w:sz="0" w:space="0" w:color="auto"/>
            <w:right w:val="none" w:sz="0" w:space="0" w:color="auto"/>
          </w:divBdr>
          <w:divsChild>
            <w:div w:id="1429427100">
              <w:marLeft w:val="0"/>
              <w:marRight w:val="0"/>
              <w:marTop w:val="0"/>
              <w:marBottom w:val="0"/>
              <w:divBdr>
                <w:top w:val="none" w:sz="0" w:space="0" w:color="auto"/>
                <w:left w:val="none" w:sz="0" w:space="0" w:color="auto"/>
                <w:bottom w:val="none" w:sz="0" w:space="0" w:color="auto"/>
                <w:right w:val="none" w:sz="0" w:space="0" w:color="auto"/>
              </w:divBdr>
              <w:divsChild>
                <w:div w:id="1840921907">
                  <w:marLeft w:val="-225"/>
                  <w:marRight w:val="-225"/>
                  <w:marTop w:val="0"/>
                  <w:marBottom w:val="0"/>
                  <w:divBdr>
                    <w:top w:val="none" w:sz="0" w:space="0" w:color="auto"/>
                    <w:left w:val="none" w:sz="0" w:space="0" w:color="auto"/>
                    <w:bottom w:val="none" w:sz="0" w:space="0" w:color="auto"/>
                    <w:right w:val="none" w:sz="0" w:space="0" w:color="auto"/>
                  </w:divBdr>
                  <w:divsChild>
                    <w:div w:id="670565109">
                      <w:marLeft w:val="0"/>
                      <w:marRight w:val="0"/>
                      <w:marTop w:val="0"/>
                      <w:marBottom w:val="0"/>
                      <w:divBdr>
                        <w:top w:val="none" w:sz="0" w:space="0" w:color="auto"/>
                        <w:left w:val="none" w:sz="0" w:space="0" w:color="auto"/>
                        <w:bottom w:val="none" w:sz="0" w:space="0" w:color="auto"/>
                        <w:right w:val="none" w:sz="0" w:space="0" w:color="auto"/>
                      </w:divBdr>
                      <w:divsChild>
                        <w:div w:id="607274607">
                          <w:marLeft w:val="0"/>
                          <w:marRight w:val="0"/>
                          <w:marTop w:val="0"/>
                          <w:marBottom w:val="0"/>
                          <w:divBdr>
                            <w:top w:val="none" w:sz="0" w:space="0" w:color="auto"/>
                            <w:left w:val="none" w:sz="0" w:space="0" w:color="auto"/>
                            <w:bottom w:val="none" w:sz="0" w:space="0" w:color="auto"/>
                            <w:right w:val="none" w:sz="0" w:space="0" w:color="auto"/>
                          </w:divBdr>
                          <w:divsChild>
                            <w:div w:id="514805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2928812">
      <w:bodyDiv w:val="1"/>
      <w:marLeft w:val="0"/>
      <w:marRight w:val="0"/>
      <w:marTop w:val="0"/>
      <w:marBottom w:val="0"/>
      <w:divBdr>
        <w:top w:val="none" w:sz="0" w:space="0" w:color="auto"/>
        <w:left w:val="none" w:sz="0" w:space="0" w:color="auto"/>
        <w:bottom w:val="none" w:sz="0" w:space="0" w:color="auto"/>
        <w:right w:val="none" w:sz="0" w:space="0" w:color="auto"/>
      </w:divBdr>
      <w:divsChild>
        <w:div w:id="438986138">
          <w:marLeft w:val="360"/>
          <w:marRight w:val="0"/>
          <w:marTop w:val="200"/>
          <w:marBottom w:val="0"/>
          <w:divBdr>
            <w:top w:val="none" w:sz="0" w:space="0" w:color="auto"/>
            <w:left w:val="none" w:sz="0" w:space="0" w:color="auto"/>
            <w:bottom w:val="none" w:sz="0" w:space="0" w:color="auto"/>
            <w:right w:val="none" w:sz="0" w:space="0" w:color="auto"/>
          </w:divBdr>
        </w:div>
      </w:divsChild>
    </w:div>
    <w:div w:id="1941715498">
      <w:bodyDiv w:val="1"/>
      <w:marLeft w:val="0"/>
      <w:marRight w:val="0"/>
      <w:marTop w:val="0"/>
      <w:marBottom w:val="0"/>
      <w:divBdr>
        <w:top w:val="none" w:sz="0" w:space="0" w:color="auto"/>
        <w:left w:val="none" w:sz="0" w:space="0" w:color="auto"/>
        <w:bottom w:val="none" w:sz="0" w:space="0" w:color="auto"/>
        <w:right w:val="none" w:sz="0" w:space="0" w:color="auto"/>
      </w:divBdr>
    </w:div>
    <w:div w:id="1941914994">
      <w:bodyDiv w:val="1"/>
      <w:marLeft w:val="0"/>
      <w:marRight w:val="0"/>
      <w:marTop w:val="0"/>
      <w:marBottom w:val="0"/>
      <w:divBdr>
        <w:top w:val="none" w:sz="0" w:space="0" w:color="auto"/>
        <w:left w:val="none" w:sz="0" w:space="0" w:color="auto"/>
        <w:bottom w:val="none" w:sz="0" w:space="0" w:color="auto"/>
        <w:right w:val="none" w:sz="0" w:space="0" w:color="auto"/>
      </w:divBdr>
      <w:divsChild>
        <w:div w:id="215510894">
          <w:marLeft w:val="562"/>
          <w:marRight w:val="0"/>
          <w:marTop w:val="100"/>
          <w:marBottom w:val="0"/>
          <w:divBdr>
            <w:top w:val="none" w:sz="0" w:space="0" w:color="auto"/>
            <w:left w:val="none" w:sz="0" w:space="0" w:color="auto"/>
            <w:bottom w:val="none" w:sz="0" w:space="0" w:color="auto"/>
            <w:right w:val="none" w:sz="0" w:space="0" w:color="auto"/>
          </w:divBdr>
        </w:div>
        <w:div w:id="1478958973">
          <w:marLeft w:val="562"/>
          <w:marRight w:val="0"/>
          <w:marTop w:val="100"/>
          <w:marBottom w:val="0"/>
          <w:divBdr>
            <w:top w:val="none" w:sz="0" w:space="0" w:color="auto"/>
            <w:left w:val="none" w:sz="0" w:space="0" w:color="auto"/>
            <w:bottom w:val="none" w:sz="0" w:space="0" w:color="auto"/>
            <w:right w:val="none" w:sz="0" w:space="0" w:color="auto"/>
          </w:divBdr>
        </w:div>
        <w:div w:id="2103649563">
          <w:marLeft w:val="562"/>
          <w:marRight w:val="0"/>
          <w:marTop w:val="100"/>
          <w:marBottom w:val="0"/>
          <w:divBdr>
            <w:top w:val="none" w:sz="0" w:space="0" w:color="auto"/>
            <w:left w:val="none" w:sz="0" w:space="0" w:color="auto"/>
            <w:bottom w:val="none" w:sz="0" w:space="0" w:color="auto"/>
            <w:right w:val="none" w:sz="0" w:space="0" w:color="auto"/>
          </w:divBdr>
        </w:div>
        <w:div w:id="2137215908">
          <w:marLeft w:val="562"/>
          <w:marRight w:val="0"/>
          <w:marTop w:val="100"/>
          <w:marBottom w:val="0"/>
          <w:divBdr>
            <w:top w:val="none" w:sz="0" w:space="0" w:color="auto"/>
            <w:left w:val="none" w:sz="0" w:space="0" w:color="auto"/>
            <w:bottom w:val="none" w:sz="0" w:space="0" w:color="auto"/>
            <w:right w:val="none" w:sz="0" w:space="0" w:color="auto"/>
          </w:divBdr>
        </w:div>
      </w:divsChild>
    </w:div>
    <w:div w:id="1946419865">
      <w:bodyDiv w:val="1"/>
      <w:marLeft w:val="0"/>
      <w:marRight w:val="0"/>
      <w:marTop w:val="0"/>
      <w:marBottom w:val="0"/>
      <w:divBdr>
        <w:top w:val="none" w:sz="0" w:space="0" w:color="auto"/>
        <w:left w:val="none" w:sz="0" w:space="0" w:color="auto"/>
        <w:bottom w:val="none" w:sz="0" w:space="0" w:color="auto"/>
        <w:right w:val="none" w:sz="0" w:space="0" w:color="auto"/>
      </w:divBdr>
      <w:divsChild>
        <w:div w:id="467666127">
          <w:marLeft w:val="446"/>
          <w:marRight w:val="0"/>
          <w:marTop w:val="240"/>
          <w:marBottom w:val="240"/>
          <w:divBdr>
            <w:top w:val="none" w:sz="0" w:space="0" w:color="auto"/>
            <w:left w:val="none" w:sz="0" w:space="0" w:color="auto"/>
            <w:bottom w:val="none" w:sz="0" w:space="0" w:color="auto"/>
            <w:right w:val="none" w:sz="0" w:space="0" w:color="auto"/>
          </w:divBdr>
        </w:div>
        <w:div w:id="504058079">
          <w:marLeft w:val="446"/>
          <w:marRight w:val="0"/>
          <w:marTop w:val="240"/>
          <w:marBottom w:val="240"/>
          <w:divBdr>
            <w:top w:val="none" w:sz="0" w:space="0" w:color="auto"/>
            <w:left w:val="none" w:sz="0" w:space="0" w:color="auto"/>
            <w:bottom w:val="none" w:sz="0" w:space="0" w:color="auto"/>
            <w:right w:val="none" w:sz="0" w:space="0" w:color="auto"/>
          </w:divBdr>
        </w:div>
      </w:divsChild>
    </w:div>
    <w:div w:id="1950893551">
      <w:bodyDiv w:val="1"/>
      <w:marLeft w:val="0"/>
      <w:marRight w:val="0"/>
      <w:marTop w:val="0"/>
      <w:marBottom w:val="0"/>
      <w:divBdr>
        <w:top w:val="none" w:sz="0" w:space="0" w:color="auto"/>
        <w:left w:val="none" w:sz="0" w:space="0" w:color="auto"/>
        <w:bottom w:val="none" w:sz="0" w:space="0" w:color="auto"/>
        <w:right w:val="none" w:sz="0" w:space="0" w:color="auto"/>
      </w:divBdr>
    </w:div>
    <w:div w:id="1974629951">
      <w:bodyDiv w:val="1"/>
      <w:marLeft w:val="0"/>
      <w:marRight w:val="0"/>
      <w:marTop w:val="0"/>
      <w:marBottom w:val="0"/>
      <w:divBdr>
        <w:top w:val="none" w:sz="0" w:space="0" w:color="auto"/>
        <w:left w:val="none" w:sz="0" w:space="0" w:color="auto"/>
        <w:bottom w:val="none" w:sz="0" w:space="0" w:color="auto"/>
        <w:right w:val="none" w:sz="0" w:space="0" w:color="auto"/>
      </w:divBdr>
    </w:div>
    <w:div w:id="1996688492">
      <w:bodyDiv w:val="1"/>
      <w:marLeft w:val="0"/>
      <w:marRight w:val="0"/>
      <w:marTop w:val="0"/>
      <w:marBottom w:val="0"/>
      <w:divBdr>
        <w:top w:val="none" w:sz="0" w:space="0" w:color="auto"/>
        <w:left w:val="none" w:sz="0" w:space="0" w:color="auto"/>
        <w:bottom w:val="none" w:sz="0" w:space="0" w:color="auto"/>
        <w:right w:val="none" w:sz="0" w:space="0" w:color="auto"/>
      </w:divBdr>
      <w:divsChild>
        <w:div w:id="1377853149">
          <w:marLeft w:val="547"/>
          <w:marRight w:val="0"/>
          <w:marTop w:val="0"/>
          <w:marBottom w:val="0"/>
          <w:divBdr>
            <w:top w:val="none" w:sz="0" w:space="0" w:color="auto"/>
            <w:left w:val="none" w:sz="0" w:space="0" w:color="auto"/>
            <w:bottom w:val="none" w:sz="0" w:space="0" w:color="auto"/>
            <w:right w:val="none" w:sz="0" w:space="0" w:color="auto"/>
          </w:divBdr>
        </w:div>
      </w:divsChild>
    </w:div>
    <w:div w:id="2051028142">
      <w:bodyDiv w:val="1"/>
      <w:marLeft w:val="0"/>
      <w:marRight w:val="0"/>
      <w:marTop w:val="0"/>
      <w:marBottom w:val="0"/>
      <w:divBdr>
        <w:top w:val="none" w:sz="0" w:space="0" w:color="auto"/>
        <w:left w:val="none" w:sz="0" w:space="0" w:color="auto"/>
        <w:bottom w:val="none" w:sz="0" w:space="0" w:color="auto"/>
        <w:right w:val="none" w:sz="0" w:space="0" w:color="auto"/>
      </w:divBdr>
      <w:divsChild>
        <w:div w:id="325522179">
          <w:marLeft w:val="547"/>
          <w:marRight w:val="0"/>
          <w:marTop w:val="200"/>
          <w:marBottom w:val="0"/>
          <w:divBdr>
            <w:top w:val="none" w:sz="0" w:space="0" w:color="auto"/>
            <w:left w:val="none" w:sz="0" w:space="0" w:color="auto"/>
            <w:bottom w:val="none" w:sz="0" w:space="0" w:color="auto"/>
            <w:right w:val="none" w:sz="0" w:space="0" w:color="auto"/>
          </w:divBdr>
        </w:div>
      </w:divsChild>
    </w:div>
    <w:div w:id="2097943480">
      <w:bodyDiv w:val="1"/>
      <w:marLeft w:val="0"/>
      <w:marRight w:val="0"/>
      <w:marTop w:val="0"/>
      <w:marBottom w:val="0"/>
      <w:divBdr>
        <w:top w:val="none" w:sz="0" w:space="0" w:color="auto"/>
        <w:left w:val="none" w:sz="0" w:space="0" w:color="auto"/>
        <w:bottom w:val="none" w:sz="0" w:space="0" w:color="auto"/>
        <w:right w:val="none" w:sz="0" w:space="0" w:color="auto"/>
      </w:divBdr>
      <w:divsChild>
        <w:div w:id="768085660">
          <w:marLeft w:val="0"/>
          <w:marRight w:val="0"/>
          <w:marTop w:val="0"/>
          <w:marBottom w:val="0"/>
          <w:divBdr>
            <w:top w:val="none" w:sz="0" w:space="0" w:color="auto"/>
            <w:left w:val="none" w:sz="0" w:space="0" w:color="auto"/>
            <w:bottom w:val="none" w:sz="0" w:space="0" w:color="auto"/>
            <w:right w:val="none" w:sz="0" w:space="0" w:color="auto"/>
          </w:divBdr>
          <w:divsChild>
            <w:div w:id="730421419">
              <w:marLeft w:val="0"/>
              <w:marRight w:val="0"/>
              <w:marTop w:val="0"/>
              <w:marBottom w:val="0"/>
              <w:divBdr>
                <w:top w:val="none" w:sz="0" w:space="0" w:color="auto"/>
                <w:left w:val="none" w:sz="0" w:space="0" w:color="auto"/>
                <w:bottom w:val="none" w:sz="0" w:space="0" w:color="auto"/>
                <w:right w:val="none" w:sz="0" w:space="0" w:color="auto"/>
              </w:divBdr>
              <w:divsChild>
                <w:div w:id="984820313">
                  <w:marLeft w:val="0"/>
                  <w:marRight w:val="0"/>
                  <w:marTop w:val="0"/>
                  <w:marBottom w:val="0"/>
                  <w:divBdr>
                    <w:top w:val="none" w:sz="0" w:space="0" w:color="auto"/>
                    <w:left w:val="none" w:sz="0" w:space="0" w:color="auto"/>
                    <w:bottom w:val="none" w:sz="0" w:space="0" w:color="auto"/>
                    <w:right w:val="none" w:sz="0" w:space="0" w:color="auto"/>
                  </w:divBdr>
                  <w:divsChild>
                    <w:div w:id="1038630224">
                      <w:marLeft w:val="0"/>
                      <w:marRight w:val="0"/>
                      <w:marTop w:val="0"/>
                      <w:marBottom w:val="0"/>
                      <w:divBdr>
                        <w:top w:val="none" w:sz="0" w:space="0" w:color="auto"/>
                        <w:left w:val="none" w:sz="0" w:space="0" w:color="auto"/>
                        <w:bottom w:val="none" w:sz="0" w:space="0" w:color="auto"/>
                        <w:right w:val="none" w:sz="0" w:space="0" w:color="auto"/>
                      </w:divBdr>
                      <w:divsChild>
                        <w:div w:id="36610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3278977">
      <w:bodyDiv w:val="1"/>
      <w:marLeft w:val="0"/>
      <w:marRight w:val="0"/>
      <w:marTop w:val="0"/>
      <w:marBottom w:val="0"/>
      <w:divBdr>
        <w:top w:val="none" w:sz="0" w:space="0" w:color="auto"/>
        <w:left w:val="none" w:sz="0" w:space="0" w:color="auto"/>
        <w:bottom w:val="none" w:sz="0" w:space="0" w:color="auto"/>
        <w:right w:val="none" w:sz="0" w:space="0" w:color="auto"/>
      </w:divBdr>
      <w:divsChild>
        <w:div w:id="6900341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1"/>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diagramData" Target="diagrams/data1.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diagramColors" Target="diagrams/colors1.xm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footer" Target="footer3.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diagramQuickStyle" Target="diagrams/quickStyle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earning.dea.gov.ge/" TargetMode="External"/><Relationship Id="rId24" Type="http://schemas.openxmlformats.org/officeDocument/2006/relationships/header" Target="header3.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matsne.gov.ge" TargetMode="External"/><Relationship Id="rId23" Type="http://schemas.openxmlformats.org/officeDocument/2006/relationships/image" Target="media/image2.jpeg"/><Relationship Id="rId28" Type="http://schemas.openxmlformats.org/officeDocument/2006/relationships/fontTable" Target="fontTable.xml"/><Relationship Id="rId10" Type="http://schemas.openxmlformats.org/officeDocument/2006/relationships/image" Target="media/image10.png"/><Relationship Id="rId19" Type="http://schemas.openxmlformats.org/officeDocument/2006/relationships/diagramLayout" Target="diagrams/layout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atsne.gov.ge" TargetMode="External"/><Relationship Id="rId22" Type="http://schemas.microsoft.com/office/2007/relationships/diagramDrawing" Target="diagrams/drawing1.xm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8" Type="http://schemas.openxmlformats.org/officeDocument/2006/relationships/hyperlink" Target="https://www.consilium.europa.eu/en/press/press-releases/2016/11/14/conclusions-security-sector-reform/" TargetMode="External"/><Relationship Id="rId13" Type="http://schemas.openxmlformats.org/officeDocument/2006/relationships/hyperlink" Target="https://eeas.europa.eu/sites/eeas/files/annex_ii_-_eu-georgia_association_agenda_text.pdf" TargetMode="External"/><Relationship Id="rId3" Type="http://schemas.openxmlformats.org/officeDocument/2006/relationships/hyperlink" Target="france24.com:" TargetMode="External"/><Relationship Id="rId7" Type="http://schemas.openxmlformats.org/officeDocument/2006/relationships/hyperlink" Target="https://mod.gov.ge/uploads/2018/pdf/TAD-ENG.pdf" TargetMode="External"/><Relationship Id="rId12" Type="http://schemas.openxmlformats.org/officeDocument/2006/relationships/hyperlink" Target="https://www.coe.int/en/web/cybercrime/home" TargetMode="External"/><Relationship Id="rId2" Type="http://schemas.openxmlformats.org/officeDocument/2006/relationships/hyperlink" Target="https://www.bbc.com/news/technology-50207192" TargetMode="External"/><Relationship Id="rId1" Type="http://schemas.openxmlformats.org/officeDocument/2006/relationships/hyperlink" Target="https://wiki.shadowserver.org/wiki/pmwiki.php/Calendar/20080811?logdate=201005" TargetMode="External"/><Relationship Id="rId6" Type="http://schemas.openxmlformats.org/officeDocument/2006/relationships/hyperlink" Target="https://www.rapid7.com/globalassets/_pdfs/research/rapid7-national-exposure-index-2018.pdf" TargetMode="External"/><Relationship Id="rId11" Type="http://schemas.openxmlformats.org/officeDocument/2006/relationships/hyperlink" Target="https://ec.europa.eu/neighbourhood-enlargement/sites/near/files/c_2018_8184_f1_annex_en_v1_p1_1000418.pdf" TargetMode="External"/><Relationship Id="rId5" Type="http://schemas.openxmlformats.org/officeDocument/2006/relationships/hyperlink" Target="https://www.itu.int/dms_pub/itu-d/opb/str/D-STR-GCI.01-2017-PDF-E.pdf" TargetMode="External"/><Relationship Id="rId10" Type="http://schemas.openxmlformats.org/officeDocument/2006/relationships/hyperlink" Target="https://ec.europa.eu/neighbourhood-enlargement/sites/near/files/eni_2018_041443_eu4security_accountability_and_fight_agaisnt_crime.pdf" TargetMode="External"/><Relationship Id="rId4" Type="http://schemas.openxmlformats.org/officeDocument/2006/relationships/hyperlink" Target="https://www.forbes.com/sites/daveywinder/2019/10/29/georgia-ill-be-back-cyber-attack-terminates-tv-takes-down-15000-websites/" TargetMode="External"/><Relationship Id="rId9" Type="http://schemas.openxmlformats.org/officeDocument/2006/relationships/hyperlink" Target="https://www.oxfordmartin.ox.ac.uk/cyber-security/"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602B315-73DF-4712-BFFB-C4AE8D1E6F28}" type="doc">
      <dgm:prSet loTypeId="urn:microsoft.com/office/officeart/2005/8/layout/orgChart1" loCatId="hierarchy" qsTypeId="urn:microsoft.com/office/officeart/2005/8/quickstyle/simple3" qsCatId="simple" csTypeId="urn:microsoft.com/office/officeart/2005/8/colors/accent1_2" csCatId="accent1" phldr="1"/>
      <dgm:spPr/>
      <dgm:t>
        <a:bodyPr/>
        <a:lstStyle/>
        <a:p>
          <a:endParaRPr lang="en-US"/>
        </a:p>
      </dgm:t>
    </dgm:pt>
    <dgm:pt modelId="{CD042926-76D7-4355-A866-5551E9B4806F}">
      <dgm:prSet phldrT="[Text]"/>
      <dgm:spPr>
        <a:xfrm>
          <a:off x="2757992" y="10374"/>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Chairman</a:t>
          </a:r>
        </a:p>
      </dgm:t>
    </dgm:pt>
    <dgm:pt modelId="{E26F1FD7-BB38-42AC-817D-487E433D754A}" type="parTrans" cxnId="{552DECE9-FF4E-4D5C-93A4-CC232AD652BB}">
      <dgm:prSet/>
      <dgm:spPr/>
      <dgm:t>
        <a:bodyPr/>
        <a:lstStyle/>
        <a:p>
          <a:endParaRPr lang="en-US"/>
        </a:p>
      </dgm:t>
    </dgm:pt>
    <dgm:pt modelId="{724B20CF-AC59-43D9-89EF-1745B4B38182}" type="sibTrans" cxnId="{552DECE9-FF4E-4D5C-93A4-CC232AD652BB}">
      <dgm:prSet/>
      <dgm:spPr/>
      <dgm:t>
        <a:bodyPr/>
        <a:lstStyle/>
        <a:p>
          <a:endParaRPr lang="en-US"/>
        </a:p>
      </dgm:t>
    </dgm:pt>
    <dgm:pt modelId="{C03DBE4E-271E-4BF6-B746-88807BCA6131}">
      <dgm:prSet phldrT="[Text]"/>
      <dgm:spPr>
        <a:xfrm>
          <a:off x="464423" y="68328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Head of data exchange infrasturcture division </a:t>
          </a:r>
        </a:p>
      </dgm:t>
    </dgm:pt>
    <dgm:pt modelId="{C45A47A1-A05D-4E70-8C0B-D0426E346AA9}" type="parTrans" cxnId="{66094B12-21A6-4D60-9BA7-54EC3204AEF5}">
      <dgm:prSet/>
      <dgm:spPr>
        <a:xfrm>
          <a:off x="938301" y="484252"/>
          <a:ext cx="2293569" cy="199028"/>
        </a:xfr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a:p>
      </dgm:t>
    </dgm:pt>
    <dgm:pt modelId="{6D0FD99F-85E9-4E7F-B027-A177BCBBC8B4}" type="sibTrans" cxnId="{66094B12-21A6-4D60-9BA7-54EC3204AEF5}">
      <dgm:prSet/>
      <dgm:spPr/>
      <dgm:t>
        <a:bodyPr/>
        <a:lstStyle/>
        <a:p>
          <a:endParaRPr lang="en-US"/>
        </a:p>
      </dgm:t>
    </dgm:pt>
    <dgm:pt modelId="{9E388B41-11D7-4662-A99E-E4D3A2A27C69}">
      <dgm:prSet phldrT="[Text]"/>
      <dgm:spPr>
        <a:xfrm>
          <a:off x="1611208" y="68328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Head of the division of information security and policy</a:t>
          </a:r>
        </a:p>
      </dgm:t>
    </dgm:pt>
    <dgm:pt modelId="{FAD2A316-AC0D-4557-AC46-22F61F6C2A7F}" type="parTrans" cxnId="{212B3017-29A5-4A19-9264-7EBDE0A68287}">
      <dgm:prSet/>
      <dgm:spPr>
        <a:xfrm>
          <a:off x="2085086" y="484252"/>
          <a:ext cx="1146784" cy="199028"/>
        </a:xfr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a:p>
      </dgm:t>
    </dgm:pt>
    <dgm:pt modelId="{C79FAC21-755F-4A39-B2D3-E9AFEC8D47BB}" type="sibTrans" cxnId="{212B3017-29A5-4A19-9264-7EBDE0A68287}">
      <dgm:prSet/>
      <dgm:spPr/>
      <dgm:t>
        <a:bodyPr/>
        <a:lstStyle/>
        <a:p>
          <a:endParaRPr lang="en-US"/>
        </a:p>
      </dgm:t>
    </dgm:pt>
    <dgm:pt modelId="{4328F296-4B4A-4BB9-8E77-186F51FE6986}">
      <dgm:prSet phldrT="[Text]"/>
      <dgm:spPr>
        <a:xfrm>
          <a:off x="2757992" y="68328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ka-GE">
              <a:solidFill>
                <a:sysClr val="windowText" lastClr="000000"/>
              </a:solidFill>
              <a:latin typeface="Sylfaen" panose="010A0502050306030303" pitchFamily="18" charset="0"/>
              <a:ea typeface="+mn-ea"/>
              <a:cs typeface="+mn-cs"/>
            </a:rPr>
            <a:t> </a:t>
          </a:r>
          <a:r>
            <a:rPr lang="en-US">
              <a:solidFill>
                <a:sysClr val="windowText" lastClr="000000"/>
              </a:solidFill>
              <a:latin typeface="Calibri" panose="020F0502020204030204"/>
              <a:ea typeface="+mn-ea"/>
              <a:cs typeface="+mn-cs"/>
            </a:rPr>
            <a:t>Head of legal division</a:t>
          </a:r>
        </a:p>
      </dgm:t>
    </dgm:pt>
    <dgm:pt modelId="{42FD294B-C6BE-4355-878F-D7988E25FA40}" type="parTrans" cxnId="{10A355CF-45AB-4B4A-A540-BA5062686AA3}">
      <dgm:prSet/>
      <dgm:spPr>
        <a:xfrm>
          <a:off x="3186150" y="484252"/>
          <a:ext cx="91440" cy="199028"/>
        </a:xfr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a:p>
      </dgm:t>
    </dgm:pt>
    <dgm:pt modelId="{197AC08E-FD50-4D56-8449-82E04889CCF7}" type="sibTrans" cxnId="{10A355CF-45AB-4B4A-A540-BA5062686AA3}">
      <dgm:prSet/>
      <dgm:spPr/>
      <dgm:t>
        <a:bodyPr/>
        <a:lstStyle/>
        <a:p>
          <a:endParaRPr lang="en-US"/>
        </a:p>
      </dgm:t>
    </dgm:pt>
    <dgm:pt modelId="{5E7EA0A2-59E6-4631-8C28-C0809C4AD0D3}">
      <dgm:prSet phldrT="[Text]"/>
      <dgm:spPr>
        <a:xfrm>
          <a:off x="3904777" y="68328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Head of adminsitrative division</a:t>
          </a:r>
        </a:p>
      </dgm:t>
    </dgm:pt>
    <dgm:pt modelId="{576A536F-99CE-405E-A348-5B4DC478B14C}" type="parTrans" cxnId="{F5C42F92-F0D7-4646-87E1-E0DC82062616}">
      <dgm:prSet/>
      <dgm:spPr>
        <a:xfrm>
          <a:off x="3231870" y="484252"/>
          <a:ext cx="1146784" cy="199028"/>
        </a:xfr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a:p>
      </dgm:t>
    </dgm:pt>
    <dgm:pt modelId="{6BA87276-55E0-46A4-9D19-C8434A9B2E75}" type="sibTrans" cxnId="{F5C42F92-F0D7-4646-87E1-E0DC82062616}">
      <dgm:prSet/>
      <dgm:spPr/>
      <dgm:t>
        <a:bodyPr/>
        <a:lstStyle/>
        <a:p>
          <a:endParaRPr lang="en-US"/>
        </a:p>
      </dgm:t>
    </dgm:pt>
    <dgm:pt modelId="{792D5BB4-140F-4C26-B6E1-F0B597324D8C}">
      <dgm:prSet phldrT="[Text]"/>
      <dgm:spPr>
        <a:xfrm>
          <a:off x="693619" y="1271022"/>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Software manager</a:t>
          </a:r>
        </a:p>
      </dgm:t>
    </dgm:pt>
    <dgm:pt modelId="{479F5CBF-B398-4F66-A7AA-74F150A46AEC}" type="parTrans" cxnId="{F23AA0FC-47E6-49FC-A250-733BAC05D3AC}">
      <dgm:prSet/>
      <dgm:spPr>
        <a:xfrm>
          <a:off x="559198" y="1157159"/>
          <a:ext cx="134420" cy="350802"/>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F4245426-E061-4609-894A-095EBC544A5F}" type="sibTrans" cxnId="{F23AA0FC-47E6-49FC-A250-733BAC05D3AC}">
      <dgm:prSet/>
      <dgm:spPr/>
      <dgm:t>
        <a:bodyPr/>
        <a:lstStyle/>
        <a:p>
          <a:endParaRPr lang="en-US"/>
        </a:p>
      </dgm:t>
    </dgm:pt>
    <dgm:pt modelId="{92888F41-C17B-4FEA-8B02-F08478BBFE38}">
      <dgm:prSet phldrT="[Text]"/>
      <dgm:spPr>
        <a:xfrm>
          <a:off x="678142" y="4352954"/>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Business process analyst</a:t>
          </a:r>
        </a:p>
      </dgm:t>
    </dgm:pt>
    <dgm:pt modelId="{CFC0E4F6-1B66-42F2-83F9-1D82A7EEB247}" type="parTrans" cxnId="{73CE70E2-3761-4440-B7BB-8D66DD408077}">
      <dgm:prSet/>
      <dgm:spPr>
        <a:xfrm>
          <a:off x="559198" y="1157159"/>
          <a:ext cx="118943" cy="3432734"/>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BD2E757C-D612-472F-923C-FD210FEFC853}" type="sibTrans" cxnId="{73CE70E2-3761-4440-B7BB-8D66DD408077}">
      <dgm:prSet/>
      <dgm:spPr/>
      <dgm:t>
        <a:bodyPr/>
        <a:lstStyle/>
        <a:p>
          <a:endParaRPr lang="en-US"/>
        </a:p>
      </dgm:t>
    </dgm:pt>
    <dgm:pt modelId="{8AF514F4-FD32-460B-A9FF-4CA487365D9F}">
      <dgm:prSet phldrT="[Text]"/>
      <dgm:spPr>
        <a:xfrm>
          <a:off x="1848147" y="1356187"/>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Information policy manager</a:t>
          </a:r>
        </a:p>
      </dgm:t>
    </dgm:pt>
    <dgm:pt modelId="{984A0356-3556-4CA8-A8E8-60B23A8E2AAF}" type="parTrans" cxnId="{BD6D3619-D9CF-42A6-B2AC-72BDAAA5B38A}">
      <dgm:prSet/>
      <dgm:spPr>
        <a:xfrm>
          <a:off x="1705983" y="1157159"/>
          <a:ext cx="142163" cy="435967"/>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E6278D8D-18DF-4053-84F4-CBA33409A7F8}" type="sibTrans" cxnId="{BD6D3619-D9CF-42A6-B2AC-72BDAAA5B38A}">
      <dgm:prSet/>
      <dgm:spPr/>
      <dgm:t>
        <a:bodyPr/>
        <a:lstStyle/>
        <a:p>
          <a:endParaRPr lang="en-US"/>
        </a:p>
      </dgm:t>
    </dgm:pt>
    <dgm:pt modelId="{2C4B3991-5640-4C62-80EC-6357022A6028}">
      <dgm:prSet phldrT="[Text]"/>
      <dgm:spPr>
        <a:xfrm>
          <a:off x="4141716" y="1356187"/>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Translator/administrative assistant</a:t>
          </a:r>
        </a:p>
      </dgm:t>
    </dgm:pt>
    <dgm:pt modelId="{D28B469F-2250-4A45-BFB0-3B89BC0BCB99}" type="parTrans" cxnId="{9B130EB8-17FF-4045-80B0-CE9E02BFC4D8}">
      <dgm:prSet/>
      <dgm:spPr>
        <a:xfrm>
          <a:off x="3999553" y="1157159"/>
          <a:ext cx="142163" cy="435967"/>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5E50371F-1232-4796-81FC-2C6637F97532}" type="sibTrans" cxnId="{9B130EB8-17FF-4045-80B0-CE9E02BFC4D8}">
      <dgm:prSet/>
      <dgm:spPr/>
      <dgm:t>
        <a:bodyPr/>
        <a:lstStyle/>
        <a:p>
          <a:endParaRPr lang="en-US"/>
        </a:p>
      </dgm:t>
    </dgm:pt>
    <dgm:pt modelId="{067B567B-F45B-4D1B-BAA8-3FBA4319EA5B}">
      <dgm:prSet phldrT="[Text]"/>
      <dgm:spPr>
        <a:xfrm>
          <a:off x="4141716" y="2029094"/>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Driver </a:t>
          </a:r>
        </a:p>
      </dgm:t>
    </dgm:pt>
    <dgm:pt modelId="{A9C6B7F9-22CD-4C4F-B309-892DFC00902E}" type="parTrans" cxnId="{EA8C1B98-E6D2-442C-A884-3087C91F0733}">
      <dgm:prSet/>
      <dgm:spPr>
        <a:xfrm>
          <a:off x="3999553" y="1157159"/>
          <a:ext cx="142163" cy="1108874"/>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14A8FA4D-06D8-4D0C-9A10-483A287EB388}" type="sibTrans" cxnId="{EA8C1B98-E6D2-442C-A884-3087C91F0733}">
      <dgm:prSet/>
      <dgm:spPr/>
      <dgm:t>
        <a:bodyPr/>
        <a:lstStyle/>
        <a:p>
          <a:endParaRPr lang="en-US"/>
        </a:p>
      </dgm:t>
    </dgm:pt>
    <dgm:pt modelId="{AFC7695B-B973-437D-94DB-91C495FA62FD}">
      <dgm:prSet phldrT="[Text]"/>
      <dgm:spPr>
        <a:xfrm>
          <a:off x="5051562" y="68328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Head of financial division</a:t>
          </a:r>
        </a:p>
      </dgm:t>
    </dgm:pt>
    <dgm:pt modelId="{4BCB188B-AF23-40A9-890A-1ABCAB785778}" type="parTrans" cxnId="{7DDB287A-93F8-496B-8EE8-2BA8140ABF84}">
      <dgm:prSet/>
      <dgm:spPr>
        <a:xfrm>
          <a:off x="3231870" y="484252"/>
          <a:ext cx="2293569" cy="199028"/>
        </a:xfrm>
        <a:noFill/>
        <a:ln w="12700" cap="flat" cmpd="sng" algn="ctr">
          <a:solidFill>
            <a:srgbClr val="5B9BD5">
              <a:shade val="60000"/>
              <a:hueOff val="0"/>
              <a:satOff val="0"/>
              <a:lumOff val="0"/>
              <a:alphaOff val="0"/>
            </a:srgbClr>
          </a:solidFill>
          <a:prstDash val="solid"/>
          <a:miter lim="800000"/>
        </a:ln>
        <a:effectLst/>
      </dgm:spPr>
      <dgm:t>
        <a:bodyPr/>
        <a:lstStyle/>
        <a:p>
          <a:pPr algn="ctr"/>
          <a:endParaRPr lang="en-US"/>
        </a:p>
      </dgm:t>
    </dgm:pt>
    <dgm:pt modelId="{E0533B89-0771-4E64-A9D2-9DF1082B45C5}" type="sibTrans" cxnId="{7DDB287A-93F8-496B-8EE8-2BA8140ABF84}">
      <dgm:prSet/>
      <dgm:spPr/>
      <dgm:t>
        <a:bodyPr/>
        <a:lstStyle/>
        <a:p>
          <a:endParaRPr lang="en-US"/>
        </a:p>
      </dgm:t>
    </dgm:pt>
    <dgm:pt modelId="{8B4D670E-EC9B-483A-838C-E501E350B330}">
      <dgm:prSet phldrT="[Text]"/>
      <dgm:spPr>
        <a:xfrm>
          <a:off x="5346674" y="1356187"/>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Accountant</a:t>
          </a:r>
        </a:p>
      </dgm:t>
    </dgm:pt>
    <dgm:pt modelId="{A8DEE3FF-F2FC-4B6C-A667-26563E11288B}" type="parTrans" cxnId="{636974FD-7D88-4517-AE1B-CA70D06D29E7}">
      <dgm:prSet/>
      <dgm:spPr>
        <a:xfrm>
          <a:off x="5146338" y="1157159"/>
          <a:ext cx="200336" cy="435967"/>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E4628CF0-52DD-48FA-BB9A-73E2BA7218F5}" type="sibTrans" cxnId="{636974FD-7D88-4517-AE1B-CA70D06D29E7}">
      <dgm:prSet/>
      <dgm:spPr/>
      <dgm:t>
        <a:bodyPr/>
        <a:lstStyle/>
        <a:p>
          <a:endParaRPr lang="en-US"/>
        </a:p>
      </dgm:t>
    </dgm:pt>
    <dgm:pt modelId="{39906535-398C-492B-AC4C-B5ECD6000F57}">
      <dgm:prSet/>
      <dgm:spPr>
        <a:xfrm>
          <a:off x="2994931" y="1356187"/>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PM specialist</a:t>
          </a:r>
        </a:p>
      </dgm:t>
    </dgm:pt>
    <dgm:pt modelId="{85F5E917-B23C-4C29-B5A2-40B6A3F527D7}" type="parTrans" cxnId="{6EADA94B-F867-4B76-8D28-EC18F7600193}">
      <dgm:prSet/>
      <dgm:spPr>
        <a:xfrm>
          <a:off x="2852768" y="1157159"/>
          <a:ext cx="142163" cy="435967"/>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085858CA-9B39-4C20-8337-9B87A6F66E38}" type="sibTrans" cxnId="{6EADA94B-F867-4B76-8D28-EC18F7600193}">
      <dgm:prSet/>
      <dgm:spPr/>
      <dgm:t>
        <a:bodyPr/>
        <a:lstStyle/>
        <a:p>
          <a:endParaRPr lang="en-US"/>
        </a:p>
      </dgm:t>
    </dgm:pt>
    <dgm:pt modelId="{BCF12F7A-1AA5-4994-A3EA-AFD5DB7508DA}">
      <dgm:prSet/>
      <dgm:spPr>
        <a:xfrm>
          <a:off x="2994931" y="2029094"/>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PR specialist</a:t>
          </a:r>
        </a:p>
      </dgm:t>
    </dgm:pt>
    <dgm:pt modelId="{14CD7258-F001-47DF-B7DF-71FA00DC0393}" type="parTrans" cxnId="{20C0CE45-8101-44F7-B17F-5D4A01C17E9F}">
      <dgm:prSet/>
      <dgm:spPr>
        <a:xfrm>
          <a:off x="2852768" y="1157159"/>
          <a:ext cx="142163" cy="1108874"/>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A3137E26-7FDD-4D87-8EEF-E968AA34961B}" type="sibTrans" cxnId="{20C0CE45-8101-44F7-B17F-5D4A01C17E9F}">
      <dgm:prSet/>
      <dgm:spPr/>
      <dgm:t>
        <a:bodyPr/>
        <a:lstStyle/>
        <a:p>
          <a:endParaRPr lang="en-US"/>
        </a:p>
      </dgm:t>
    </dgm:pt>
    <dgm:pt modelId="{11437146-65CE-47F3-9729-5FB3AEA0B421}">
      <dgm:prSet phldrT="[Text]"/>
      <dgm:spPr>
        <a:xfrm>
          <a:off x="1848147" y="2029094"/>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Senior security specialist </a:t>
          </a:r>
        </a:p>
      </dgm:t>
    </dgm:pt>
    <dgm:pt modelId="{1C10137C-0132-4CC6-B596-907C050C3A45}" type="sibTrans" cxnId="{719394ED-86BF-42D2-A7FD-CEA3FDA2B166}">
      <dgm:prSet/>
      <dgm:spPr/>
      <dgm:t>
        <a:bodyPr/>
        <a:lstStyle/>
        <a:p>
          <a:endParaRPr lang="en-US"/>
        </a:p>
      </dgm:t>
    </dgm:pt>
    <dgm:pt modelId="{238FDE1E-083D-4698-93BB-706E221AC7FF}" type="parTrans" cxnId="{719394ED-86BF-42D2-A7FD-CEA3FDA2B166}">
      <dgm:prSet/>
      <dgm:spPr>
        <a:xfrm>
          <a:off x="1705983" y="1157159"/>
          <a:ext cx="142163" cy="1108874"/>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1B685703-F11C-4806-84F5-76FEFD7AD739}">
      <dgm:prSet/>
      <dgm:spPr>
        <a:xfrm>
          <a:off x="4141716" y="270200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Janitor</a:t>
          </a:r>
        </a:p>
      </dgm:t>
    </dgm:pt>
    <dgm:pt modelId="{D1ABD291-25F5-4F98-AB55-89584B86AD0E}" type="parTrans" cxnId="{2C18722D-E59C-4C33-BFDE-9EA2C1F33E9C}">
      <dgm:prSet/>
      <dgm:spPr>
        <a:xfrm>
          <a:off x="3999553" y="1157159"/>
          <a:ext cx="142163" cy="1781781"/>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7D7BEAA8-B41D-42D0-8F07-50B7386543F6}" type="sibTrans" cxnId="{2C18722D-E59C-4C33-BFDE-9EA2C1F33E9C}">
      <dgm:prSet/>
      <dgm:spPr/>
      <dgm:t>
        <a:bodyPr/>
        <a:lstStyle/>
        <a:p>
          <a:endParaRPr lang="en-US"/>
        </a:p>
      </dgm:t>
    </dgm:pt>
    <dgm:pt modelId="{38BF1A71-1C51-4ADB-BE16-94FF28EC8DC4}">
      <dgm:prSet/>
      <dgm:spPr>
        <a:xfrm>
          <a:off x="693619" y="188973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Trade failitation system software manager</a:t>
          </a:r>
        </a:p>
      </dgm:t>
    </dgm:pt>
    <dgm:pt modelId="{66FAADEB-40DB-49CE-9B1F-1C01141276D0}" type="parTrans" cxnId="{8C4F6E0C-C903-4EAF-9CA1-502BE223DAC7}">
      <dgm:prSet/>
      <dgm:spPr>
        <a:xfrm>
          <a:off x="559198" y="1157159"/>
          <a:ext cx="134420" cy="969511"/>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36578A38-70D5-4EDD-B4B5-CE7F3CB5E4C5}" type="sibTrans" cxnId="{8C4F6E0C-C903-4EAF-9CA1-502BE223DAC7}">
      <dgm:prSet/>
      <dgm:spPr/>
      <dgm:t>
        <a:bodyPr/>
        <a:lstStyle/>
        <a:p>
          <a:endParaRPr lang="en-US"/>
        </a:p>
      </dgm:t>
    </dgm:pt>
    <dgm:pt modelId="{F70E72DC-6DBC-46FD-871C-300E9AC0AD6C}">
      <dgm:prSet/>
      <dgm:spPr>
        <a:xfrm>
          <a:off x="678132" y="4921338"/>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Assistant to busienss process analyst</a:t>
          </a:r>
        </a:p>
      </dgm:t>
    </dgm:pt>
    <dgm:pt modelId="{AA021F80-80BF-479D-9F70-87B0C432D2E2}" type="parTrans" cxnId="{62DF96F3-7163-4C55-A12E-C9079B2ADD45}">
      <dgm:prSet/>
      <dgm:spPr>
        <a:xfrm>
          <a:off x="559198" y="1157159"/>
          <a:ext cx="118933" cy="4001118"/>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6E068C05-7E52-42C0-9E58-66573D6D023F}" type="sibTrans" cxnId="{62DF96F3-7163-4C55-A12E-C9079B2ADD45}">
      <dgm:prSet/>
      <dgm:spPr/>
      <dgm:t>
        <a:bodyPr/>
        <a:lstStyle/>
        <a:p>
          <a:endParaRPr lang="en-US"/>
        </a:p>
      </dgm:t>
    </dgm:pt>
    <dgm:pt modelId="{EF573D73-15D2-4633-AFD7-D27F308DA75B}">
      <dgm:prSet/>
      <dgm:spPr>
        <a:xfrm>
          <a:off x="674265" y="5528437"/>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Senior system adminsitrator</a:t>
          </a:r>
        </a:p>
      </dgm:t>
    </dgm:pt>
    <dgm:pt modelId="{6465B195-3B98-4E76-85C6-3520F8295A26}" type="parTrans" cxnId="{CA3B728E-28FE-4570-BB35-4D1356601C9E}">
      <dgm:prSet/>
      <dgm:spPr>
        <a:xfrm>
          <a:off x="559198" y="1157159"/>
          <a:ext cx="115067" cy="4608217"/>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0A9CE617-71CE-4321-AE89-9D86CCC04A8D}" type="sibTrans" cxnId="{CA3B728E-28FE-4570-BB35-4D1356601C9E}">
      <dgm:prSet/>
      <dgm:spPr/>
      <dgm:t>
        <a:bodyPr/>
        <a:lstStyle/>
        <a:p>
          <a:endParaRPr lang="en-US"/>
        </a:p>
      </dgm:t>
    </dgm:pt>
    <dgm:pt modelId="{F814C6F2-6B40-45C5-BF5B-520EE5AC653E}">
      <dgm:prSet/>
      <dgm:spPr>
        <a:xfrm>
          <a:off x="685875" y="6100692"/>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System adminsitrator</a:t>
          </a:r>
        </a:p>
      </dgm:t>
    </dgm:pt>
    <dgm:pt modelId="{138A773E-B5D6-4D8F-B60D-18E95B9DCA52}" type="parTrans" cxnId="{F7F4AA82-917A-42DF-AA9C-9403910917D5}">
      <dgm:prSet/>
      <dgm:spPr>
        <a:xfrm>
          <a:off x="559198" y="1157159"/>
          <a:ext cx="126677" cy="5180472"/>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D5850D38-23CF-4B7C-9FFD-3891CDA65F58}" type="sibTrans" cxnId="{F7F4AA82-917A-42DF-AA9C-9403910917D5}">
      <dgm:prSet/>
      <dgm:spPr/>
      <dgm:t>
        <a:bodyPr/>
        <a:lstStyle/>
        <a:p>
          <a:endParaRPr lang="en-US"/>
        </a:p>
      </dgm:t>
    </dgm:pt>
    <dgm:pt modelId="{83304E26-30EC-42AD-82CD-E84C1758BE0A}">
      <dgm:prSet/>
      <dgm:spPr>
        <a:xfrm>
          <a:off x="1848147" y="2702001"/>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Junior security specialisti</a:t>
          </a:r>
        </a:p>
      </dgm:t>
    </dgm:pt>
    <dgm:pt modelId="{9611F0B9-3F47-4605-855C-4551259E09EC}" type="parTrans" cxnId="{CEE447E2-177B-42A6-80E0-360DA4D2CC16}">
      <dgm:prSet/>
      <dgm:spPr>
        <a:xfrm>
          <a:off x="1705983" y="1157159"/>
          <a:ext cx="142163" cy="1781781"/>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F13C8585-6D44-4F39-8612-24EA7FEEF53E}" type="sibTrans" cxnId="{CEE447E2-177B-42A6-80E0-360DA4D2CC16}">
      <dgm:prSet/>
      <dgm:spPr/>
      <dgm:t>
        <a:bodyPr/>
        <a:lstStyle/>
        <a:p>
          <a:endParaRPr lang="en-US"/>
        </a:p>
      </dgm:t>
    </dgm:pt>
    <dgm:pt modelId="{6C43A620-6675-4478-9E4A-60D108205BCA}">
      <dgm:prSet/>
      <dgm:spPr>
        <a:xfrm>
          <a:off x="1848147" y="3374908"/>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CERT manager</a:t>
          </a:r>
        </a:p>
      </dgm:t>
    </dgm:pt>
    <dgm:pt modelId="{0DBAAE6D-D9E4-4067-9963-220ECBD5295F}" type="parTrans" cxnId="{BEAFF24A-04C7-4C03-A4C2-F7CB29C6530E}">
      <dgm:prSet/>
      <dgm:spPr>
        <a:xfrm>
          <a:off x="1705983" y="1157159"/>
          <a:ext cx="142163" cy="2454688"/>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ECEC0471-CBAC-4A85-BF82-8E85B51A6786}" type="sibTrans" cxnId="{BEAFF24A-04C7-4C03-A4C2-F7CB29C6530E}">
      <dgm:prSet/>
      <dgm:spPr/>
      <dgm:t>
        <a:bodyPr/>
        <a:lstStyle/>
        <a:p>
          <a:endParaRPr lang="en-US"/>
        </a:p>
      </dgm:t>
    </dgm:pt>
    <dgm:pt modelId="{886BDC6E-DBC4-4E7D-9A44-26EEBF5BA708}">
      <dgm:prSet/>
      <dgm:spPr>
        <a:xfrm>
          <a:off x="1848147" y="4047815"/>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Senior CERT specialist</a:t>
          </a:r>
        </a:p>
      </dgm:t>
    </dgm:pt>
    <dgm:pt modelId="{6AFAF7CB-4000-40DF-84EA-9326472C687B}" type="parTrans" cxnId="{1A835822-694C-4930-9D04-D5F37014CCDD}">
      <dgm:prSet/>
      <dgm:spPr>
        <a:xfrm>
          <a:off x="1705983" y="1157159"/>
          <a:ext cx="142163" cy="3127595"/>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7C7212EB-867E-4E6E-84EB-CED6F0503FF6}" type="sibTrans" cxnId="{1A835822-694C-4930-9D04-D5F37014CCDD}">
      <dgm:prSet/>
      <dgm:spPr/>
      <dgm:t>
        <a:bodyPr/>
        <a:lstStyle/>
        <a:p>
          <a:endParaRPr lang="en-US"/>
        </a:p>
      </dgm:t>
    </dgm:pt>
    <dgm:pt modelId="{53041F0F-A084-472C-BDED-5BAD42789AB8}">
      <dgm:prSet/>
      <dgm:spPr>
        <a:xfrm>
          <a:off x="1848147" y="4720722"/>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Junior CERT specialist</a:t>
          </a:r>
        </a:p>
      </dgm:t>
    </dgm:pt>
    <dgm:pt modelId="{95DD3737-BC13-4BCB-BDFC-E8E242EF2DB6}" type="parTrans" cxnId="{41D43A20-88B1-4EA1-B4AD-526567828EA2}">
      <dgm:prSet/>
      <dgm:spPr>
        <a:xfrm>
          <a:off x="1705983" y="1157159"/>
          <a:ext cx="142163" cy="3800501"/>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AB5A973A-D700-4556-B256-AA583E116EB6}" type="sibTrans" cxnId="{41D43A20-88B1-4EA1-B4AD-526567828EA2}">
      <dgm:prSet/>
      <dgm:spPr/>
      <dgm:t>
        <a:bodyPr/>
        <a:lstStyle/>
        <a:p>
          <a:endParaRPr lang="en-US"/>
        </a:p>
      </dgm:t>
    </dgm:pt>
    <dgm:pt modelId="{885645D6-EF85-4F93-80AF-E5ACE3708061}">
      <dgm:prSet/>
      <dgm:spPr>
        <a:xfrm>
          <a:off x="1848147" y="5393628"/>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CERT speicialist</a:t>
          </a:r>
        </a:p>
      </dgm:t>
    </dgm:pt>
    <dgm:pt modelId="{DAB99305-4D56-4558-9AF5-CEEFF9862EE5}" type="parTrans" cxnId="{8AD8AF7F-A2BA-4750-8E5F-0014F6CCBD57}">
      <dgm:prSet/>
      <dgm:spPr>
        <a:xfrm>
          <a:off x="1705983" y="1157159"/>
          <a:ext cx="142163" cy="4473408"/>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C8DD6F70-C5A6-4237-9B8C-61487D9A1BE5}" type="sibTrans" cxnId="{8AD8AF7F-A2BA-4750-8E5F-0014F6CCBD57}">
      <dgm:prSet/>
      <dgm:spPr/>
      <dgm:t>
        <a:bodyPr/>
        <a:lstStyle/>
        <a:p>
          <a:endParaRPr lang="en-US"/>
        </a:p>
      </dgm:t>
    </dgm:pt>
    <dgm:pt modelId="{83C389F0-33CC-4653-82A8-0A96E7DC45B7}">
      <dgm:prSet/>
      <dgm:spPr>
        <a:xfrm>
          <a:off x="670389" y="3769084"/>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ka-GE">
              <a:solidFill>
                <a:sysClr val="windowText" lastClr="000000"/>
              </a:solidFill>
              <a:latin typeface="Sylfaen" panose="010A0502050306030303" pitchFamily="18" charset="0"/>
              <a:ea typeface="+mn-ea"/>
              <a:cs typeface="+mn-cs"/>
            </a:rPr>
            <a:t> </a:t>
          </a:r>
          <a:r>
            <a:rPr lang="en-US">
              <a:solidFill>
                <a:sysClr val="windowText" lastClr="000000"/>
              </a:solidFill>
              <a:latin typeface="Calibri" panose="020F0502020204030204"/>
              <a:ea typeface="+mn-ea"/>
              <a:cs typeface="+mn-cs"/>
            </a:rPr>
            <a:t>Junior software developer</a:t>
          </a:r>
        </a:p>
      </dgm:t>
    </dgm:pt>
    <dgm:pt modelId="{E66B40CC-8578-4C5F-A25F-74A025E631AE}" type="parTrans" cxnId="{DC5C259C-D2E5-4845-B18B-51023D8141F8}">
      <dgm:prSet/>
      <dgm:spPr>
        <a:xfrm>
          <a:off x="559198" y="1157159"/>
          <a:ext cx="111190" cy="2848864"/>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F95C2217-7674-44F8-A177-C242649066C9}" type="sibTrans" cxnId="{DC5C259C-D2E5-4845-B18B-51023D8141F8}">
      <dgm:prSet/>
      <dgm:spPr/>
      <dgm:t>
        <a:bodyPr/>
        <a:lstStyle/>
        <a:p>
          <a:endParaRPr lang="en-US"/>
        </a:p>
      </dgm:t>
    </dgm:pt>
    <dgm:pt modelId="{4961EE7E-F64C-467F-B930-EBE55187638B}">
      <dgm:prSet/>
      <dgm:spPr>
        <a:xfrm>
          <a:off x="685875" y="6676814"/>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Network administrator</a:t>
          </a:r>
        </a:p>
      </dgm:t>
    </dgm:pt>
    <dgm:pt modelId="{B51BC0B5-174A-408D-9C46-1593AA8940AE}" type="parTrans" cxnId="{0A161456-09D0-435C-9CC4-7D8428623777}">
      <dgm:prSet/>
      <dgm:spPr>
        <a:xfrm>
          <a:off x="559198" y="1157159"/>
          <a:ext cx="126677" cy="5756594"/>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1F1902B0-0506-4DA1-92C1-1EBD560392D8}" type="sibTrans" cxnId="{0A161456-09D0-435C-9CC4-7D8428623777}">
      <dgm:prSet/>
      <dgm:spPr/>
      <dgm:t>
        <a:bodyPr/>
        <a:lstStyle/>
        <a:p>
          <a:endParaRPr lang="en-US"/>
        </a:p>
      </dgm:t>
    </dgm:pt>
    <dgm:pt modelId="{EF44C82C-7112-45FC-BA7B-C1B45B9C255F}">
      <dgm:prSet/>
      <dgm:spPr>
        <a:xfrm>
          <a:off x="685875" y="2523927"/>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Senior software developer</a:t>
          </a:r>
        </a:p>
      </dgm:t>
    </dgm:pt>
    <dgm:pt modelId="{346B1D14-07E1-4E7E-AD0F-1872861E0FB3}" type="parTrans" cxnId="{E52C8FB7-1597-4B57-AE02-22498546416D}">
      <dgm:prSet/>
      <dgm:spPr>
        <a:xfrm>
          <a:off x="559198" y="1157159"/>
          <a:ext cx="126677" cy="1603707"/>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033B3D7B-B068-4105-BAAD-E508FEF328AE}" type="sibTrans" cxnId="{E52C8FB7-1597-4B57-AE02-22498546416D}">
      <dgm:prSet/>
      <dgm:spPr/>
      <dgm:t>
        <a:bodyPr/>
        <a:lstStyle/>
        <a:p>
          <a:endParaRPr lang="en-US"/>
        </a:p>
      </dgm:t>
    </dgm:pt>
    <dgm:pt modelId="{70BFF4AB-03C5-4004-94F9-E592EB269547}">
      <dgm:prSet/>
      <dgm:spPr>
        <a:xfrm>
          <a:off x="662646" y="3142637"/>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Specialisti</a:t>
          </a:r>
        </a:p>
      </dgm:t>
    </dgm:pt>
    <dgm:pt modelId="{7EC3B3A7-140D-491F-A561-FFCC33E2DD66}" type="sibTrans" cxnId="{FF551BA1-1221-403B-BEF6-093CA3B5F162}">
      <dgm:prSet/>
      <dgm:spPr/>
      <dgm:t>
        <a:bodyPr/>
        <a:lstStyle/>
        <a:p>
          <a:endParaRPr lang="en-US"/>
        </a:p>
      </dgm:t>
    </dgm:pt>
    <dgm:pt modelId="{D74910CC-5BB4-4BD9-B633-3AA0951E445B}" type="parTrans" cxnId="{FF551BA1-1221-403B-BEF6-093CA3B5F162}">
      <dgm:prSet/>
      <dgm:spPr>
        <a:xfrm>
          <a:off x="559198" y="1157159"/>
          <a:ext cx="103447" cy="2222416"/>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F050E04E-46D1-41BB-9044-ED58CCA664B7}">
      <dgm:prSet/>
      <dgm:spPr>
        <a:xfrm>
          <a:off x="684492" y="7252619"/>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Operations manager</a:t>
          </a:r>
        </a:p>
      </dgm:t>
    </dgm:pt>
    <dgm:pt modelId="{41CD8748-CAD0-4F15-B28C-571E25469641}" type="sibTrans" cxnId="{073016EA-A3AE-492D-BBFD-5297604FEE96}">
      <dgm:prSet/>
      <dgm:spPr/>
      <dgm:t>
        <a:bodyPr/>
        <a:lstStyle/>
        <a:p>
          <a:endParaRPr lang="en-US"/>
        </a:p>
      </dgm:t>
    </dgm:pt>
    <dgm:pt modelId="{86F8121C-8FB3-4973-929D-ABF260EE967D}" type="parTrans" cxnId="{073016EA-A3AE-492D-BBFD-5297604FEE96}">
      <dgm:prSet/>
      <dgm:spPr>
        <a:xfrm>
          <a:off x="559198" y="1157159"/>
          <a:ext cx="125293" cy="6332399"/>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08451FE3-7AF6-41E9-A68B-44A352F76435}">
      <dgm:prSet/>
      <dgm:spPr>
        <a:xfrm>
          <a:off x="670389" y="7834129"/>
          <a:ext cx="947756" cy="473878"/>
        </a:xfr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gm:spPr>
      <dgm:t>
        <a:bodyPr/>
        <a:lstStyle/>
        <a:p>
          <a:pPr algn="ctr"/>
          <a:r>
            <a:rPr lang="en-US">
              <a:solidFill>
                <a:sysClr val="windowText" lastClr="000000"/>
              </a:solidFill>
              <a:latin typeface="Calibri" panose="020F0502020204030204"/>
              <a:ea typeface="+mn-ea"/>
              <a:cs typeface="+mn-cs"/>
            </a:rPr>
            <a:t>Business and technical documentation specialist</a:t>
          </a:r>
        </a:p>
      </dgm:t>
    </dgm:pt>
    <dgm:pt modelId="{9C68755D-1BDF-4908-9CAF-4FC3C783AB0B}" type="parTrans" cxnId="{6F1D9445-21C3-42A9-B038-A23BF1B9A456}">
      <dgm:prSet/>
      <dgm:spPr>
        <a:xfrm>
          <a:off x="559198" y="1157159"/>
          <a:ext cx="111190" cy="6913909"/>
        </a:xfrm>
        <a:noFill/>
        <a:ln w="12700" cap="flat" cmpd="sng" algn="ctr">
          <a:solidFill>
            <a:srgbClr val="5B9BD5">
              <a:shade val="80000"/>
              <a:hueOff val="0"/>
              <a:satOff val="0"/>
              <a:lumOff val="0"/>
              <a:alphaOff val="0"/>
            </a:srgbClr>
          </a:solidFill>
          <a:prstDash val="solid"/>
          <a:miter lim="800000"/>
        </a:ln>
        <a:effectLst/>
      </dgm:spPr>
      <dgm:t>
        <a:bodyPr/>
        <a:lstStyle/>
        <a:p>
          <a:pPr algn="ctr"/>
          <a:endParaRPr lang="en-US"/>
        </a:p>
      </dgm:t>
    </dgm:pt>
    <dgm:pt modelId="{2B4418F0-C1B0-4F36-9E43-B276E9BDA2CA}" type="sibTrans" cxnId="{6F1D9445-21C3-42A9-B038-A23BF1B9A456}">
      <dgm:prSet/>
      <dgm:spPr/>
      <dgm:t>
        <a:bodyPr/>
        <a:lstStyle/>
        <a:p>
          <a:endParaRPr lang="en-US"/>
        </a:p>
      </dgm:t>
    </dgm:pt>
    <dgm:pt modelId="{971793C4-81D8-49DF-ABB4-388DEDF0CAA8}" type="pres">
      <dgm:prSet presAssocID="{6602B315-73DF-4712-BFFB-C4AE8D1E6F28}" presName="hierChild1" presStyleCnt="0">
        <dgm:presLayoutVars>
          <dgm:orgChart val="1"/>
          <dgm:chPref val="1"/>
          <dgm:dir/>
          <dgm:animOne val="branch"/>
          <dgm:animLvl val="lvl"/>
          <dgm:resizeHandles/>
        </dgm:presLayoutVars>
      </dgm:prSet>
      <dgm:spPr/>
      <dgm:t>
        <a:bodyPr/>
        <a:lstStyle/>
        <a:p>
          <a:endParaRPr lang="en-US"/>
        </a:p>
      </dgm:t>
    </dgm:pt>
    <dgm:pt modelId="{1CEE0A13-34FD-4CD4-BB79-5C3A873EA19B}" type="pres">
      <dgm:prSet presAssocID="{CD042926-76D7-4355-A866-5551E9B4806F}" presName="hierRoot1" presStyleCnt="0">
        <dgm:presLayoutVars>
          <dgm:hierBranch val="init"/>
        </dgm:presLayoutVars>
      </dgm:prSet>
      <dgm:spPr/>
    </dgm:pt>
    <dgm:pt modelId="{2E6586CA-5089-42ED-9993-606627461CBC}" type="pres">
      <dgm:prSet presAssocID="{CD042926-76D7-4355-A866-5551E9B4806F}" presName="rootComposite1" presStyleCnt="0"/>
      <dgm:spPr/>
    </dgm:pt>
    <dgm:pt modelId="{5BC26007-BDCE-4964-957E-A43A870186A3}" type="pres">
      <dgm:prSet presAssocID="{CD042926-76D7-4355-A866-5551E9B4806F}" presName="rootText1" presStyleLbl="node0" presStyleIdx="0" presStyleCnt="1" custLinFactNeighborX="-91715" custLinFactNeighborY="1339">
        <dgm:presLayoutVars>
          <dgm:chPref val="3"/>
        </dgm:presLayoutVars>
      </dgm:prSet>
      <dgm:spPr>
        <a:prstGeom prst="rect">
          <a:avLst/>
        </a:prstGeom>
      </dgm:spPr>
      <dgm:t>
        <a:bodyPr/>
        <a:lstStyle/>
        <a:p>
          <a:endParaRPr lang="en-US"/>
        </a:p>
      </dgm:t>
    </dgm:pt>
    <dgm:pt modelId="{1C9B07F1-2201-42EC-8B8A-C6AD1AF924F0}" type="pres">
      <dgm:prSet presAssocID="{CD042926-76D7-4355-A866-5551E9B4806F}" presName="rootConnector1" presStyleLbl="node1" presStyleIdx="0" presStyleCnt="0"/>
      <dgm:spPr/>
      <dgm:t>
        <a:bodyPr/>
        <a:lstStyle/>
        <a:p>
          <a:endParaRPr lang="en-US"/>
        </a:p>
      </dgm:t>
    </dgm:pt>
    <dgm:pt modelId="{EBC9F005-3223-4BF3-8E6C-E6E1F20430CD}" type="pres">
      <dgm:prSet presAssocID="{CD042926-76D7-4355-A866-5551E9B4806F}" presName="hierChild2" presStyleCnt="0"/>
      <dgm:spPr/>
    </dgm:pt>
    <dgm:pt modelId="{685FD1E0-ADB8-40B4-8CE3-7EFB8F1E3F14}" type="pres">
      <dgm:prSet presAssocID="{C45A47A1-A05D-4E70-8C0B-D0426E346AA9}" presName="Name37" presStyleLbl="parChTrans1D2" presStyleIdx="0" presStyleCnt="5"/>
      <dgm:spPr>
        <a:custGeom>
          <a:avLst/>
          <a:gdLst/>
          <a:ahLst/>
          <a:cxnLst/>
          <a:rect l="0" t="0" r="0" b="0"/>
          <a:pathLst>
            <a:path>
              <a:moveTo>
                <a:pt x="2293569" y="0"/>
              </a:moveTo>
              <a:lnTo>
                <a:pt x="2293569" y="99514"/>
              </a:lnTo>
              <a:lnTo>
                <a:pt x="0" y="99514"/>
              </a:lnTo>
              <a:lnTo>
                <a:pt x="0" y="199028"/>
              </a:lnTo>
            </a:path>
          </a:pathLst>
        </a:custGeom>
      </dgm:spPr>
      <dgm:t>
        <a:bodyPr/>
        <a:lstStyle/>
        <a:p>
          <a:endParaRPr lang="en-US"/>
        </a:p>
      </dgm:t>
    </dgm:pt>
    <dgm:pt modelId="{74833447-F55E-4BD2-B28A-8648A2DAC80B}" type="pres">
      <dgm:prSet presAssocID="{C03DBE4E-271E-4BF6-B746-88807BCA6131}" presName="hierRoot2" presStyleCnt="0">
        <dgm:presLayoutVars>
          <dgm:hierBranch val="init"/>
        </dgm:presLayoutVars>
      </dgm:prSet>
      <dgm:spPr/>
    </dgm:pt>
    <dgm:pt modelId="{4A7FF3B2-9DFC-4B41-990E-E9CA37ED0ACF}" type="pres">
      <dgm:prSet presAssocID="{C03DBE4E-271E-4BF6-B746-88807BCA6131}" presName="rootComposite" presStyleCnt="0"/>
      <dgm:spPr/>
    </dgm:pt>
    <dgm:pt modelId="{AC5C88EE-9121-4AA6-AE10-D72B788C3E87}" type="pres">
      <dgm:prSet presAssocID="{C03DBE4E-271E-4BF6-B746-88807BCA6131}" presName="rootText" presStyleLbl="node2" presStyleIdx="0" presStyleCnt="5" custLinFactNeighborX="-91715" custLinFactNeighborY="1339">
        <dgm:presLayoutVars>
          <dgm:chPref val="3"/>
        </dgm:presLayoutVars>
      </dgm:prSet>
      <dgm:spPr>
        <a:prstGeom prst="rect">
          <a:avLst/>
        </a:prstGeom>
      </dgm:spPr>
      <dgm:t>
        <a:bodyPr/>
        <a:lstStyle/>
        <a:p>
          <a:endParaRPr lang="en-US"/>
        </a:p>
      </dgm:t>
    </dgm:pt>
    <dgm:pt modelId="{8AE05003-AD91-446D-9E5F-C5A932624CE2}" type="pres">
      <dgm:prSet presAssocID="{C03DBE4E-271E-4BF6-B746-88807BCA6131}" presName="rootConnector" presStyleLbl="node2" presStyleIdx="0" presStyleCnt="5"/>
      <dgm:spPr/>
      <dgm:t>
        <a:bodyPr/>
        <a:lstStyle/>
        <a:p>
          <a:endParaRPr lang="en-US"/>
        </a:p>
      </dgm:t>
    </dgm:pt>
    <dgm:pt modelId="{3B5F912A-E1BE-4F50-9D43-252B48531AE4}" type="pres">
      <dgm:prSet presAssocID="{C03DBE4E-271E-4BF6-B746-88807BCA6131}" presName="hierChild4" presStyleCnt="0"/>
      <dgm:spPr/>
    </dgm:pt>
    <dgm:pt modelId="{81820CA8-C0B7-4510-A2BF-DD5355E53D0C}" type="pres">
      <dgm:prSet presAssocID="{479F5CBF-B398-4F66-A7AA-74F150A46AEC}" presName="Name37" presStyleLbl="parChTrans1D3" presStyleIdx="0" presStyleCnt="25"/>
      <dgm:spPr>
        <a:custGeom>
          <a:avLst/>
          <a:gdLst/>
          <a:ahLst/>
          <a:cxnLst/>
          <a:rect l="0" t="0" r="0" b="0"/>
          <a:pathLst>
            <a:path>
              <a:moveTo>
                <a:pt x="0" y="0"/>
              </a:moveTo>
              <a:lnTo>
                <a:pt x="0" y="350802"/>
              </a:lnTo>
              <a:lnTo>
                <a:pt x="134420" y="350802"/>
              </a:lnTo>
            </a:path>
          </a:pathLst>
        </a:custGeom>
      </dgm:spPr>
      <dgm:t>
        <a:bodyPr/>
        <a:lstStyle/>
        <a:p>
          <a:endParaRPr lang="en-US"/>
        </a:p>
      </dgm:t>
    </dgm:pt>
    <dgm:pt modelId="{888F3858-1818-47BB-A938-556FCF4D05CB}" type="pres">
      <dgm:prSet presAssocID="{792D5BB4-140F-4C26-B6E1-F0B597324D8C}" presName="hierRoot2" presStyleCnt="0">
        <dgm:presLayoutVars>
          <dgm:hierBranch val="init"/>
        </dgm:presLayoutVars>
      </dgm:prSet>
      <dgm:spPr/>
    </dgm:pt>
    <dgm:pt modelId="{4882D2B3-2772-4D5F-8F8D-3CBEF923A76F}" type="pres">
      <dgm:prSet presAssocID="{792D5BB4-140F-4C26-B6E1-F0B597324D8C}" presName="rootComposite" presStyleCnt="0"/>
      <dgm:spPr/>
    </dgm:pt>
    <dgm:pt modelId="{CAF82B0D-446D-480E-A895-E377D9E0451D}" type="pres">
      <dgm:prSet presAssocID="{792D5BB4-140F-4C26-B6E1-F0B597324D8C}" presName="rootText" presStyleLbl="node3" presStyleIdx="0" presStyleCnt="25" custLinFactNeighborX="-92532" custLinFactNeighborY="-16633">
        <dgm:presLayoutVars>
          <dgm:chPref val="3"/>
        </dgm:presLayoutVars>
      </dgm:prSet>
      <dgm:spPr>
        <a:prstGeom prst="rect">
          <a:avLst/>
        </a:prstGeom>
      </dgm:spPr>
      <dgm:t>
        <a:bodyPr/>
        <a:lstStyle/>
        <a:p>
          <a:endParaRPr lang="en-US"/>
        </a:p>
      </dgm:t>
    </dgm:pt>
    <dgm:pt modelId="{43F12D2E-D92E-4860-B3C1-6D7883593EC2}" type="pres">
      <dgm:prSet presAssocID="{792D5BB4-140F-4C26-B6E1-F0B597324D8C}" presName="rootConnector" presStyleLbl="node3" presStyleIdx="0" presStyleCnt="25"/>
      <dgm:spPr/>
      <dgm:t>
        <a:bodyPr/>
        <a:lstStyle/>
        <a:p>
          <a:endParaRPr lang="en-US"/>
        </a:p>
      </dgm:t>
    </dgm:pt>
    <dgm:pt modelId="{3C0D75B2-A08E-4637-8E60-B0EBC4F65B52}" type="pres">
      <dgm:prSet presAssocID="{792D5BB4-140F-4C26-B6E1-F0B597324D8C}" presName="hierChild4" presStyleCnt="0"/>
      <dgm:spPr/>
    </dgm:pt>
    <dgm:pt modelId="{0C760476-8136-49FF-A420-53EC1781A89B}" type="pres">
      <dgm:prSet presAssocID="{792D5BB4-140F-4C26-B6E1-F0B597324D8C}" presName="hierChild5" presStyleCnt="0"/>
      <dgm:spPr/>
    </dgm:pt>
    <dgm:pt modelId="{528D6C5A-75C3-48B5-A26F-86B61CB181AC}" type="pres">
      <dgm:prSet presAssocID="{66FAADEB-40DB-49CE-9B1F-1C01141276D0}" presName="Name37" presStyleLbl="parChTrans1D3" presStyleIdx="1" presStyleCnt="25"/>
      <dgm:spPr>
        <a:custGeom>
          <a:avLst/>
          <a:gdLst/>
          <a:ahLst/>
          <a:cxnLst/>
          <a:rect l="0" t="0" r="0" b="0"/>
          <a:pathLst>
            <a:path>
              <a:moveTo>
                <a:pt x="0" y="0"/>
              </a:moveTo>
              <a:lnTo>
                <a:pt x="0" y="969511"/>
              </a:lnTo>
              <a:lnTo>
                <a:pt x="134420" y="969511"/>
              </a:lnTo>
            </a:path>
          </a:pathLst>
        </a:custGeom>
      </dgm:spPr>
      <dgm:t>
        <a:bodyPr/>
        <a:lstStyle/>
        <a:p>
          <a:endParaRPr lang="en-US"/>
        </a:p>
      </dgm:t>
    </dgm:pt>
    <dgm:pt modelId="{7F4C6C6B-D29B-4F59-B587-7A80C4ABCC95}" type="pres">
      <dgm:prSet presAssocID="{38BF1A71-1C51-4ADB-BE16-94FF28EC8DC4}" presName="hierRoot2" presStyleCnt="0">
        <dgm:presLayoutVars>
          <dgm:hierBranch val="init"/>
        </dgm:presLayoutVars>
      </dgm:prSet>
      <dgm:spPr/>
    </dgm:pt>
    <dgm:pt modelId="{DDAC57E2-F7C6-44A1-AB41-3156212EFE87}" type="pres">
      <dgm:prSet presAssocID="{38BF1A71-1C51-4ADB-BE16-94FF28EC8DC4}" presName="rootComposite" presStyleCnt="0"/>
      <dgm:spPr/>
    </dgm:pt>
    <dgm:pt modelId="{7693629C-82C4-494E-9C53-FDB70381107F}" type="pres">
      <dgm:prSet presAssocID="{38BF1A71-1C51-4ADB-BE16-94FF28EC8DC4}" presName="rootText" presStyleLbl="node3" presStyleIdx="1" presStyleCnt="25" custLinFactNeighborX="-92532" custLinFactNeighborY="-28070">
        <dgm:presLayoutVars>
          <dgm:chPref val="3"/>
        </dgm:presLayoutVars>
      </dgm:prSet>
      <dgm:spPr>
        <a:prstGeom prst="rect">
          <a:avLst/>
        </a:prstGeom>
      </dgm:spPr>
      <dgm:t>
        <a:bodyPr/>
        <a:lstStyle/>
        <a:p>
          <a:endParaRPr lang="en-US"/>
        </a:p>
      </dgm:t>
    </dgm:pt>
    <dgm:pt modelId="{FEDBE636-CC91-4545-A485-DD504A3091EF}" type="pres">
      <dgm:prSet presAssocID="{38BF1A71-1C51-4ADB-BE16-94FF28EC8DC4}" presName="rootConnector" presStyleLbl="node3" presStyleIdx="1" presStyleCnt="25"/>
      <dgm:spPr/>
      <dgm:t>
        <a:bodyPr/>
        <a:lstStyle/>
        <a:p>
          <a:endParaRPr lang="en-US"/>
        </a:p>
      </dgm:t>
    </dgm:pt>
    <dgm:pt modelId="{E324B649-4C5C-4F2B-B0A1-D8DD3AEFD589}" type="pres">
      <dgm:prSet presAssocID="{38BF1A71-1C51-4ADB-BE16-94FF28EC8DC4}" presName="hierChild4" presStyleCnt="0"/>
      <dgm:spPr/>
    </dgm:pt>
    <dgm:pt modelId="{337E32CC-8034-4E29-ACF0-EEFA33B1896D}" type="pres">
      <dgm:prSet presAssocID="{38BF1A71-1C51-4ADB-BE16-94FF28EC8DC4}" presName="hierChild5" presStyleCnt="0"/>
      <dgm:spPr/>
    </dgm:pt>
    <dgm:pt modelId="{FDA27E83-42BA-4841-8E1C-A5FC29F2470F}" type="pres">
      <dgm:prSet presAssocID="{346B1D14-07E1-4E7E-AD0F-1872861E0FB3}" presName="Name37" presStyleLbl="parChTrans1D3" presStyleIdx="2" presStyleCnt="25"/>
      <dgm:spPr>
        <a:custGeom>
          <a:avLst/>
          <a:gdLst/>
          <a:ahLst/>
          <a:cxnLst/>
          <a:rect l="0" t="0" r="0" b="0"/>
          <a:pathLst>
            <a:path>
              <a:moveTo>
                <a:pt x="0" y="0"/>
              </a:moveTo>
              <a:lnTo>
                <a:pt x="0" y="1603707"/>
              </a:lnTo>
              <a:lnTo>
                <a:pt x="126677" y="1603707"/>
              </a:lnTo>
            </a:path>
          </a:pathLst>
        </a:custGeom>
      </dgm:spPr>
      <dgm:t>
        <a:bodyPr/>
        <a:lstStyle/>
        <a:p>
          <a:endParaRPr lang="en-US"/>
        </a:p>
      </dgm:t>
    </dgm:pt>
    <dgm:pt modelId="{D6630F75-92CB-45AA-BE39-2D7DA759AA24}" type="pres">
      <dgm:prSet presAssocID="{EF44C82C-7112-45FC-BA7B-C1B45B9C255F}" presName="hierRoot2" presStyleCnt="0">
        <dgm:presLayoutVars>
          <dgm:hierBranch val="init"/>
        </dgm:presLayoutVars>
      </dgm:prSet>
      <dgm:spPr/>
    </dgm:pt>
    <dgm:pt modelId="{EACD8CEA-FA86-4808-A936-DDF1577C5A07}" type="pres">
      <dgm:prSet presAssocID="{EF44C82C-7112-45FC-BA7B-C1B45B9C255F}" presName="rootComposite" presStyleCnt="0"/>
      <dgm:spPr/>
    </dgm:pt>
    <dgm:pt modelId="{3EFD0C4A-7422-45C3-ABC5-BBA34526CAD0}" type="pres">
      <dgm:prSet presAssocID="{EF44C82C-7112-45FC-BA7B-C1B45B9C255F}" presName="rootText" presStyleLbl="node3" presStyleIdx="2" presStyleCnt="25" custLinFactNeighborX="-93349" custLinFactNeighborY="-36239">
        <dgm:presLayoutVars>
          <dgm:chPref val="3"/>
        </dgm:presLayoutVars>
      </dgm:prSet>
      <dgm:spPr>
        <a:prstGeom prst="rect">
          <a:avLst/>
        </a:prstGeom>
      </dgm:spPr>
      <dgm:t>
        <a:bodyPr/>
        <a:lstStyle/>
        <a:p>
          <a:endParaRPr lang="en-US"/>
        </a:p>
      </dgm:t>
    </dgm:pt>
    <dgm:pt modelId="{62C2F516-F2B8-4447-A682-62DAB2F76BB8}" type="pres">
      <dgm:prSet presAssocID="{EF44C82C-7112-45FC-BA7B-C1B45B9C255F}" presName="rootConnector" presStyleLbl="node3" presStyleIdx="2" presStyleCnt="25"/>
      <dgm:spPr/>
      <dgm:t>
        <a:bodyPr/>
        <a:lstStyle/>
        <a:p>
          <a:endParaRPr lang="en-US"/>
        </a:p>
      </dgm:t>
    </dgm:pt>
    <dgm:pt modelId="{CCD638E1-FD45-4274-96FE-5EAC0A3D9ED2}" type="pres">
      <dgm:prSet presAssocID="{EF44C82C-7112-45FC-BA7B-C1B45B9C255F}" presName="hierChild4" presStyleCnt="0"/>
      <dgm:spPr/>
    </dgm:pt>
    <dgm:pt modelId="{CACA3AAB-8971-4FB5-B46D-9C66F3148C8C}" type="pres">
      <dgm:prSet presAssocID="{EF44C82C-7112-45FC-BA7B-C1B45B9C255F}" presName="hierChild5" presStyleCnt="0"/>
      <dgm:spPr/>
    </dgm:pt>
    <dgm:pt modelId="{503DE196-E6D9-4408-8A8B-31F47448DAA1}" type="pres">
      <dgm:prSet presAssocID="{D74910CC-5BB4-4BD9-B633-3AA0951E445B}" presName="Name37" presStyleLbl="parChTrans1D3" presStyleIdx="3" presStyleCnt="25"/>
      <dgm:spPr>
        <a:custGeom>
          <a:avLst/>
          <a:gdLst/>
          <a:ahLst/>
          <a:cxnLst/>
          <a:rect l="0" t="0" r="0" b="0"/>
          <a:pathLst>
            <a:path>
              <a:moveTo>
                <a:pt x="0" y="0"/>
              </a:moveTo>
              <a:lnTo>
                <a:pt x="0" y="2222416"/>
              </a:lnTo>
              <a:lnTo>
                <a:pt x="103447" y="2222416"/>
              </a:lnTo>
            </a:path>
          </a:pathLst>
        </a:custGeom>
      </dgm:spPr>
      <dgm:t>
        <a:bodyPr/>
        <a:lstStyle/>
        <a:p>
          <a:endParaRPr lang="en-US"/>
        </a:p>
      </dgm:t>
    </dgm:pt>
    <dgm:pt modelId="{E6513690-747E-4FF9-8764-66312E1B6FC2}" type="pres">
      <dgm:prSet presAssocID="{70BFF4AB-03C5-4004-94F9-E592EB269547}" presName="hierRoot2" presStyleCnt="0">
        <dgm:presLayoutVars>
          <dgm:hierBranch val="init"/>
        </dgm:presLayoutVars>
      </dgm:prSet>
      <dgm:spPr/>
    </dgm:pt>
    <dgm:pt modelId="{3AEF0B83-0885-4B09-B0FE-DF8094E382ED}" type="pres">
      <dgm:prSet presAssocID="{70BFF4AB-03C5-4004-94F9-E592EB269547}" presName="rootComposite" presStyleCnt="0"/>
      <dgm:spPr/>
    </dgm:pt>
    <dgm:pt modelId="{3EAE6515-3E27-4517-A66D-A13565C3E7D6}" type="pres">
      <dgm:prSet presAssocID="{70BFF4AB-03C5-4004-94F9-E592EB269547}" presName="rootText" presStyleLbl="node3" presStyleIdx="3" presStyleCnt="25" custLinFactNeighborX="-95800" custLinFactNeighborY="-47676">
        <dgm:presLayoutVars>
          <dgm:chPref val="3"/>
        </dgm:presLayoutVars>
      </dgm:prSet>
      <dgm:spPr>
        <a:prstGeom prst="rect">
          <a:avLst/>
        </a:prstGeom>
      </dgm:spPr>
      <dgm:t>
        <a:bodyPr/>
        <a:lstStyle/>
        <a:p>
          <a:endParaRPr lang="en-US"/>
        </a:p>
      </dgm:t>
    </dgm:pt>
    <dgm:pt modelId="{3D231F00-184B-4E9C-AF95-64F594734FD7}" type="pres">
      <dgm:prSet presAssocID="{70BFF4AB-03C5-4004-94F9-E592EB269547}" presName="rootConnector" presStyleLbl="node3" presStyleIdx="3" presStyleCnt="25"/>
      <dgm:spPr/>
      <dgm:t>
        <a:bodyPr/>
        <a:lstStyle/>
        <a:p>
          <a:endParaRPr lang="en-US"/>
        </a:p>
      </dgm:t>
    </dgm:pt>
    <dgm:pt modelId="{BB8C165F-E7C9-4675-B5D8-08171AFC781B}" type="pres">
      <dgm:prSet presAssocID="{70BFF4AB-03C5-4004-94F9-E592EB269547}" presName="hierChild4" presStyleCnt="0"/>
      <dgm:spPr/>
    </dgm:pt>
    <dgm:pt modelId="{1E1427D8-54FF-4A00-B89C-F9DEBA541A21}" type="pres">
      <dgm:prSet presAssocID="{70BFF4AB-03C5-4004-94F9-E592EB269547}" presName="hierChild5" presStyleCnt="0"/>
      <dgm:spPr/>
    </dgm:pt>
    <dgm:pt modelId="{48A154FC-9FCD-4AD3-82B4-A2C7BF0F646D}" type="pres">
      <dgm:prSet presAssocID="{E66B40CC-8578-4C5F-A25F-74A025E631AE}" presName="Name37" presStyleLbl="parChTrans1D3" presStyleIdx="4" presStyleCnt="25"/>
      <dgm:spPr>
        <a:custGeom>
          <a:avLst/>
          <a:gdLst/>
          <a:ahLst/>
          <a:cxnLst/>
          <a:rect l="0" t="0" r="0" b="0"/>
          <a:pathLst>
            <a:path>
              <a:moveTo>
                <a:pt x="0" y="0"/>
              </a:moveTo>
              <a:lnTo>
                <a:pt x="0" y="2848864"/>
              </a:lnTo>
              <a:lnTo>
                <a:pt x="111190" y="2848864"/>
              </a:lnTo>
            </a:path>
          </a:pathLst>
        </a:custGeom>
      </dgm:spPr>
      <dgm:t>
        <a:bodyPr/>
        <a:lstStyle/>
        <a:p>
          <a:endParaRPr lang="en-US"/>
        </a:p>
      </dgm:t>
    </dgm:pt>
    <dgm:pt modelId="{45E9C50F-D287-40D4-A473-98E324777B0A}" type="pres">
      <dgm:prSet presAssocID="{83C389F0-33CC-4653-82A8-0A96E7DC45B7}" presName="hierRoot2" presStyleCnt="0">
        <dgm:presLayoutVars>
          <dgm:hierBranch val="init"/>
        </dgm:presLayoutVars>
      </dgm:prSet>
      <dgm:spPr/>
    </dgm:pt>
    <dgm:pt modelId="{4B4BBCD2-DA5E-4EE8-A21C-5F28C0E92FB4}" type="pres">
      <dgm:prSet presAssocID="{83C389F0-33CC-4653-82A8-0A96E7DC45B7}" presName="rootComposite" presStyleCnt="0"/>
      <dgm:spPr/>
    </dgm:pt>
    <dgm:pt modelId="{93E0F8AE-657B-43DC-8A54-7901DE45E4FB}" type="pres">
      <dgm:prSet presAssocID="{83C389F0-33CC-4653-82A8-0A96E7DC45B7}" presName="rootText" presStyleLbl="node3" presStyleIdx="4" presStyleCnt="25" custLinFactNeighborX="-94983" custLinFactNeighborY="-57480">
        <dgm:presLayoutVars>
          <dgm:chPref val="3"/>
        </dgm:presLayoutVars>
      </dgm:prSet>
      <dgm:spPr>
        <a:prstGeom prst="rect">
          <a:avLst/>
        </a:prstGeom>
      </dgm:spPr>
      <dgm:t>
        <a:bodyPr/>
        <a:lstStyle/>
        <a:p>
          <a:endParaRPr lang="en-US"/>
        </a:p>
      </dgm:t>
    </dgm:pt>
    <dgm:pt modelId="{10FF020A-A452-4C50-A837-F1A76F9CAA6F}" type="pres">
      <dgm:prSet presAssocID="{83C389F0-33CC-4653-82A8-0A96E7DC45B7}" presName="rootConnector" presStyleLbl="node3" presStyleIdx="4" presStyleCnt="25"/>
      <dgm:spPr/>
      <dgm:t>
        <a:bodyPr/>
        <a:lstStyle/>
        <a:p>
          <a:endParaRPr lang="en-US"/>
        </a:p>
      </dgm:t>
    </dgm:pt>
    <dgm:pt modelId="{5DAA8161-09CE-49DF-824C-32D86B3E6AC7}" type="pres">
      <dgm:prSet presAssocID="{83C389F0-33CC-4653-82A8-0A96E7DC45B7}" presName="hierChild4" presStyleCnt="0"/>
      <dgm:spPr/>
    </dgm:pt>
    <dgm:pt modelId="{473DBE5E-2C32-4C27-A4E3-85A2A85ADFA7}" type="pres">
      <dgm:prSet presAssocID="{83C389F0-33CC-4653-82A8-0A96E7DC45B7}" presName="hierChild5" presStyleCnt="0"/>
      <dgm:spPr/>
    </dgm:pt>
    <dgm:pt modelId="{D292E684-9358-45BB-9683-588270824336}" type="pres">
      <dgm:prSet presAssocID="{CFC0E4F6-1B66-42F2-83F9-1D82A7EEB247}" presName="Name37" presStyleLbl="parChTrans1D3" presStyleIdx="5" presStyleCnt="25"/>
      <dgm:spPr>
        <a:custGeom>
          <a:avLst/>
          <a:gdLst/>
          <a:ahLst/>
          <a:cxnLst/>
          <a:rect l="0" t="0" r="0" b="0"/>
          <a:pathLst>
            <a:path>
              <a:moveTo>
                <a:pt x="0" y="0"/>
              </a:moveTo>
              <a:lnTo>
                <a:pt x="0" y="3432734"/>
              </a:lnTo>
              <a:lnTo>
                <a:pt x="118943" y="3432734"/>
              </a:lnTo>
            </a:path>
          </a:pathLst>
        </a:custGeom>
      </dgm:spPr>
      <dgm:t>
        <a:bodyPr/>
        <a:lstStyle/>
        <a:p>
          <a:endParaRPr lang="en-US"/>
        </a:p>
      </dgm:t>
    </dgm:pt>
    <dgm:pt modelId="{B6617851-E9AA-4BFD-AF46-70C3F74A69B6}" type="pres">
      <dgm:prSet presAssocID="{92888F41-C17B-4FEA-8B02-F08478BBFE38}" presName="hierRoot2" presStyleCnt="0">
        <dgm:presLayoutVars>
          <dgm:hierBranch val="init"/>
        </dgm:presLayoutVars>
      </dgm:prSet>
      <dgm:spPr/>
    </dgm:pt>
    <dgm:pt modelId="{EDBA550B-C68C-4BAB-8CA8-1F8B87A86924}" type="pres">
      <dgm:prSet presAssocID="{92888F41-C17B-4FEA-8B02-F08478BBFE38}" presName="rootComposite" presStyleCnt="0"/>
      <dgm:spPr/>
    </dgm:pt>
    <dgm:pt modelId="{5DCB95E8-618E-414A-B9CF-40E9217FA3C5}" type="pres">
      <dgm:prSet presAssocID="{92888F41-C17B-4FEA-8B02-F08478BBFE38}" presName="rootText" presStyleLbl="node3" presStyleIdx="5" presStyleCnt="25" custLinFactNeighborX="-94165" custLinFactNeighborY="-76269">
        <dgm:presLayoutVars>
          <dgm:chPref val="3"/>
        </dgm:presLayoutVars>
      </dgm:prSet>
      <dgm:spPr>
        <a:prstGeom prst="rect">
          <a:avLst/>
        </a:prstGeom>
      </dgm:spPr>
      <dgm:t>
        <a:bodyPr/>
        <a:lstStyle/>
        <a:p>
          <a:endParaRPr lang="en-US"/>
        </a:p>
      </dgm:t>
    </dgm:pt>
    <dgm:pt modelId="{1178DC42-1DFF-4305-814F-A72D9EE0D96E}" type="pres">
      <dgm:prSet presAssocID="{92888F41-C17B-4FEA-8B02-F08478BBFE38}" presName="rootConnector" presStyleLbl="node3" presStyleIdx="5" presStyleCnt="25"/>
      <dgm:spPr/>
      <dgm:t>
        <a:bodyPr/>
        <a:lstStyle/>
        <a:p>
          <a:endParaRPr lang="en-US"/>
        </a:p>
      </dgm:t>
    </dgm:pt>
    <dgm:pt modelId="{9C92785D-03D7-4610-A7AC-34CA2A3EE8F1}" type="pres">
      <dgm:prSet presAssocID="{92888F41-C17B-4FEA-8B02-F08478BBFE38}" presName="hierChild4" presStyleCnt="0"/>
      <dgm:spPr/>
    </dgm:pt>
    <dgm:pt modelId="{0C14F457-7A89-450C-9B14-182A1CF5F228}" type="pres">
      <dgm:prSet presAssocID="{92888F41-C17B-4FEA-8B02-F08478BBFE38}" presName="hierChild5" presStyleCnt="0"/>
      <dgm:spPr/>
    </dgm:pt>
    <dgm:pt modelId="{1DFFF0E2-B777-49FA-8E33-51A4B68571F8}" type="pres">
      <dgm:prSet presAssocID="{AA021F80-80BF-479D-9F70-87B0C432D2E2}" presName="Name37" presStyleLbl="parChTrans1D3" presStyleIdx="6" presStyleCnt="25"/>
      <dgm:spPr>
        <a:custGeom>
          <a:avLst/>
          <a:gdLst/>
          <a:ahLst/>
          <a:cxnLst/>
          <a:rect l="0" t="0" r="0" b="0"/>
          <a:pathLst>
            <a:path>
              <a:moveTo>
                <a:pt x="0" y="0"/>
              </a:moveTo>
              <a:lnTo>
                <a:pt x="0" y="4001118"/>
              </a:lnTo>
              <a:lnTo>
                <a:pt x="118933" y="4001118"/>
              </a:lnTo>
            </a:path>
          </a:pathLst>
        </a:custGeom>
      </dgm:spPr>
      <dgm:t>
        <a:bodyPr/>
        <a:lstStyle/>
        <a:p>
          <a:endParaRPr lang="en-US"/>
        </a:p>
      </dgm:t>
    </dgm:pt>
    <dgm:pt modelId="{52140261-E5F8-42DC-B2F7-6796814C62A1}" type="pres">
      <dgm:prSet presAssocID="{F70E72DC-6DBC-46FD-871C-300E9AC0AD6C}" presName="hierRoot2" presStyleCnt="0">
        <dgm:presLayoutVars>
          <dgm:hierBranch val="init"/>
        </dgm:presLayoutVars>
      </dgm:prSet>
      <dgm:spPr/>
    </dgm:pt>
    <dgm:pt modelId="{09D9C561-249C-4B37-A9C6-5C0062AF2C72}" type="pres">
      <dgm:prSet presAssocID="{F70E72DC-6DBC-46FD-871C-300E9AC0AD6C}" presName="rootComposite" presStyleCnt="0"/>
      <dgm:spPr/>
    </dgm:pt>
    <dgm:pt modelId="{C33ACC60-13A4-41EF-9C78-8B059E897463}" type="pres">
      <dgm:prSet presAssocID="{F70E72DC-6DBC-46FD-871C-300E9AC0AD6C}" presName="rootText" presStyleLbl="node3" presStyleIdx="6" presStyleCnt="25" custLinFactNeighborX="-94166" custLinFactNeighborY="-98326">
        <dgm:presLayoutVars>
          <dgm:chPref val="3"/>
        </dgm:presLayoutVars>
      </dgm:prSet>
      <dgm:spPr>
        <a:prstGeom prst="rect">
          <a:avLst/>
        </a:prstGeom>
      </dgm:spPr>
      <dgm:t>
        <a:bodyPr/>
        <a:lstStyle/>
        <a:p>
          <a:endParaRPr lang="en-US"/>
        </a:p>
      </dgm:t>
    </dgm:pt>
    <dgm:pt modelId="{A0AC9913-403F-4633-B483-437AE4D4D917}" type="pres">
      <dgm:prSet presAssocID="{F70E72DC-6DBC-46FD-871C-300E9AC0AD6C}" presName="rootConnector" presStyleLbl="node3" presStyleIdx="6" presStyleCnt="25"/>
      <dgm:spPr/>
      <dgm:t>
        <a:bodyPr/>
        <a:lstStyle/>
        <a:p>
          <a:endParaRPr lang="en-US"/>
        </a:p>
      </dgm:t>
    </dgm:pt>
    <dgm:pt modelId="{2B855186-0608-4FD6-85E4-BAC557712CC1}" type="pres">
      <dgm:prSet presAssocID="{F70E72DC-6DBC-46FD-871C-300E9AC0AD6C}" presName="hierChild4" presStyleCnt="0"/>
      <dgm:spPr/>
    </dgm:pt>
    <dgm:pt modelId="{CC045D5E-0C66-40FC-BCDB-714C1B6E7385}" type="pres">
      <dgm:prSet presAssocID="{F70E72DC-6DBC-46FD-871C-300E9AC0AD6C}" presName="hierChild5" presStyleCnt="0"/>
      <dgm:spPr/>
    </dgm:pt>
    <dgm:pt modelId="{25411ED6-E65A-4220-AE8F-EBE4488437E4}" type="pres">
      <dgm:prSet presAssocID="{6465B195-3B98-4E76-85C6-3520F8295A26}" presName="Name37" presStyleLbl="parChTrans1D3" presStyleIdx="7" presStyleCnt="25"/>
      <dgm:spPr>
        <a:custGeom>
          <a:avLst/>
          <a:gdLst/>
          <a:ahLst/>
          <a:cxnLst/>
          <a:rect l="0" t="0" r="0" b="0"/>
          <a:pathLst>
            <a:path>
              <a:moveTo>
                <a:pt x="0" y="0"/>
              </a:moveTo>
              <a:lnTo>
                <a:pt x="0" y="4608217"/>
              </a:lnTo>
              <a:lnTo>
                <a:pt x="115067" y="4608217"/>
              </a:lnTo>
            </a:path>
          </a:pathLst>
        </a:custGeom>
      </dgm:spPr>
      <dgm:t>
        <a:bodyPr/>
        <a:lstStyle/>
        <a:p>
          <a:endParaRPr lang="en-US"/>
        </a:p>
      </dgm:t>
    </dgm:pt>
    <dgm:pt modelId="{9239AC71-4FFE-43A1-B1B3-36E1DA10C2F1}" type="pres">
      <dgm:prSet presAssocID="{EF573D73-15D2-4633-AFD7-D27F308DA75B}" presName="hierRoot2" presStyleCnt="0">
        <dgm:presLayoutVars>
          <dgm:hierBranch val="init"/>
        </dgm:presLayoutVars>
      </dgm:prSet>
      <dgm:spPr/>
    </dgm:pt>
    <dgm:pt modelId="{B64307AE-E4EA-47B7-A8DC-539CF3525839}" type="pres">
      <dgm:prSet presAssocID="{EF573D73-15D2-4633-AFD7-D27F308DA75B}" presName="rootComposite" presStyleCnt="0"/>
      <dgm:spPr/>
    </dgm:pt>
    <dgm:pt modelId="{EAAFE529-6FBF-4DDD-90EB-4A790CEF5723}" type="pres">
      <dgm:prSet presAssocID="{EF573D73-15D2-4633-AFD7-D27F308DA75B}" presName="rootText" presStyleLbl="node3" presStyleIdx="7" presStyleCnt="25" custLinFactY="-12213" custLinFactNeighborX="-94574" custLinFactNeighborY="-100000">
        <dgm:presLayoutVars>
          <dgm:chPref val="3"/>
        </dgm:presLayoutVars>
      </dgm:prSet>
      <dgm:spPr>
        <a:prstGeom prst="rect">
          <a:avLst/>
        </a:prstGeom>
      </dgm:spPr>
      <dgm:t>
        <a:bodyPr/>
        <a:lstStyle/>
        <a:p>
          <a:endParaRPr lang="en-US"/>
        </a:p>
      </dgm:t>
    </dgm:pt>
    <dgm:pt modelId="{6D50767F-AE3E-4C18-AF33-EAC08D97FAF7}" type="pres">
      <dgm:prSet presAssocID="{EF573D73-15D2-4633-AFD7-D27F308DA75B}" presName="rootConnector" presStyleLbl="node3" presStyleIdx="7" presStyleCnt="25"/>
      <dgm:spPr/>
      <dgm:t>
        <a:bodyPr/>
        <a:lstStyle/>
        <a:p>
          <a:endParaRPr lang="en-US"/>
        </a:p>
      </dgm:t>
    </dgm:pt>
    <dgm:pt modelId="{B6E2B025-FB48-474B-A603-1A4F41A46A89}" type="pres">
      <dgm:prSet presAssocID="{EF573D73-15D2-4633-AFD7-D27F308DA75B}" presName="hierChild4" presStyleCnt="0"/>
      <dgm:spPr/>
    </dgm:pt>
    <dgm:pt modelId="{7B44FD32-7497-482D-BF72-5784A7516FBA}" type="pres">
      <dgm:prSet presAssocID="{EF573D73-15D2-4633-AFD7-D27F308DA75B}" presName="hierChild5" presStyleCnt="0"/>
      <dgm:spPr/>
    </dgm:pt>
    <dgm:pt modelId="{7CA20FB0-E5A4-4F1F-AC95-87871FE7BAB2}" type="pres">
      <dgm:prSet presAssocID="{138A773E-B5D6-4D8F-B60D-18E95B9DCA52}" presName="Name37" presStyleLbl="parChTrans1D3" presStyleIdx="8" presStyleCnt="25"/>
      <dgm:spPr>
        <a:custGeom>
          <a:avLst/>
          <a:gdLst/>
          <a:ahLst/>
          <a:cxnLst/>
          <a:rect l="0" t="0" r="0" b="0"/>
          <a:pathLst>
            <a:path>
              <a:moveTo>
                <a:pt x="0" y="0"/>
              </a:moveTo>
              <a:lnTo>
                <a:pt x="0" y="5180472"/>
              </a:lnTo>
              <a:lnTo>
                <a:pt x="126677" y="5180472"/>
              </a:lnTo>
            </a:path>
          </a:pathLst>
        </a:custGeom>
      </dgm:spPr>
      <dgm:t>
        <a:bodyPr/>
        <a:lstStyle/>
        <a:p>
          <a:endParaRPr lang="en-US"/>
        </a:p>
      </dgm:t>
    </dgm:pt>
    <dgm:pt modelId="{E1114EAC-22B2-4010-8B0E-A2BF6CF7080B}" type="pres">
      <dgm:prSet presAssocID="{F814C6F2-6B40-45C5-BF5B-520EE5AC653E}" presName="hierRoot2" presStyleCnt="0">
        <dgm:presLayoutVars>
          <dgm:hierBranch val="init"/>
        </dgm:presLayoutVars>
      </dgm:prSet>
      <dgm:spPr/>
    </dgm:pt>
    <dgm:pt modelId="{E61BD813-54A9-48FA-BE9B-458BDAF412E9}" type="pres">
      <dgm:prSet presAssocID="{F814C6F2-6B40-45C5-BF5B-520EE5AC653E}" presName="rootComposite" presStyleCnt="0"/>
      <dgm:spPr/>
    </dgm:pt>
    <dgm:pt modelId="{30DF3734-7EB7-4E04-9D66-81F7A57E02B3}" type="pres">
      <dgm:prSet presAssocID="{F814C6F2-6B40-45C5-BF5B-520EE5AC653E}" presName="rootText" presStyleLbl="node3" presStyleIdx="8" presStyleCnt="25" custLinFactY="-33453" custLinFactNeighborX="-93349" custLinFactNeighborY="-100000">
        <dgm:presLayoutVars>
          <dgm:chPref val="3"/>
        </dgm:presLayoutVars>
      </dgm:prSet>
      <dgm:spPr>
        <a:prstGeom prst="rect">
          <a:avLst/>
        </a:prstGeom>
      </dgm:spPr>
      <dgm:t>
        <a:bodyPr/>
        <a:lstStyle/>
        <a:p>
          <a:endParaRPr lang="en-US"/>
        </a:p>
      </dgm:t>
    </dgm:pt>
    <dgm:pt modelId="{22AC280F-B6F5-484E-B4A2-DBF01AE0DA88}" type="pres">
      <dgm:prSet presAssocID="{F814C6F2-6B40-45C5-BF5B-520EE5AC653E}" presName="rootConnector" presStyleLbl="node3" presStyleIdx="8" presStyleCnt="25"/>
      <dgm:spPr/>
      <dgm:t>
        <a:bodyPr/>
        <a:lstStyle/>
        <a:p>
          <a:endParaRPr lang="en-US"/>
        </a:p>
      </dgm:t>
    </dgm:pt>
    <dgm:pt modelId="{7A1E0CEA-B44F-4B27-94E6-9BAEA679269E}" type="pres">
      <dgm:prSet presAssocID="{F814C6F2-6B40-45C5-BF5B-520EE5AC653E}" presName="hierChild4" presStyleCnt="0"/>
      <dgm:spPr/>
    </dgm:pt>
    <dgm:pt modelId="{B6B3D9C6-3819-45B0-8A29-B886CA124798}" type="pres">
      <dgm:prSet presAssocID="{F814C6F2-6B40-45C5-BF5B-520EE5AC653E}" presName="hierChild5" presStyleCnt="0"/>
      <dgm:spPr/>
    </dgm:pt>
    <dgm:pt modelId="{5B17C154-4C86-4B9F-A92D-C165A7BDB133}" type="pres">
      <dgm:prSet presAssocID="{B51BC0B5-174A-408D-9C46-1593AA8940AE}" presName="Name37" presStyleLbl="parChTrans1D3" presStyleIdx="9" presStyleCnt="25"/>
      <dgm:spPr>
        <a:custGeom>
          <a:avLst/>
          <a:gdLst/>
          <a:ahLst/>
          <a:cxnLst/>
          <a:rect l="0" t="0" r="0" b="0"/>
          <a:pathLst>
            <a:path>
              <a:moveTo>
                <a:pt x="0" y="0"/>
              </a:moveTo>
              <a:lnTo>
                <a:pt x="0" y="5756594"/>
              </a:lnTo>
              <a:lnTo>
                <a:pt x="126677" y="5756594"/>
              </a:lnTo>
            </a:path>
          </a:pathLst>
        </a:custGeom>
      </dgm:spPr>
      <dgm:t>
        <a:bodyPr/>
        <a:lstStyle/>
        <a:p>
          <a:endParaRPr lang="en-US"/>
        </a:p>
      </dgm:t>
    </dgm:pt>
    <dgm:pt modelId="{E94BD181-0BBB-4C2B-8504-C30AD769EC88}" type="pres">
      <dgm:prSet presAssocID="{4961EE7E-F64C-467F-B930-EBE55187638B}" presName="hierRoot2" presStyleCnt="0">
        <dgm:presLayoutVars>
          <dgm:hierBranch val="init"/>
        </dgm:presLayoutVars>
      </dgm:prSet>
      <dgm:spPr/>
    </dgm:pt>
    <dgm:pt modelId="{612F6124-BF36-4CDE-A075-64773CBF30E1}" type="pres">
      <dgm:prSet presAssocID="{4961EE7E-F64C-467F-B930-EBE55187638B}" presName="rootComposite" presStyleCnt="0"/>
      <dgm:spPr/>
    </dgm:pt>
    <dgm:pt modelId="{78E253CD-1FEC-4503-84F4-3E89741778B5}" type="pres">
      <dgm:prSet presAssocID="{4961EE7E-F64C-467F-B930-EBE55187638B}" presName="rootText" presStyleLbl="node3" presStyleIdx="9" presStyleCnt="25" custLinFactY="-53877" custLinFactNeighborX="-93349" custLinFactNeighborY="-100000">
        <dgm:presLayoutVars>
          <dgm:chPref val="3"/>
        </dgm:presLayoutVars>
      </dgm:prSet>
      <dgm:spPr>
        <a:prstGeom prst="rect">
          <a:avLst/>
        </a:prstGeom>
      </dgm:spPr>
      <dgm:t>
        <a:bodyPr/>
        <a:lstStyle/>
        <a:p>
          <a:endParaRPr lang="en-US"/>
        </a:p>
      </dgm:t>
    </dgm:pt>
    <dgm:pt modelId="{A27E57CA-5ACD-489A-8EF4-06663BF12AC0}" type="pres">
      <dgm:prSet presAssocID="{4961EE7E-F64C-467F-B930-EBE55187638B}" presName="rootConnector" presStyleLbl="node3" presStyleIdx="9" presStyleCnt="25"/>
      <dgm:spPr/>
      <dgm:t>
        <a:bodyPr/>
        <a:lstStyle/>
        <a:p>
          <a:endParaRPr lang="en-US"/>
        </a:p>
      </dgm:t>
    </dgm:pt>
    <dgm:pt modelId="{D14DEC14-8561-4866-9363-F3C798FEF1C4}" type="pres">
      <dgm:prSet presAssocID="{4961EE7E-F64C-467F-B930-EBE55187638B}" presName="hierChild4" presStyleCnt="0"/>
      <dgm:spPr/>
    </dgm:pt>
    <dgm:pt modelId="{0239AC83-EE2A-425A-A2A4-E9E770A590B4}" type="pres">
      <dgm:prSet presAssocID="{4961EE7E-F64C-467F-B930-EBE55187638B}" presName="hierChild5" presStyleCnt="0"/>
      <dgm:spPr/>
    </dgm:pt>
    <dgm:pt modelId="{0E887AC8-DCB9-4F9D-B59D-24035F25D8E4}" type="pres">
      <dgm:prSet presAssocID="{86F8121C-8FB3-4973-929D-ABF260EE967D}" presName="Name37" presStyleLbl="parChTrans1D3" presStyleIdx="10" presStyleCnt="25"/>
      <dgm:spPr>
        <a:custGeom>
          <a:avLst/>
          <a:gdLst/>
          <a:ahLst/>
          <a:cxnLst/>
          <a:rect l="0" t="0" r="0" b="0"/>
          <a:pathLst>
            <a:path>
              <a:moveTo>
                <a:pt x="0" y="0"/>
              </a:moveTo>
              <a:lnTo>
                <a:pt x="0" y="6332399"/>
              </a:lnTo>
              <a:lnTo>
                <a:pt x="125293" y="6332399"/>
              </a:lnTo>
            </a:path>
          </a:pathLst>
        </a:custGeom>
      </dgm:spPr>
      <dgm:t>
        <a:bodyPr/>
        <a:lstStyle/>
        <a:p>
          <a:endParaRPr lang="en-US"/>
        </a:p>
      </dgm:t>
    </dgm:pt>
    <dgm:pt modelId="{26C9B280-9DF8-4EF2-BC12-6134F3BC6A77}" type="pres">
      <dgm:prSet presAssocID="{F050E04E-46D1-41BB-9044-ED58CCA664B7}" presName="hierRoot2" presStyleCnt="0">
        <dgm:presLayoutVars>
          <dgm:hierBranch val="init"/>
        </dgm:presLayoutVars>
      </dgm:prSet>
      <dgm:spPr/>
    </dgm:pt>
    <dgm:pt modelId="{D7C46D60-4604-4030-8701-6B502A8DBACF}" type="pres">
      <dgm:prSet presAssocID="{F050E04E-46D1-41BB-9044-ED58CCA664B7}" presName="rootComposite" presStyleCnt="0"/>
      <dgm:spPr/>
    </dgm:pt>
    <dgm:pt modelId="{E86F9AF5-8432-4FEA-84B9-F2EBA9FFF4CE}" type="pres">
      <dgm:prSet presAssocID="{F050E04E-46D1-41BB-9044-ED58CCA664B7}" presName="rootText" presStyleLbl="node3" presStyleIdx="10" presStyleCnt="25" custLinFactY="-74368" custLinFactNeighborX="-93495" custLinFactNeighborY="-100000">
        <dgm:presLayoutVars>
          <dgm:chPref val="3"/>
        </dgm:presLayoutVars>
      </dgm:prSet>
      <dgm:spPr>
        <a:prstGeom prst="rect">
          <a:avLst/>
        </a:prstGeom>
      </dgm:spPr>
      <dgm:t>
        <a:bodyPr/>
        <a:lstStyle/>
        <a:p>
          <a:endParaRPr lang="en-US"/>
        </a:p>
      </dgm:t>
    </dgm:pt>
    <dgm:pt modelId="{2744E577-7964-49F3-BE87-3729099A2F8F}" type="pres">
      <dgm:prSet presAssocID="{F050E04E-46D1-41BB-9044-ED58CCA664B7}" presName="rootConnector" presStyleLbl="node3" presStyleIdx="10" presStyleCnt="25"/>
      <dgm:spPr/>
      <dgm:t>
        <a:bodyPr/>
        <a:lstStyle/>
        <a:p>
          <a:endParaRPr lang="en-US"/>
        </a:p>
      </dgm:t>
    </dgm:pt>
    <dgm:pt modelId="{1363EFA4-D748-40FD-AE3F-C3D383F790EE}" type="pres">
      <dgm:prSet presAssocID="{F050E04E-46D1-41BB-9044-ED58CCA664B7}" presName="hierChild4" presStyleCnt="0"/>
      <dgm:spPr/>
    </dgm:pt>
    <dgm:pt modelId="{C10BD8B7-7F5F-4553-A119-BC3BDD474E71}" type="pres">
      <dgm:prSet presAssocID="{F050E04E-46D1-41BB-9044-ED58CCA664B7}" presName="hierChild5" presStyleCnt="0"/>
      <dgm:spPr/>
    </dgm:pt>
    <dgm:pt modelId="{EBA3D6E3-6363-43E8-A009-904344A32CDE}" type="pres">
      <dgm:prSet presAssocID="{9C68755D-1BDF-4908-9CAF-4FC3C783AB0B}" presName="Name37" presStyleLbl="parChTrans1D3" presStyleIdx="11" presStyleCnt="25"/>
      <dgm:spPr>
        <a:custGeom>
          <a:avLst/>
          <a:gdLst/>
          <a:ahLst/>
          <a:cxnLst/>
          <a:rect l="0" t="0" r="0" b="0"/>
          <a:pathLst>
            <a:path>
              <a:moveTo>
                <a:pt x="0" y="0"/>
              </a:moveTo>
              <a:lnTo>
                <a:pt x="0" y="6913909"/>
              </a:lnTo>
              <a:lnTo>
                <a:pt x="111190" y="6913909"/>
              </a:lnTo>
            </a:path>
          </a:pathLst>
        </a:custGeom>
      </dgm:spPr>
      <dgm:t>
        <a:bodyPr/>
        <a:lstStyle/>
        <a:p>
          <a:endParaRPr lang="en-US"/>
        </a:p>
      </dgm:t>
    </dgm:pt>
    <dgm:pt modelId="{0AC11F47-D3D6-497C-B8AA-8AB902290091}" type="pres">
      <dgm:prSet presAssocID="{08451FE3-7AF6-41E9-A68B-44A352F76435}" presName="hierRoot2" presStyleCnt="0">
        <dgm:presLayoutVars>
          <dgm:hierBranch val="init"/>
        </dgm:presLayoutVars>
      </dgm:prSet>
      <dgm:spPr/>
    </dgm:pt>
    <dgm:pt modelId="{CD640F11-BFA9-4BCB-A930-94A1CBAAA104}" type="pres">
      <dgm:prSet presAssocID="{08451FE3-7AF6-41E9-A68B-44A352F76435}" presName="rootComposite" presStyleCnt="0"/>
      <dgm:spPr/>
    </dgm:pt>
    <dgm:pt modelId="{48908521-137B-4FAC-86E0-2C4E641E8BF3}" type="pres">
      <dgm:prSet presAssocID="{08451FE3-7AF6-41E9-A68B-44A352F76435}" presName="rootText" presStyleLbl="node3" presStyleIdx="11" presStyleCnt="25" custLinFactY="-93655" custLinFactNeighborX="-94983" custLinFactNeighborY="-100000">
        <dgm:presLayoutVars>
          <dgm:chPref val="3"/>
        </dgm:presLayoutVars>
      </dgm:prSet>
      <dgm:spPr>
        <a:prstGeom prst="rect">
          <a:avLst/>
        </a:prstGeom>
      </dgm:spPr>
      <dgm:t>
        <a:bodyPr/>
        <a:lstStyle/>
        <a:p>
          <a:endParaRPr lang="en-US"/>
        </a:p>
      </dgm:t>
    </dgm:pt>
    <dgm:pt modelId="{359319EC-F4AB-438C-9E7D-3F637603BD8A}" type="pres">
      <dgm:prSet presAssocID="{08451FE3-7AF6-41E9-A68B-44A352F76435}" presName="rootConnector" presStyleLbl="node3" presStyleIdx="11" presStyleCnt="25"/>
      <dgm:spPr/>
      <dgm:t>
        <a:bodyPr/>
        <a:lstStyle/>
        <a:p>
          <a:endParaRPr lang="en-US"/>
        </a:p>
      </dgm:t>
    </dgm:pt>
    <dgm:pt modelId="{FC7D306F-1E42-48AC-B068-C1133BC652E5}" type="pres">
      <dgm:prSet presAssocID="{08451FE3-7AF6-41E9-A68B-44A352F76435}" presName="hierChild4" presStyleCnt="0"/>
      <dgm:spPr/>
    </dgm:pt>
    <dgm:pt modelId="{D99DFEAD-4895-4A74-ABF4-49A910B23675}" type="pres">
      <dgm:prSet presAssocID="{08451FE3-7AF6-41E9-A68B-44A352F76435}" presName="hierChild5" presStyleCnt="0"/>
      <dgm:spPr/>
    </dgm:pt>
    <dgm:pt modelId="{5CFA21D5-FE73-404C-974A-826244AE4781}" type="pres">
      <dgm:prSet presAssocID="{C03DBE4E-271E-4BF6-B746-88807BCA6131}" presName="hierChild5" presStyleCnt="0"/>
      <dgm:spPr/>
    </dgm:pt>
    <dgm:pt modelId="{F39B12B2-7DCF-4E34-92AF-669174743031}" type="pres">
      <dgm:prSet presAssocID="{FAD2A316-AC0D-4557-AC46-22F61F6C2A7F}" presName="Name37" presStyleLbl="parChTrans1D2" presStyleIdx="1" presStyleCnt="5"/>
      <dgm:spPr>
        <a:custGeom>
          <a:avLst/>
          <a:gdLst/>
          <a:ahLst/>
          <a:cxnLst/>
          <a:rect l="0" t="0" r="0" b="0"/>
          <a:pathLst>
            <a:path>
              <a:moveTo>
                <a:pt x="1146784" y="0"/>
              </a:moveTo>
              <a:lnTo>
                <a:pt x="1146784" y="99514"/>
              </a:lnTo>
              <a:lnTo>
                <a:pt x="0" y="99514"/>
              </a:lnTo>
              <a:lnTo>
                <a:pt x="0" y="199028"/>
              </a:lnTo>
            </a:path>
          </a:pathLst>
        </a:custGeom>
      </dgm:spPr>
      <dgm:t>
        <a:bodyPr/>
        <a:lstStyle/>
        <a:p>
          <a:endParaRPr lang="en-US"/>
        </a:p>
      </dgm:t>
    </dgm:pt>
    <dgm:pt modelId="{EF9D0A34-4B90-4CE8-9700-3A77A3424A04}" type="pres">
      <dgm:prSet presAssocID="{9E388B41-11D7-4662-A99E-E4D3A2A27C69}" presName="hierRoot2" presStyleCnt="0">
        <dgm:presLayoutVars>
          <dgm:hierBranch val="init"/>
        </dgm:presLayoutVars>
      </dgm:prSet>
      <dgm:spPr/>
    </dgm:pt>
    <dgm:pt modelId="{A19BE5FC-B344-482B-AC18-76B9CF470A3B}" type="pres">
      <dgm:prSet presAssocID="{9E388B41-11D7-4662-A99E-E4D3A2A27C69}" presName="rootComposite" presStyleCnt="0"/>
      <dgm:spPr/>
    </dgm:pt>
    <dgm:pt modelId="{63746326-A4EC-447B-9B7A-31889FE96586}" type="pres">
      <dgm:prSet presAssocID="{9E388B41-11D7-4662-A99E-E4D3A2A27C69}" presName="rootText" presStyleLbl="node2" presStyleIdx="1" presStyleCnt="5" custLinFactNeighborX="-91715" custLinFactNeighborY="1339">
        <dgm:presLayoutVars>
          <dgm:chPref val="3"/>
        </dgm:presLayoutVars>
      </dgm:prSet>
      <dgm:spPr>
        <a:prstGeom prst="rect">
          <a:avLst/>
        </a:prstGeom>
      </dgm:spPr>
      <dgm:t>
        <a:bodyPr/>
        <a:lstStyle/>
        <a:p>
          <a:endParaRPr lang="en-US"/>
        </a:p>
      </dgm:t>
    </dgm:pt>
    <dgm:pt modelId="{D218B51E-F03A-4B63-AFFC-55C2EC56F6D7}" type="pres">
      <dgm:prSet presAssocID="{9E388B41-11D7-4662-A99E-E4D3A2A27C69}" presName="rootConnector" presStyleLbl="node2" presStyleIdx="1" presStyleCnt="5"/>
      <dgm:spPr/>
      <dgm:t>
        <a:bodyPr/>
        <a:lstStyle/>
        <a:p>
          <a:endParaRPr lang="en-US"/>
        </a:p>
      </dgm:t>
    </dgm:pt>
    <dgm:pt modelId="{EC4BB16D-BA11-408C-8369-F7190ABFE248}" type="pres">
      <dgm:prSet presAssocID="{9E388B41-11D7-4662-A99E-E4D3A2A27C69}" presName="hierChild4" presStyleCnt="0"/>
      <dgm:spPr/>
    </dgm:pt>
    <dgm:pt modelId="{711782AD-69BD-4772-9251-D678EFAF80BC}" type="pres">
      <dgm:prSet presAssocID="{984A0356-3556-4CA8-A8E8-60B23A8E2AAF}" presName="Name37" presStyleLbl="parChTrans1D3" presStyleIdx="12" presStyleCnt="25"/>
      <dgm:spPr>
        <a:custGeom>
          <a:avLst/>
          <a:gdLst/>
          <a:ahLst/>
          <a:cxnLst/>
          <a:rect l="0" t="0" r="0" b="0"/>
          <a:pathLst>
            <a:path>
              <a:moveTo>
                <a:pt x="0" y="0"/>
              </a:moveTo>
              <a:lnTo>
                <a:pt x="0" y="435967"/>
              </a:lnTo>
              <a:lnTo>
                <a:pt x="142163" y="435967"/>
              </a:lnTo>
            </a:path>
          </a:pathLst>
        </a:custGeom>
      </dgm:spPr>
      <dgm:t>
        <a:bodyPr/>
        <a:lstStyle/>
        <a:p>
          <a:endParaRPr lang="en-US"/>
        </a:p>
      </dgm:t>
    </dgm:pt>
    <dgm:pt modelId="{C05FD8D7-8B15-4532-BF62-723717BE829C}" type="pres">
      <dgm:prSet presAssocID="{8AF514F4-FD32-460B-A9FF-4CA487365D9F}" presName="hierRoot2" presStyleCnt="0">
        <dgm:presLayoutVars>
          <dgm:hierBranch val="init"/>
        </dgm:presLayoutVars>
      </dgm:prSet>
      <dgm:spPr/>
    </dgm:pt>
    <dgm:pt modelId="{0B088CC1-9CE2-41F1-A887-AA2D1504EB71}" type="pres">
      <dgm:prSet presAssocID="{8AF514F4-FD32-460B-A9FF-4CA487365D9F}" presName="rootComposite" presStyleCnt="0"/>
      <dgm:spPr/>
    </dgm:pt>
    <dgm:pt modelId="{5DC2C510-FB18-47D1-9238-7494039FB512}" type="pres">
      <dgm:prSet presAssocID="{8AF514F4-FD32-460B-A9FF-4CA487365D9F}" presName="rootText" presStyleLbl="node3" presStyleIdx="12" presStyleCnt="25" custLinFactNeighborX="-91715" custLinFactNeighborY="1339">
        <dgm:presLayoutVars>
          <dgm:chPref val="3"/>
        </dgm:presLayoutVars>
      </dgm:prSet>
      <dgm:spPr>
        <a:prstGeom prst="rect">
          <a:avLst/>
        </a:prstGeom>
      </dgm:spPr>
      <dgm:t>
        <a:bodyPr/>
        <a:lstStyle/>
        <a:p>
          <a:endParaRPr lang="en-US"/>
        </a:p>
      </dgm:t>
    </dgm:pt>
    <dgm:pt modelId="{91AEE977-6EAD-4979-8E07-82284417392B}" type="pres">
      <dgm:prSet presAssocID="{8AF514F4-FD32-460B-A9FF-4CA487365D9F}" presName="rootConnector" presStyleLbl="node3" presStyleIdx="12" presStyleCnt="25"/>
      <dgm:spPr/>
      <dgm:t>
        <a:bodyPr/>
        <a:lstStyle/>
        <a:p>
          <a:endParaRPr lang="en-US"/>
        </a:p>
      </dgm:t>
    </dgm:pt>
    <dgm:pt modelId="{A4097628-0785-422A-929E-74C31BA0A572}" type="pres">
      <dgm:prSet presAssocID="{8AF514F4-FD32-460B-A9FF-4CA487365D9F}" presName="hierChild4" presStyleCnt="0"/>
      <dgm:spPr/>
    </dgm:pt>
    <dgm:pt modelId="{13F885EC-D94C-4CC6-AC6E-78192C74BD16}" type="pres">
      <dgm:prSet presAssocID="{8AF514F4-FD32-460B-A9FF-4CA487365D9F}" presName="hierChild5" presStyleCnt="0"/>
      <dgm:spPr/>
    </dgm:pt>
    <dgm:pt modelId="{4670D6E1-FF58-41C3-ACA5-E51C01B0EEA2}" type="pres">
      <dgm:prSet presAssocID="{238FDE1E-083D-4698-93BB-706E221AC7FF}" presName="Name37" presStyleLbl="parChTrans1D3" presStyleIdx="13" presStyleCnt="25"/>
      <dgm:spPr>
        <a:custGeom>
          <a:avLst/>
          <a:gdLst/>
          <a:ahLst/>
          <a:cxnLst/>
          <a:rect l="0" t="0" r="0" b="0"/>
          <a:pathLst>
            <a:path>
              <a:moveTo>
                <a:pt x="0" y="0"/>
              </a:moveTo>
              <a:lnTo>
                <a:pt x="0" y="1108874"/>
              </a:lnTo>
              <a:lnTo>
                <a:pt x="142163" y="1108874"/>
              </a:lnTo>
            </a:path>
          </a:pathLst>
        </a:custGeom>
      </dgm:spPr>
      <dgm:t>
        <a:bodyPr/>
        <a:lstStyle/>
        <a:p>
          <a:endParaRPr lang="en-US"/>
        </a:p>
      </dgm:t>
    </dgm:pt>
    <dgm:pt modelId="{462A8DA2-8CEA-452B-9A1E-9FDE234A963F}" type="pres">
      <dgm:prSet presAssocID="{11437146-65CE-47F3-9729-5FB3AEA0B421}" presName="hierRoot2" presStyleCnt="0">
        <dgm:presLayoutVars>
          <dgm:hierBranch val="init"/>
        </dgm:presLayoutVars>
      </dgm:prSet>
      <dgm:spPr/>
    </dgm:pt>
    <dgm:pt modelId="{9C81A24B-43E1-4613-9DAE-29EC4B77D032}" type="pres">
      <dgm:prSet presAssocID="{11437146-65CE-47F3-9729-5FB3AEA0B421}" presName="rootComposite" presStyleCnt="0"/>
      <dgm:spPr/>
    </dgm:pt>
    <dgm:pt modelId="{B47CC2AB-713A-42A0-AADB-7CDA42F47D08}" type="pres">
      <dgm:prSet presAssocID="{11437146-65CE-47F3-9729-5FB3AEA0B421}" presName="rootText" presStyleLbl="node3" presStyleIdx="13" presStyleCnt="25" custLinFactNeighborX="-91715" custLinFactNeighborY="1339">
        <dgm:presLayoutVars>
          <dgm:chPref val="3"/>
        </dgm:presLayoutVars>
      </dgm:prSet>
      <dgm:spPr>
        <a:prstGeom prst="rect">
          <a:avLst/>
        </a:prstGeom>
      </dgm:spPr>
      <dgm:t>
        <a:bodyPr/>
        <a:lstStyle/>
        <a:p>
          <a:endParaRPr lang="en-US"/>
        </a:p>
      </dgm:t>
    </dgm:pt>
    <dgm:pt modelId="{1CBFF473-2613-44CB-858E-85DA23A45B39}" type="pres">
      <dgm:prSet presAssocID="{11437146-65CE-47F3-9729-5FB3AEA0B421}" presName="rootConnector" presStyleLbl="node3" presStyleIdx="13" presStyleCnt="25"/>
      <dgm:spPr/>
      <dgm:t>
        <a:bodyPr/>
        <a:lstStyle/>
        <a:p>
          <a:endParaRPr lang="en-US"/>
        </a:p>
      </dgm:t>
    </dgm:pt>
    <dgm:pt modelId="{70FC415C-9AF9-45C8-BA49-3FFB82BFC62F}" type="pres">
      <dgm:prSet presAssocID="{11437146-65CE-47F3-9729-5FB3AEA0B421}" presName="hierChild4" presStyleCnt="0"/>
      <dgm:spPr/>
    </dgm:pt>
    <dgm:pt modelId="{BE42EA12-5E50-4A4D-A2A7-32C6EAC565C8}" type="pres">
      <dgm:prSet presAssocID="{11437146-65CE-47F3-9729-5FB3AEA0B421}" presName="hierChild5" presStyleCnt="0"/>
      <dgm:spPr/>
    </dgm:pt>
    <dgm:pt modelId="{4F94C616-30EF-41C1-9C4F-AE1E2FE973E1}" type="pres">
      <dgm:prSet presAssocID="{9611F0B9-3F47-4605-855C-4551259E09EC}" presName="Name37" presStyleLbl="parChTrans1D3" presStyleIdx="14" presStyleCnt="25"/>
      <dgm:spPr>
        <a:custGeom>
          <a:avLst/>
          <a:gdLst/>
          <a:ahLst/>
          <a:cxnLst/>
          <a:rect l="0" t="0" r="0" b="0"/>
          <a:pathLst>
            <a:path>
              <a:moveTo>
                <a:pt x="0" y="0"/>
              </a:moveTo>
              <a:lnTo>
                <a:pt x="0" y="1781781"/>
              </a:lnTo>
              <a:lnTo>
                <a:pt x="142163" y="1781781"/>
              </a:lnTo>
            </a:path>
          </a:pathLst>
        </a:custGeom>
      </dgm:spPr>
      <dgm:t>
        <a:bodyPr/>
        <a:lstStyle/>
        <a:p>
          <a:endParaRPr lang="en-US"/>
        </a:p>
      </dgm:t>
    </dgm:pt>
    <dgm:pt modelId="{75E6ED6C-D380-4C75-B01A-1C4453B7B493}" type="pres">
      <dgm:prSet presAssocID="{83304E26-30EC-42AD-82CD-E84C1758BE0A}" presName="hierRoot2" presStyleCnt="0">
        <dgm:presLayoutVars>
          <dgm:hierBranch val="init"/>
        </dgm:presLayoutVars>
      </dgm:prSet>
      <dgm:spPr/>
    </dgm:pt>
    <dgm:pt modelId="{0E184200-7A85-4B33-8B9A-1739F797189F}" type="pres">
      <dgm:prSet presAssocID="{83304E26-30EC-42AD-82CD-E84C1758BE0A}" presName="rootComposite" presStyleCnt="0"/>
      <dgm:spPr/>
    </dgm:pt>
    <dgm:pt modelId="{EF0127A4-CFE3-40B7-AA8B-39430152E48D}" type="pres">
      <dgm:prSet presAssocID="{83304E26-30EC-42AD-82CD-E84C1758BE0A}" presName="rootText" presStyleLbl="node3" presStyleIdx="14" presStyleCnt="25" custLinFactNeighborX="-91715" custLinFactNeighborY="1339">
        <dgm:presLayoutVars>
          <dgm:chPref val="3"/>
        </dgm:presLayoutVars>
      </dgm:prSet>
      <dgm:spPr>
        <a:prstGeom prst="rect">
          <a:avLst/>
        </a:prstGeom>
      </dgm:spPr>
      <dgm:t>
        <a:bodyPr/>
        <a:lstStyle/>
        <a:p>
          <a:endParaRPr lang="en-US"/>
        </a:p>
      </dgm:t>
    </dgm:pt>
    <dgm:pt modelId="{B1DAC9F6-0FCF-4372-BCF3-377703C1137F}" type="pres">
      <dgm:prSet presAssocID="{83304E26-30EC-42AD-82CD-E84C1758BE0A}" presName="rootConnector" presStyleLbl="node3" presStyleIdx="14" presStyleCnt="25"/>
      <dgm:spPr/>
      <dgm:t>
        <a:bodyPr/>
        <a:lstStyle/>
        <a:p>
          <a:endParaRPr lang="en-US"/>
        </a:p>
      </dgm:t>
    </dgm:pt>
    <dgm:pt modelId="{29886955-9B16-4F6C-A869-3C4EA6BD97F8}" type="pres">
      <dgm:prSet presAssocID="{83304E26-30EC-42AD-82CD-E84C1758BE0A}" presName="hierChild4" presStyleCnt="0"/>
      <dgm:spPr/>
    </dgm:pt>
    <dgm:pt modelId="{CB057167-4ACA-40B4-9222-3C9084F877F0}" type="pres">
      <dgm:prSet presAssocID="{83304E26-30EC-42AD-82CD-E84C1758BE0A}" presName="hierChild5" presStyleCnt="0"/>
      <dgm:spPr/>
    </dgm:pt>
    <dgm:pt modelId="{7F0F7D2A-790D-4D5D-8213-90A914DFD137}" type="pres">
      <dgm:prSet presAssocID="{0DBAAE6D-D9E4-4067-9963-220ECBD5295F}" presName="Name37" presStyleLbl="parChTrans1D3" presStyleIdx="15" presStyleCnt="25"/>
      <dgm:spPr>
        <a:custGeom>
          <a:avLst/>
          <a:gdLst/>
          <a:ahLst/>
          <a:cxnLst/>
          <a:rect l="0" t="0" r="0" b="0"/>
          <a:pathLst>
            <a:path>
              <a:moveTo>
                <a:pt x="0" y="0"/>
              </a:moveTo>
              <a:lnTo>
                <a:pt x="0" y="2454688"/>
              </a:lnTo>
              <a:lnTo>
                <a:pt x="142163" y="2454688"/>
              </a:lnTo>
            </a:path>
          </a:pathLst>
        </a:custGeom>
      </dgm:spPr>
      <dgm:t>
        <a:bodyPr/>
        <a:lstStyle/>
        <a:p>
          <a:endParaRPr lang="en-US"/>
        </a:p>
      </dgm:t>
    </dgm:pt>
    <dgm:pt modelId="{F92420D7-7268-4E0A-8F04-9A4F7723012C}" type="pres">
      <dgm:prSet presAssocID="{6C43A620-6675-4478-9E4A-60D108205BCA}" presName="hierRoot2" presStyleCnt="0">
        <dgm:presLayoutVars>
          <dgm:hierBranch val="init"/>
        </dgm:presLayoutVars>
      </dgm:prSet>
      <dgm:spPr/>
    </dgm:pt>
    <dgm:pt modelId="{932ED6F7-4795-4DBC-A262-1A7C9444AFFB}" type="pres">
      <dgm:prSet presAssocID="{6C43A620-6675-4478-9E4A-60D108205BCA}" presName="rootComposite" presStyleCnt="0"/>
      <dgm:spPr/>
    </dgm:pt>
    <dgm:pt modelId="{8A607513-83BA-47C7-B407-75B847C22799}" type="pres">
      <dgm:prSet presAssocID="{6C43A620-6675-4478-9E4A-60D108205BCA}" presName="rootText" presStyleLbl="node3" presStyleIdx="15" presStyleCnt="25" custLinFactNeighborX="-91715" custLinFactNeighborY="1339">
        <dgm:presLayoutVars>
          <dgm:chPref val="3"/>
        </dgm:presLayoutVars>
      </dgm:prSet>
      <dgm:spPr>
        <a:prstGeom prst="rect">
          <a:avLst/>
        </a:prstGeom>
      </dgm:spPr>
      <dgm:t>
        <a:bodyPr/>
        <a:lstStyle/>
        <a:p>
          <a:endParaRPr lang="en-US"/>
        </a:p>
      </dgm:t>
    </dgm:pt>
    <dgm:pt modelId="{B348B1DF-84C0-48A3-8129-CFC843F6C1F3}" type="pres">
      <dgm:prSet presAssocID="{6C43A620-6675-4478-9E4A-60D108205BCA}" presName="rootConnector" presStyleLbl="node3" presStyleIdx="15" presStyleCnt="25"/>
      <dgm:spPr/>
      <dgm:t>
        <a:bodyPr/>
        <a:lstStyle/>
        <a:p>
          <a:endParaRPr lang="en-US"/>
        </a:p>
      </dgm:t>
    </dgm:pt>
    <dgm:pt modelId="{B8DE9FF1-C412-42CA-9E15-8B257ADE407B}" type="pres">
      <dgm:prSet presAssocID="{6C43A620-6675-4478-9E4A-60D108205BCA}" presName="hierChild4" presStyleCnt="0"/>
      <dgm:spPr/>
    </dgm:pt>
    <dgm:pt modelId="{A4A9C579-8C7D-4374-979B-B63292825741}" type="pres">
      <dgm:prSet presAssocID="{6C43A620-6675-4478-9E4A-60D108205BCA}" presName="hierChild5" presStyleCnt="0"/>
      <dgm:spPr/>
    </dgm:pt>
    <dgm:pt modelId="{ED668932-878A-4A16-A0FF-AFA0A12635E1}" type="pres">
      <dgm:prSet presAssocID="{6AFAF7CB-4000-40DF-84EA-9326472C687B}" presName="Name37" presStyleLbl="parChTrans1D3" presStyleIdx="16" presStyleCnt="25"/>
      <dgm:spPr>
        <a:custGeom>
          <a:avLst/>
          <a:gdLst/>
          <a:ahLst/>
          <a:cxnLst/>
          <a:rect l="0" t="0" r="0" b="0"/>
          <a:pathLst>
            <a:path>
              <a:moveTo>
                <a:pt x="0" y="0"/>
              </a:moveTo>
              <a:lnTo>
                <a:pt x="0" y="3127595"/>
              </a:lnTo>
              <a:lnTo>
                <a:pt x="142163" y="3127595"/>
              </a:lnTo>
            </a:path>
          </a:pathLst>
        </a:custGeom>
      </dgm:spPr>
      <dgm:t>
        <a:bodyPr/>
        <a:lstStyle/>
        <a:p>
          <a:endParaRPr lang="en-US"/>
        </a:p>
      </dgm:t>
    </dgm:pt>
    <dgm:pt modelId="{A1FA5076-96B5-4A55-A6BC-15DA08656EFF}" type="pres">
      <dgm:prSet presAssocID="{886BDC6E-DBC4-4E7D-9A44-26EEBF5BA708}" presName="hierRoot2" presStyleCnt="0">
        <dgm:presLayoutVars>
          <dgm:hierBranch val="init"/>
        </dgm:presLayoutVars>
      </dgm:prSet>
      <dgm:spPr/>
    </dgm:pt>
    <dgm:pt modelId="{554E3F56-ED0F-40C9-9F22-C2BBFEC0F9C0}" type="pres">
      <dgm:prSet presAssocID="{886BDC6E-DBC4-4E7D-9A44-26EEBF5BA708}" presName="rootComposite" presStyleCnt="0"/>
      <dgm:spPr/>
    </dgm:pt>
    <dgm:pt modelId="{D2B3064F-369A-4FDE-9AD8-112A7F7780BA}" type="pres">
      <dgm:prSet presAssocID="{886BDC6E-DBC4-4E7D-9A44-26EEBF5BA708}" presName="rootText" presStyleLbl="node3" presStyleIdx="16" presStyleCnt="25" custLinFactNeighborX="-91715" custLinFactNeighborY="1339">
        <dgm:presLayoutVars>
          <dgm:chPref val="3"/>
        </dgm:presLayoutVars>
      </dgm:prSet>
      <dgm:spPr>
        <a:prstGeom prst="rect">
          <a:avLst/>
        </a:prstGeom>
      </dgm:spPr>
      <dgm:t>
        <a:bodyPr/>
        <a:lstStyle/>
        <a:p>
          <a:endParaRPr lang="en-US"/>
        </a:p>
      </dgm:t>
    </dgm:pt>
    <dgm:pt modelId="{04A970BF-E794-4F3E-92EC-8F22A24ED4E0}" type="pres">
      <dgm:prSet presAssocID="{886BDC6E-DBC4-4E7D-9A44-26EEBF5BA708}" presName="rootConnector" presStyleLbl="node3" presStyleIdx="16" presStyleCnt="25"/>
      <dgm:spPr/>
      <dgm:t>
        <a:bodyPr/>
        <a:lstStyle/>
        <a:p>
          <a:endParaRPr lang="en-US"/>
        </a:p>
      </dgm:t>
    </dgm:pt>
    <dgm:pt modelId="{76AED8A4-F6A4-4174-88AA-46EC3409120A}" type="pres">
      <dgm:prSet presAssocID="{886BDC6E-DBC4-4E7D-9A44-26EEBF5BA708}" presName="hierChild4" presStyleCnt="0"/>
      <dgm:spPr/>
    </dgm:pt>
    <dgm:pt modelId="{659DFF28-B036-4592-BA21-3932E8762DB3}" type="pres">
      <dgm:prSet presAssocID="{886BDC6E-DBC4-4E7D-9A44-26EEBF5BA708}" presName="hierChild5" presStyleCnt="0"/>
      <dgm:spPr/>
    </dgm:pt>
    <dgm:pt modelId="{A69CD695-6439-4D9C-AC48-E885C187F072}" type="pres">
      <dgm:prSet presAssocID="{95DD3737-BC13-4BCB-BDFC-E8E242EF2DB6}" presName="Name37" presStyleLbl="parChTrans1D3" presStyleIdx="17" presStyleCnt="25"/>
      <dgm:spPr>
        <a:custGeom>
          <a:avLst/>
          <a:gdLst/>
          <a:ahLst/>
          <a:cxnLst/>
          <a:rect l="0" t="0" r="0" b="0"/>
          <a:pathLst>
            <a:path>
              <a:moveTo>
                <a:pt x="0" y="0"/>
              </a:moveTo>
              <a:lnTo>
                <a:pt x="0" y="3800501"/>
              </a:lnTo>
              <a:lnTo>
                <a:pt x="142163" y="3800501"/>
              </a:lnTo>
            </a:path>
          </a:pathLst>
        </a:custGeom>
      </dgm:spPr>
      <dgm:t>
        <a:bodyPr/>
        <a:lstStyle/>
        <a:p>
          <a:endParaRPr lang="en-US"/>
        </a:p>
      </dgm:t>
    </dgm:pt>
    <dgm:pt modelId="{A9F56D57-F920-4D0F-9929-F4E4A65F062F}" type="pres">
      <dgm:prSet presAssocID="{53041F0F-A084-472C-BDED-5BAD42789AB8}" presName="hierRoot2" presStyleCnt="0">
        <dgm:presLayoutVars>
          <dgm:hierBranch val="init"/>
        </dgm:presLayoutVars>
      </dgm:prSet>
      <dgm:spPr/>
    </dgm:pt>
    <dgm:pt modelId="{42221167-4DE4-438F-A106-EC8EBE2D4980}" type="pres">
      <dgm:prSet presAssocID="{53041F0F-A084-472C-BDED-5BAD42789AB8}" presName="rootComposite" presStyleCnt="0"/>
      <dgm:spPr/>
    </dgm:pt>
    <dgm:pt modelId="{8FE43484-CEEB-4FF0-A785-CAE9EA10E909}" type="pres">
      <dgm:prSet presAssocID="{53041F0F-A084-472C-BDED-5BAD42789AB8}" presName="rootText" presStyleLbl="node3" presStyleIdx="17" presStyleCnt="25" custLinFactNeighborX="-91715" custLinFactNeighborY="1339">
        <dgm:presLayoutVars>
          <dgm:chPref val="3"/>
        </dgm:presLayoutVars>
      </dgm:prSet>
      <dgm:spPr>
        <a:prstGeom prst="rect">
          <a:avLst/>
        </a:prstGeom>
      </dgm:spPr>
      <dgm:t>
        <a:bodyPr/>
        <a:lstStyle/>
        <a:p>
          <a:endParaRPr lang="en-US"/>
        </a:p>
      </dgm:t>
    </dgm:pt>
    <dgm:pt modelId="{107E6AF5-2BB7-445D-AE89-27232F727547}" type="pres">
      <dgm:prSet presAssocID="{53041F0F-A084-472C-BDED-5BAD42789AB8}" presName="rootConnector" presStyleLbl="node3" presStyleIdx="17" presStyleCnt="25"/>
      <dgm:spPr/>
      <dgm:t>
        <a:bodyPr/>
        <a:lstStyle/>
        <a:p>
          <a:endParaRPr lang="en-US"/>
        </a:p>
      </dgm:t>
    </dgm:pt>
    <dgm:pt modelId="{3319B3CA-8EB8-4C57-825E-311415EE5031}" type="pres">
      <dgm:prSet presAssocID="{53041F0F-A084-472C-BDED-5BAD42789AB8}" presName="hierChild4" presStyleCnt="0"/>
      <dgm:spPr/>
    </dgm:pt>
    <dgm:pt modelId="{FBE5E388-47C5-4F8A-94D8-05FE089A0F09}" type="pres">
      <dgm:prSet presAssocID="{53041F0F-A084-472C-BDED-5BAD42789AB8}" presName="hierChild5" presStyleCnt="0"/>
      <dgm:spPr/>
    </dgm:pt>
    <dgm:pt modelId="{52F8A666-33F5-4D71-9CC6-CDFB0372C655}" type="pres">
      <dgm:prSet presAssocID="{DAB99305-4D56-4558-9AF5-CEEFF9862EE5}" presName="Name37" presStyleLbl="parChTrans1D3" presStyleIdx="18" presStyleCnt="25"/>
      <dgm:spPr>
        <a:custGeom>
          <a:avLst/>
          <a:gdLst/>
          <a:ahLst/>
          <a:cxnLst/>
          <a:rect l="0" t="0" r="0" b="0"/>
          <a:pathLst>
            <a:path>
              <a:moveTo>
                <a:pt x="0" y="0"/>
              </a:moveTo>
              <a:lnTo>
                <a:pt x="0" y="4473408"/>
              </a:lnTo>
              <a:lnTo>
                <a:pt x="142163" y="4473408"/>
              </a:lnTo>
            </a:path>
          </a:pathLst>
        </a:custGeom>
      </dgm:spPr>
      <dgm:t>
        <a:bodyPr/>
        <a:lstStyle/>
        <a:p>
          <a:endParaRPr lang="en-US"/>
        </a:p>
      </dgm:t>
    </dgm:pt>
    <dgm:pt modelId="{116302F8-E03F-4492-A499-46EF76DA5921}" type="pres">
      <dgm:prSet presAssocID="{885645D6-EF85-4F93-80AF-E5ACE3708061}" presName="hierRoot2" presStyleCnt="0">
        <dgm:presLayoutVars>
          <dgm:hierBranch val="init"/>
        </dgm:presLayoutVars>
      </dgm:prSet>
      <dgm:spPr/>
    </dgm:pt>
    <dgm:pt modelId="{CBCB79B8-2DA5-493D-866F-C202432229B5}" type="pres">
      <dgm:prSet presAssocID="{885645D6-EF85-4F93-80AF-E5ACE3708061}" presName="rootComposite" presStyleCnt="0"/>
      <dgm:spPr/>
    </dgm:pt>
    <dgm:pt modelId="{B79AC04A-F0DB-49C9-B21A-81EC3908754E}" type="pres">
      <dgm:prSet presAssocID="{885645D6-EF85-4F93-80AF-E5ACE3708061}" presName="rootText" presStyleLbl="node3" presStyleIdx="18" presStyleCnt="25" custLinFactNeighborX="-91715" custLinFactNeighborY="1339">
        <dgm:presLayoutVars>
          <dgm:chPref val="3"/>
        </dgm:presLayoutVars>
      </dgm:prSet>
      <dgm:spPr>
        <a:prstGeom prst="rect">
          <a:avLst/>
        </a:prstGeom>
      </dgm:spPr>
      <dgm:t>
        <a:bodyPr/>
        <a:lstStyle/>
        <a:p>
          <a:endParaRPr lang="en-US"/>
        </a:p>
      </dgm:t>
    </dgm:pt>
    <dgm:pt modelId="{B8FF2A15-2012-4631-981E-6310DF89E780}" type="pres">
      <dgm:prSet presAssocID="{885645D6-EF85-4F93-80AF-E5ACE3708061}" presName="rootConnector" presStyleLbl="node3" presStyleIdx="18" presStyleCnt="25"/>
      <dgm:spPr/>
      <dgm:t>
        <a:bodyPr/>
        <a:lstStyle/>
        <a:p>
          <a:endParaRPr lang="en-US"/>
        </a:p>
      </dgm:t>
    </dgm:pt>
    <dgm:pt modelId="{A9557750-2A11-4B36-98C2-2DAEBFE3452A}" type="pres">
      <dgm:prSet presAssocID="{885645D6-EF85-4F93-80AF-E5ACE3708061}" presName="hierChild4" presStyleCnt="0"/>
      <dgm:spPr/>
    </dgm:pt>
    <dgm:pt modelId="{F02926CD-003D-4F68-97C6-3E58B7241F78}" type="pres">
      <dgm:prSet presAssocID="{885645D6-EF85-4F93-80AF-E5ACE3708061}" presName="hierChild5" presStyleCnt="0"/>
      <dgm:spPr/>
    </dgm:pt>
    <dgm:pt modelId="{45CA0697-C6CE-4E8F-9B62-4BEB1C6B45F5}" type="pres">
      <dgm:prSet presAssocID="{9E388B41-11D7-4662-A99E-E4D3A2A27C69}" presName="hierChild5" presStyleCnt="0"/>
      <dgm:spPr/>
    </dgm:pt>
    <dgm:pt modelId="{AA7AC476-6152-46D4-9E33-45B8F7362E2F}" type="pres">
      <dgm:prSet presAssocID="{42FD294B-C6BE-4355-878F-D7988E25FA40}" presName="Name37" presStyleLbl="parChTrans1D2" presStyleIdx="2" presStyleCnt="5"/>
      <dgm:spPr>
        <a:custGeom>
          <a:avLst/>
          <a:gdLst/>
          <a:ahLst/>
          <a:cxnLst/>
          <a:rect l="0" t="0" r="0" b="0"/>
          <a:pathLst>
            <a:path>
              <a:moveTo>
                <a:pt x="45720" y="0"/>
              </a:moveTo>
              <a:lnTo>
                <a:pt x="45720" y="199028"/>
              </a:lnTo>
            </a:path>
          </a:pathLst>
        </a:custGeom>
      </dgm:spPr>
      <dgm:t>
        <a:bodyPr/>
        <a:lstStyle/>
        <a:p>
          <a:endParaRPr lang="en-US"/>
        </a:p>
      </dgm:t>
    </dgm:pt>
    <dgm:pt modelId="{E85F494A-158A-4689-BCE5-05824703428E}" type="pres">
      <dgm:prSet presAssocID="{4328F296-4B4A-4BB9-8E77-186F51FE6986}" presName="hierRoot2" presStyleCnt="0">
        <dgm:presLayoutVars>
          <dgm:hierBranch val="init"/>
        </dgm:presLayoutVars>
      </dgm:prSet>
      <dgm:spPr/>
    </dgm:pt>
    <dgm:pt modelId="{16E995D9-2BE8-4557-981E-277D8D89C098}" type="pres">
      <dgm:prSet presAssocID="{4328F296-4B4A-4BB9-8E77-186F51FE6986}" presName="rootComposite" presStyleCnt="0"/>
      <dgm:spPr/>
    </dgm:pt>
    <dgm:pt modelId="{4939575B-B9BD-43D6-9663-927465647C9B}" type="pres">
      <dgm:prSet presAssocID="{4328F296-4B4A-4BB9-8E77-186F51FE6986}" presName="rootText" presStyleLbl="node2" presStyleIdx="2" presStyleCnt="5" custLinFactNeighborX="-91715" custLinFactNeighborY="1339">
        <dgm:presLayoutVars>
          <dgm:chPref val="3"/>
        </dgm:presLayoutVars>
      </dgm:prSet>
      <dgm:spPr>
        <a:prstGeom prst="rect">
          <a:avLst/>
        </a:prstGeom>
      </dgm:spPr>
      <dgm:t>
        <a:bodyPr/>
        <a:lstStyle/>
        <a:p>
          <a:endParaRPr lang="en-US"/>
        </a:p>
      </dgm:t>
    </dgm:pt>
    <dgm:pt modelId="{7BE75C56-E611-4260-8BB1-8AA2760DEAD4}" type="pres">
      <dgm:prSet presAssocID="{4328F296-4B4A-4BB9-8E77-186F51FE6986}" presName="rootConnector" presStyleLbl="node2" presStyleIdx="2" presStyleCnt="5"/>
      <dgm:spPr/>
      <dgm:t>
        <a:bodyPr/>
        <a:lstStyle/>
        <a:p>
          <a:endParaRPr lang="en-US"/>
        </a:p>
      </dgm:t>
    </dgm:pt>
    <dgm:pt modelId="{9E2D56FA-29FD-4025-A3E4-A2A08FA50AC2}" type="pres">
      <dgm:prSet presAssocID="{4328F296-4B4A-4BB9-8E77-186F51FE6986}" presName="hierChild4" presStyleCnt="0"/>
      <dgm:spPr/>
    </dgm:pt>
    <dgm:pt modelId="{CA65A25B-A512-4646-87E5-47BC1008DE9E}" type="pres">
      <dgm:prSet presAssocID="{85F5E917-B23C-4C29-B5A2-40B6A3F527D7}" presName="Name37" presStyleLbl="parChTrans1D3" presStyleIdx="19" presStyleCnt="25"/>
      <dgm:spPr>
        <a:custGeom>
          <a:avLst/>
          <a:gdLst/>
          <a:ahLst/>
          <a:cxnLst/>
          <a:rect l="0" t="0" r="0" b="0"/>
          <a:pathLst>
            <a:path>
              <a:moveTo>
                <a:pt x="0" y="0"/>
              </a:moveTo>
              <a:lnTo>
                <a:pt x="0" y="435967"/>
              </a:lnTo>
              <a:lnTo>
                <a:pt x="142163" y="435967"/>
              </a:lnTo>
            </a:path>
          </a:pathLst>
        </a:custGeom>
      </dgm:spPr>
      <dgm:t>
        <a:bodyPr/>
        <a:lstStyle/>
        <a:p>
          <a:endParaRPr lang="en-US"/>
        </a:p>
      </dgm:t>
    </dgm:pt>
    <dgm:pt modelId="{7D73AA34-AA03-452F-A715-FFB201513DFB}" type="pres">
      <dgm:prSet presAssocID="{39906535-398C-492B-AC4C-B5ECD6000F57}" presName="hierRoot2" presStyleCnt="0">
        <dgm:presLayoutVars>
          <dgm:hierBranch val="init"/>
        </dgm:presLayoutVars>
      </dgm:prSet>
      <dgm:spPr/>
    </dgm:pt>
    <dgm:pt modelId="{8DB19048-ACD2-463D-B8F9-588DF05BA434}" type="pres">
      <dgm:prSet presAssocID="{39906535-398C-492B-AC4C-B5ECD6000F57}" presName="rootComposite" presStyleCnt="0"/>
      <dgm:spPr/>
    </dgm:pt>
    <dgm:pt modelId="{0349098A-AD7A-4405-84D4-51F0444F4A5B}" type="pres">
      <dgm:prSet presAssocID="{39906535-398C-492B-AC4C-B5ECD6000F57}" presName="rootText" presStyleLbl="node3" presStyleIdx="19" presStyleCnt="25" custLinFactNeighborX="-91715" custLinFactNeighborY="1339">
        <dgm:presLayoutVars>
          <dgm:chPref val="3"/>
        </dgm:presLayoutVars>
      </dgm:prSet>
      <dgm:spPr>
        <a:prstGeom prst="rect">
          <a:avLst/>
        </a:prstGeom>
      </dgm:spPr>
      <dgm:t>
        <a:bodyPr/>
        <a:lstStyle/>
        <a:p>
          <a:endParaRPr lang="en-US"/>
        </a:p>
      </dgm:t>
    </dgm:pt>
    <dgm:pt modelId="{2BD24E0C-1C95-4670-917D-226D3DDFC0EF}" type="pres">
      <dgm:prSet presAssocID="{39906535-398C-492B-AC4C-B5ECD6000F57}" presName="rootConnector" presStyleLbl="node3" presStyleIdx="19" presStyleCnt="25"/>
      <dgm:spPr/>
      <dgm:t>
        <a:bodyPr/>
        <a:lstStyle/>
        <a:p>
          <a:endParaRPr lang="en-US"/>
        </a:p>
      </dgm:t>
    </dgm:pt>
    <dgm:pt modelId="{6775AEB0-994D-4FB3-9778-21CEDEAED9A1}" type="pres">
      <dgm:prSet presAssocID="{39906535-398C-492B-AC4C-B5ECD6000F57}" presName="hierChild4" presStyleCnt="0"/>
      <dgm:spPr/>
    </dgm:pt>
    <dgm:pt modelId="{546E99FD-9771-437D-A9FC-1EE6119DDD04}" type="pres">
      <dgm:prSet presAssocID="{39906535-398C-492B-AC4C-B5ECD6000F57}" presName="hierChild5" presStyleCnt="0"/>
      <dgm:spPr/>
    </dgm:pt>
    <dgm:pt modelId="{5CE66C50-ABFC-46BF-85EE-047F29DEF5B7}" type="pres">
      <dgm:prSet presAssocID="{14CD7258-F001-47DF-B7DF-71FA00DC0393}" presName="Name37" presStyleLbl="parChTrans1D3" presStyleIdx="20" presStyleCnt="25"/>
      <dgm:spPr>
        <a:custGeom>
          <a:avLst/>
          <a:gdLst/>
          <a:ahLst/>
          <a:cxnLst/>
          <a:rect l="0" t="0" r="0" b="0"/>
          <a:pathLst>
            <a:path>
              <a:moveTo>
                <a:pt x="0" y="0"/>
              </a:moveTo>
              <a:lnTo>
                <a:pt x="0" y="1108874"/>
              </a:lnTo>
              <a:lnTo>
                <a:pt x="142163" y="1108874"/>
              </a:lnTo>
            </a:path>
          </a:pathLst>
        </a:custGeom>
      </dgm:spPr>
      <dgm:t>
        <a:bodyPr/>
        <a:lstStyle/>
        <a:p>
          <a:endParaRPr lang="en-US"/>
        </a:p>
      </dgm:t>
    </dgm:pt>
    <dgm:pt modelId="{E9DB213E-57CA-4412-9884-1FBC3D922A4C}" type="pres">
      <dgm:prSet presAssocID="{BCF12F7A-1AA5-4994-A3EA-AFD5DB7508DA}" presName="hierRoot2" presStyleCnt="0">
        <dgm:presLayoutVars>
          <dgm:hierBranch val="init"/>
        </dgm:presLayoutVars>
      </dgm:prSet>
      <dgm:spPr/>
    </dgm:pt>
    <dgm:pt modelId="{145D2D17-ED62-4D90-9791-53924906F512}" type="pres">
      <dgm:prSet presAssocID="{BCF12F7A-1AA5-4994-A3EA-AFD5DB7508DA}" presName="rootComposite" presStyleCnt="0"/>
      <dgm:spPr/>
    </dgm:pt>
    <dgm:pt modelId="{7A722AA9-BA85-4000-8DDE-5D61D1F52588}" type="pres">
      <dgm:prSet presAssocID="{BCF12F7A-1AA5-4994-A3EA-AFD5DB7508DA}" presName="rootText" presStyleLbl="node3" presStyleIdx="20" presStyleCnt="25" custLinFactNeighborX="-91715" custLinFactNeighborY="1339">
        <dgm:presLayoutVars>
          <dgm:chPref val="3"/>
        </dgm:presLayoutVars>
      </dgm:prSet>
      <dgm:spPr>
        <a:prstGeom prst="rect">
          <a:avLst/>
        </a:prstGeom>
      </dgm:spPr>
      <dgm:t>
        <a:bodyPr/>
        <a:lstStyle/>
        <a:p>
          <a:endParaRPr lang="en-US"/>
        </a:p>
      </dgm:t>
    </dgm:pt>
    <dgm:pt modelId="{C5D8C5E6-F034-4C21-BF7B-50FBDF5F7BE6}" type="pres">
      <dgm:prSet presAssocID="{BCF12F7A-1AA5-4994-A3EA-AFD5DB7508DA}" presName="rootConnector" presStyleLbl="node3" presStyleIdx="20" presStyleCnt="25"/>
      <dgm:spPr/>
      <dgm:t>
        <a:bodyPr/>
        <a:lstStyle/>
        <a:p>
          <a:endParaRPr lang="en-US"/>
        </a:p>
      </dgm:t>
    </dgm:pt>
    <dgm:pt modelId="{2BA21F4E-2FB4-4001-AAFE-4DE8902DF0D4}" type="pres">
      <dgm:prSet presAssocID="{BCF12F7A-1AA5-4994-A3EA-AFD5DB7508DA}" presName="hierChild4" presStyleCnt="0"/>
      <dgm:spPr/>
    </dgm:pt>
    <dgm:pt modelId="{091F4ED5-DC02-4AB7-86F5-2AFFD9847375}" type="pres">
      <dgm:prSet presAssocID="{BCF12F7A-1AA5-4994-A3EA-AFD5DB7508DA}" presName="hierChild5" presStyleCnt="0"/>
      <dgm:spPr/>
    </dgm:pt>
    <dgm:pt modelId="{7B3F37FF-33B3-4DED-BDC3-AA27E4F63F08}" type="pres">
      <dgm:prSet presAssocID="{4328F296-4B4A-4BB9-8E77-186F51FE6986}" presName="hierChild5" presStyleCnt="0"/>
      <dgm:spPr/>
    </dgm:pt>
    <dgm:pt modelId="{6FE9CE38-B825-4379-992B-82598E85A6A9}" type="pres">
      <dgm:prSet presAssocID="{576A536F-99CE-405E-A348-5B4DC478B14C}" presName="Name37" presStyleLbl="parChTrans1D2" presStyleIdx="3" presStyleCnt="5"/>
      <dgm:spPr>
        <a:custGeom>
          <a:avLst/>
          <a:gdLst/>
          <a:ahLst/>
          <a:cxnLst/>
          <a:rect l="0" t="0" r="0" b="0"/>
          <a:pathLst>
            <a:path>
              <a:moveTo>
                <a:pt x="0" y="0"/>
              </a:moveTo>
              <a:lnTo>
                <a:pt x="0" y="99514"/>
              </a:lnTo>
              <a:lnTo>
                <a:pt x="1146784" y="99514"/>
              </a:lnTo>
              <a:lnTo>
                <a:pt x="1146784" y="199028"/>
              </a:lnTo>
            </a:path>
          </a:pathLst>
        </a:custGeom>
      </dgm:spPr>
      <dgm:t>
        <a:bodyPr/>
        <a:lstStyle/>
        <a:p>
          <a:endParaRPr lang="en-US"/>
        </a:p>
      </dgm:t>
    </dgm:pt>
    <dgm:pt modelId="{8C04455E-8DDB-4098-B222-A20694A55087}" type="pres">
      <dgm:prSet presAssocID="{5E7EA0A2-59E6-4631-8C28-C0809C4AD0D3}" presName="hierRoot2" presStyleCnt="0">
        <dgm:presLayoutVars>
          <dgm:hierBranch val="init"/>
        </dgm:presLayoutVars>
      </dgm:prSet>
      <dgm:spPr/>
    </dgm:pt>
    <dgm:pt modelId="{2A9CCB55-14A6-471B-BC4E-52B02A6E9FF3}" type="pres">
      <dgm:prSet presAssocID="{5E7EA0A2-59E6-4631-8C28-C0809C4AD0D3}" presName="rootComposite" presStyleCnt="0"/>
      <dgm:spPr/>
    </dgm:pt>
    <dgm:pt modelId="{8175A3F2-DE76-4986-B196-0590A65C70D7}" type="pres">
      <dgm:prSet presAssocID="{5E7EA0A2-59E6-4631-8C28-C0809C4AD0D3}" presName="rootText" presStyleLbl="node2" presStyleIdx="3" presStyleCnt="5" custLinFactNeighborX="-91715" custLinFactNeighborY="1339">
        <dgm:presLayoutVars>
          <dgm:chPref val="3"/>
        </dgm:presLayoutVars>
      </dgm:prSet>
      <dgm:spPr>
        <a:prstGeom prst="rect">
          <a:avLst/>
        </a:prstGeom>
      </dgm:spPr>
      <dgm:t>
        <a:bodyPr/>
        <a:lstStyle/>
        <a:p>
          <a:endParaRPr lang="en-US"/>
        </a:p>
      </dgm:t>
    </dgm:pt>
    <dgm:pt modelId="{ED65BC6B-E873-4A3B-BCC3-1C6B5F359BAA}" type="pres">
      <dgm:prSet presAssocID="{5E7EA0A2-59E6-4631-8C28-C0809C4AD0D3}" presName="rootConnector" presStyleLbl="node2" presStyleIdx="3" presStyleCnt="5"/>
      <dgm:spPr/>
      <dgm:t>
        <a:bodyPr/>
        <a:lstStyle/>
        <a:p>
          <a:endParaRPr lang="en-US"/>
        </a:p>
      </dgm:t>
    </dgm:pt>
    <dgm:pt modelId="{4DB46915-95A6-4416-BDD1-5367F734A2E8}" type="pres">
      <dgm:prSet presAssocID="{5E7EA0A2-59E6-4631-8C28-C0809C4AD0D3}" presName="hierChild4" presStyleCnt="0"/>
      <dgm:spPr/>
    </dgm:pt>
    <dgm:pt modelId="{E18E1392-FA65-4EDB-96BD-B2D89E86E103}" type="pres">
      <dgm:prSet presAssocID="{D28B469F-2250-4A45-BFB0-3B89BC0BCB99}" presName="Name37" presStyleLbl="parChTrans1D3" presStyleIdx="21" presStyleCnt="25"/>
      <dgm:spPr>
        <a:custGeom>
          <a:avLst/>
          <a:gdLst/>
          <a:ahLst/>
          <a:cxnLst/>
          <a:rect l="0" t="0" r="0" b="0"/>
          <a:pathLst>
            <a:path>
              <a:moveTo>
                <a:pt x="0" y="0"/>
              </a:moveTo>
              <a:lnTo>
                <a:pt x="0" y="435967"/>
              </a:lnTo>
              <a:lnTo>
                <a:pt x="142163" y="435967"/>
              </a:lnTo>
            </a:path>
          </a:pathLst>
        </a:custGeom>
      </dgm:spPr>
      <dgm:t>
        <a:bodyPr/>
        <a:lstStyle/>
        <a:p>
          <a:endParaRPr lang="en-US"/>
        </a:p>
      </dgm:t>
    </dgm:pt>
    <dgm:pt modelId="{A7D64417-2F7A-463E-AAA8-CF29289C5A74}" type="pres">
      <dgm:prSet presAssocID="{2C4B3991-5640-4C62-80EC-6357022A6028}" presName="hierRoot2" presStyleCnt="0">
        <dgm:presLayoutVars>
          <dgm:hierBranch val="init"/>
        </dgm:presLayoutVars>
      </dgm:prSet>
      <dgm:spPr/>
    </dgm:pt>
    <dgm:pt modelId="{23F18FFB-CE6C-4FE6-9AB7-C520ECCF9C04}" type="pres">
      <dgm:prSet presAssocID="{2C4B3991-5640-4C62-80EC-6357022A6028}" presName="rootComposite" presStyleCnt="0"/>
      <dgm:spPr/>
    </dgm:pt>
    <dgm:pt modelId="{37A66DEF-32C6-4904-AEB4-0F3A58F1EDCE}" type="pres">
      <dgm:prSet presAssocID="{2C4B3991-5640-4C62-80EC-6357022A6028}" presName="rootText" presStyleLbl="node3" presStyleIdx="21" presStyleCnt="25" custLinFactNeighborX="-91715" custLinFactNeighborY="1339">
        <dgm:presLayoutVars>
          <dgm:chPref val="3"/>
        </dgm:presLayoutVars>
      </dgm:prSet>
      <dgm:spPr>
        <a:prstGeom prst="rect">
          <a:avLst/>
        </a:prstGeom>
      </dgm:spPr>
      <dgm:t>
        <a:bodyPr/>
        <a:lstStyle/>
        <a:p>
          <a:endParaRPr lang="en-US"/>
        </a:p>
      </dgm:t>
    </dgm:pt>
    <dgm:pt modelId="{6D4846F7-D358-428E-A600-686685CB59C0}" type="pres">
      <dgm:prSet presAssocID="{2C4B3991-5640-4C62-80EC-6357022A6028}" presName="rootConnector" presStyleLbl="node3" presStyleIdx="21" presStyleCnt="25"/>
      <dgm:spPr/>
      <dgm:t>
        <a:bodyPr/>
        <a:lstStyle/>
        <a:p>
          <a:endParaRPr lang="en-US"/>
        </a:p>
      </dgm:t>
    </dgm:pt>
    <dgm:pt modelId="{A1C5FCAF-E715-44C5-BE5F-FE48BBB49D95}" type="pres">
      <dgm:prSet presAssocID="{2C4B3991-5640-4C62-80EC-6357022A6028}" presName="hierChild4" presStyleCnt="0"/>
      <dgm:spPr/>
    </dgm:pt>
    <dgm:pt modelId="{C0945392-D752-4186-97F5-80A2D497536C}" type="pres">
      <dgm:prSet presAssocID="{2C4B3991-5640-4C62-80EC-6357022A6028}" presName="hierChild5" presStyleCnt="0"/>
      <dgm:spPr/>
    </dgm:pt>
    <dgm:pt modelId="{B9C039F8-DFF1-4561-AF59-F00284A5AD2F}" type="pres">
      <dgm:prSet presAssocID="{A9C6B7F9-22CD-4C4F-B309-892DFC00902E}" presName="Name37" presStyleLbl="parChTrans1D3" presStyleIdx="22" presStyleCnt="25"/>
      <dgm:spPr>
        <a:custGeom>
          <a:avLst/>
          <a:gdLst/>
          <a:ahLst/>
          <a:cxnLst/>
          <a:rect l="0" t="0" r="0" b="0"/>
          <a:pathLst>
            <a:path>
              <a:moveTo>
                <a:pt x="0" y="0"/>
              </a:moveTo>
              <a:lnTo>
                <a:pt x="0" y="1108874"/>
              </a:lnTo>
              <a:lnTo>
                <a:pt x="142163" y="1108874"/>
              </a:lnTo>
            </a:path>
          </a:pathLst>
        </a:custGeom>
      </dgm:spPr>
      <dgm:t>
        <a:bodyPr/>
        <a:lstStyle/>
        <a:p>
          <a:endParaRPr lang="en-US"/>
        </a:p>
      </dgm:t>
    </dgm:pt>
    <dgm:pt modelId="{57567C68-3AAD-4ADC-8049-BE7F141E86B7}" type="pres">
      <dgm:prSet presAssocID="{067B567B-F45B-4D1B-BAA8-3FBA4319EA5B}" presName="hierRoot2" presStyleCnt="0">
        <dgm:presLayoutVars>
          <dgm:hierBranch val="init"/>
        </dgm:presLayoutVars>
      </dgm:prSet>
      <dgm:spPr/>
    </dgm:pt>
    <dgm:pt modelId="{052CF146-9DA7-4106-8650-325E05C77DCC}" type="pres">
      <dgm:prSet presAssocID="{067B567B-F45B-4D1B-BAA8-3FBA4319EA5B}" presName="rootComposite" presStyleCnt="0"/>
      <dgm:spPr/>
    </dgm:pt>
    <dgm:pt modelId="{B493F08B-D316-48CC-B3EA-EB84FF52232E}" type="pres">
      <dgm:prSet presAssocID="{067B567B-F45B-4D1B-BAA8-3FBA4319EA5B}" presName="rootText" presStyleLbl="node3" presStyleIdx="22" presStyleCnt="25" custLinFactNeighborX="-91715" custLinFactNeighborY="1339">
        <dgm:presLayoutVars>
          <dgm:chPref val="3"/>
        </dgm:presLayoutVars>
      </dgm:prSet>
      <dgm:spPr>
        <a:prstGeom prst="rect">
          <a:avLst/>
        </a:prstGeom>
      </dgm:spPr>
      <dgm:t>
        <a:bodyPr/>
        <a:lstStyle/>
        <a:p>
          <a:endParaRPr lang="en-US"/>
        </a:p>
      </dgm:t>
    </dgm:pt>
    <dgm:pt modelId="{979E3700-A027-4DD2-A636-F00D1480E488}" type="pres">
      <dgm:prSet presAssocID="{067B567B-F45B-4D1B-BAA8-3FBA4319EA5B}" presName="rootConnector" presStyleLbl="node3" presStyleIdx="22" presStyleCnt="25"/>
      <dgm:spPr/>
      <dgm:t>
        <a:bodyPr/>
        <a:lstStyle/>
        <a:p>
          <a:endParaRPr lang="en-US"/>
        </a:p>
      </dgm:t>
    </dgm:pt>
    <dgm:pt modelId="{E3C45C7A-C0FE-4683-A91B-ECF426ED8B97}" type="pres">
      <dgm:prSet presAssocID="{067B567B-F45B-4D1B-BAA8-3FBA4319EA5B}" presName="hierChild4" presStyleCnt="0"/>
      <dgm:spPr/>
    </dgm:pt>
    <dgm:pt modelId="{C5F549AE-DB66-404C-911D-CB6D313C4998}" type="pres">
      <dgm:prSet presAssocID="{067B567B-F45B-4D1B-BAA8-3FBA4319EA5B}" presName="hierChild5" presStyleCnt="0"/>
      <dgm:spPr/>
    </dgm:pt>
    <dgm:pt modelId="{15342DA0-F46E-4952-BE65-090483B6C8E3}" type="pres">
      <dgm:prSet presAssocID="{D1ABD291-25F5-4F98-AB55-89584B86AD0E}" presName="Name37" presStyleLbl="parChTrans1D3" presStyleIdx="23" presStyleCnt="25"/>
      <dgm:spPr>
        <a:custGeom>
          <a:avLst/>
          <a:gdLst/>
          <a:ahLst/>
          <a:cxnLst/>
          <a:rect l="0" t="0" r="0" b="0"/>
          <a:pathLst>
            <a:path>
              <a:moveTo>
                <a:pt x="0" y="0"/>
              </a:moveTo>
              <a:lnTo>
                <a:pt x="0" y="1781781"/>
              </a:lnTo>
              <a:lnTo>
                <a:pt x="142163" y="1781781"/>
              </a:lnTo>
            </a:path>
          </a:pathLst>
        </a:custGeom>
      </dgm:spPr>
      <dgm:t>
        <a:bodyPr/>
        <a:lstStyle/>
        <a:p>
          <a:endParaRPr lang="en-US"/>
        </a:p>
      </dgm:t>
    </dgm:pt>
    <dgm:pt modelId="{52BD448C-A19E-410B-A2FC-3964ED642A7A}" type="pres">
      <dgm:prSet presAssocID="{1B685703-F11C-4806-84F5-76FEFD7AD739}" presName="hierRoot2" presStyleCnt="0">
        <dgm:presLayoutVars>
          <dgm:hierBranch val="init"/>
        </dgm:presLayoutVars>
      </dgm:prSet>
      <dgm:spPr/>
    </dgm:pt>
    <dgm:pt modelId="{F518118C-E920-49FF-9EA6-862B9C1F22D2}" type="pres">
      <dgm:prSet presAssocID="{1B685703-F11C-4806-84F5-76FEFD7AD739}" presName="rootComposite" presStyleCnt="0"/>
      <dgm:spPr/>
    </dgm:pt>
    <dgm:pt modelId="{3D7D7E57-6529-4510-971A-14E950FF15A7}" type="pres">
      <dgm:prSet presAssocID="{1B685703-F11C-4806-84F5-76FEFD7AD739}" presName="rootText" presStyleLbl="node3" presStyleIdx="23" presStyleCnt="25" custLinFactNeighborX="-91715" custLinFactNeighborY="1339">
        <dgm:presLayoutVars>
          <dgm:chPref val="3"/>
        </dgm:presLayoutVars>
      </dgm:prSet>
      <dgm:spPr>
        <a:prstGeom prst="rect">
          <a:avLst/>
        </a:prstGeom>
      </dgm:spPr>
      <dgm:t>
        <a:bodyPr/>
        <a:lstStyle/>
        <a:p>
          <a:endParaRPr lang="en-US"/>
        </a:p>
      </dgm:t>
    </dgm:pt>
    <dgm:pt modelId="{1DE1432A-B060-4547-9466-47B632A17BD9}" type="pres">
      <dgm:prSet presAssocID="{1B685703-F11C-4806-84F5-76FEFD7AD739}" presName="rootConnector" presStyleLbl="node3" presStyleIdx="23" presStyleCnt="25"/>
      <dgm:spPr/>
      <dgm:t>
        <a:bodyPr/>
        <a:lstStyle/>
        <a:p>
          <a:endParaRPr lang="en-US"/>
        </a:p>
      </dgm:t>
    </dgm:pt>
    <dgm:pt modelId="{F13F4964-F5DF-4C14-B154-677DF8DD03FF}" type="pres">
      <dgm:prSet presAssocID="{1B685703-F11C-4806-84F5-76FEFD7AD739}" presName="hierChild4" presStyleCnt="0"/>
      <dgm:spPr/>
    </dgm:pt>
    <dgm:pt modelId="{1E7E5126-4338-4232-8BBE-BEBDDB559C10}" type="pres">
      <dgm:prSet presAssocID="{1B685703-F11C-4806-84F5-76FEFD7AD739}" presName="hierChild5" presStyleCnt="0"/>
      <dgm:spPr/>
    </dgm:pt>
    <dgm:pt modelId="{049C825F-5DCC-4855-95A3-629993FCBC1C}" type="pres">
      <dgm:prSet presAssocID="{5E7EA0A2-59E6-4631-8C28-C0809C4AD0D3}" presName="hierChild5" presStyleCnt="0"/>
      <dgm:spPr/>
    </dgm:pt>
    <dgm:pt modelId="{2A74C7D3-942E-430D-8208-6833E97F4630}" type="pres">
      <dgm:prSet presAssocID="{4BCB188B-AF23-40A9-890A-1ABCAB785778}" presName="Name37" presStyleLbl="parChTrans1D2" presStyleIdx="4" presStyleCnt="5"/>
      <dgm:spPr>
        <a:custGeom>
          <a:avLst/>
          <a:gdLst/>
          <a:ahLst/>
          <a:cxnLst/>
          <a:rect l="0" t="0" r="0" b="0"/>
          <a:pathLst>
            <a:path>
              <a:moveTo>
                <a:pt x="0" y="0"/>
              </a:moveTo>
              <a:lnTo>
                <a:pt x="0" y="99514"/>
              </a:lnTo>
              <a:lnTo>
                <a:pt x="2293569" y="99514"/>
              </a:lnTo>
              <a:lnTo>
                <a:pt x="2293569" y="199028"/>
              </a:lnTo>
            </a:path>
          </a:pathLst>
        </a:custGeom>
      </dgm:spPr>
      <dgm:t>
        <a:bodyPr/>
        <a:lstStyle/>
        <a:p>
          <a:endParaRPr lang="en-US"/>
        </a:p>
      </dgm:t>
    </dgm:pt>
    <dgm:pt modelId="{82B7EE0C-18E7-4593-9BD1-4AA2BC10B073}" type="pres">
      <dgm:prSet presAssocID="{AFC7695B-B973-437D-94DB-91C495FA62FD}" presName="hierRoot2" presStyleCnt="0">
        <dgm:presLayoutVars>
          <dgm:hierBranch val="init"/>
        </dgm:presLayoutVars>
      </dgm:prSet>
      <dgm:spPr/>
    </dgm:pt>
    <dgm:pt modelId="{9160A96B-85D3-48C7-9604-774633F8064D}" type="pres">
      <dgm:prSet presAssocID="{AFC7695B-B973-437D-94DB-91C495FA62FD}" presName="rootComposite" presStyleCnt="0"/>
      <dgm:spPr/>
    </dgm:pt>
    <dgm:pt modelId="{D4CFD556-FD28-4E3C-8D4E-E9961ABE128A}" type="pres">
      <dgm:prSet presAssocID="{AFC7695B-B973-437D-94DB-91C495FA62FD}" presName="rootText" presStyleLbl="node2" presStyleIdx="4" presStyleCnt="5" custLinFactNeighborX="-91715" custLinFactNeighborY="1339">
        <dgm:presLayoutVars>
          <dgm:chPref val="3"/>
        </dgm:presLayoutVars>
      </dgm:prSet>
      <dgm:spPr>
        <a:prstGeom prst="rect">
          <a:avLst/>
        </a:prstGeom>
      </dgm:spPr>
      <dgm:t>
        <a:bodyPr/>
        <a:lstStyle/>
        <a:p>
          <a:endParaRPr lang="en-US"/>
        </a:p>
      </dgm:t>
    </dgm:pt>
    <dgm:pt modelId="{E971AE7F-AED3-49B8-8E89-A67B5A9F9FCF}" type="pres">
      <dgm:prSet presAssocID="{AFC7695B-B973-437D-94DB-91C495FA62FD}" presName="rootConnector" presStyleLbl="node2" presStyleIdx="4" presStyleCnt="5"/>
      <dgm:spPr/>
      <dgm:t>
        <a:bodyPr/>
        <a:lstStyle/>
        <a:p>
          <a:endParaRPr lang="en-US"/>
        </a:p>
      </dgm:t>
    </dgm:pt>
    <dgm:pt modelId="{72A33E8D-5327-41D8-9355-72ACCA383BEB}" type="pres">
      <dgm:prSet presAssocID="{AFC7695B-B973-437D-94DB-91C495FA62FD}" presName="hierChild4" presStyleCnt="0"/>
      <dgm:spPr/>
    </dgm:pt>
    <dgm:pt modelId="{C512C883-FFB6-479B-9A44-A141C9830C27}" type="pres">
      <dgm:prSet presAssocID="{A8DEE3FF-F2FC-4B6C-A667-26563E11288B}" presName="Name37" presStyleLbl="parChTrans1D3" presStyleIdx="24" presStyleCnt="25"/>
      <dgm:spPr>
        <a:custGeom>
          <a:avLst/>
          <a:gdLst/>
          <a:ahLst/>
          <a:cxnLst/>
          <a:rect l="0" t="0" r="0" b="0"/>
          <a:pathLst>
            <a:path>
              <a:moveTo>
                <a:pt x="0" y="0"/>
              </a:moveTo>
              <a:lnTo>
                <a:pt x="0" y="435967"/>
              </a:lnTo>
              <a:lnTo>
                <a:pt x="200336" y="435967"/>
              </a:lnTo>
            </a:path>
          </a:pathLst>
        </a:custGeom>
      </dgm:spPr>
      <dgm:t>
        <a:bodyPr/>
        <a:lstStyle/>
        <a:p>
          <a:endParaRPr lang="en-US"/>
        </a:p>
      </dgm:t>
    </dgm:pt>
    <dgm:pt modelId="{73B1913F-DE10-4F90-A508-C0456E9DFE73}" type="pres">
      <dgm:prSet presAssocID="{8B4D670E-EC9B-483A-838C-E501E350B330}" presName="hierRoot2" presStyleCnt="0">
        <dgm:presLayoutVars>
          <dgm:hierBranch val="init"/>
        </dgm:presLayoutVars>
      </dgm:prSet>
      <dgm:spPr/>
    </dgm:pt>
    <dgm:pt modelId="{AA7EF6B8-4BDB-4333-8871-3FD385FD847E}" type="pres">
      <dgm:prSet presAssocID="{8B4D670E-EC9B-483A-838C-E501E350B330}" presName="rootComposite" presStyleCnt="0"/>
      <dgm:spPr/>
    </dgm:pt>
    <dgm:pt modelId="{D362857F-BC38-4E13-A571-A2892B5A0126}" type="pres">
      <dgm:prSet presAssocID="{8B4D670E-EC9B-483A-838C-E501E350B330}" presName="rootText" presStyleLbl="node3" presStyleIdx="24" presStyleCnt="25" custLinFactNeighborX="-85577" custLinFactNeighborY="1339">
        <dgm:presLayoutVars>
          <dgm:chPref val="3"/>
        </dgm:presLayoutVars>
      </dgm:prSet>
      <dgm:spPr>
        <a:prstGeom prst="rect">
          <a:avLst/>
        </a:prstGeom>
      </dgm:spPr>
      <dgm:t>
        <a:bodyPr/>
        <a:lstStyle/>
        <a:p>
          <a:endParaRPr lang="en-US"/>
        </a:p>
      </dgm:t>
    </dgm:pt>
    <dgm:pt modelId="{9862AAA3-9575-4E65-B1F3-8E73790029F4}" type="pres">
      <dgm:prSet presAssocID="{8B4D670E-EC9B-483A-838C-E501E350B330}" presName="rootConnector" presStyleLbl="node3" presStyleIdx="24" presStyleCnt="25"/>
      <dgm:spPr/>
      <dgm:t>
        <a:bodyPr/>
        <a:lstStyle/>
        <a:p>
          <a:endParaRPr lang="en-US"/>
        </a:p>
      </dgm:t>
    </dgm:pt>
    <dgm:pt modelId="{66157160-3B1D-4F4D-B79B-88E184DE6D98}" type="pres">
      <dgm:prSet presAssocID="{8B4D670E-EC9B-483A-838C-E501E350B330}" presName="hierChild4" presStyleCnt="0"/>
      <dgm:spPr/>
    </dgm:pt>
    <dgm:pt modelId="{3950328C-FBCB-44AB-81B8-56CFA1460A28}" type="pres">
      <dgm:prSet presAssocID="{8B4D670E-EC9B-483A-838C-E501E350B330}" presName="hierChild5" presStyleCnt="0"/>
      <dgm:spPr/>
    </dgm:pt>
    <dgm:pt modelId="{5216AA61-2D85-49C4-9B3E-A48690F6091C}" type="pres">
      <dgm:prSet presAssocID="{AFC7695B-B973-437D-94DB-91C495FA62FD}" presName="hierChild5" presStyleCnt="0"/>
      <dgm:spPr/>
    </dgm:pt>
    <dgm:pt modelId="{06C22223-9B17-40F4-9663-B6FDB95F3436}" type="pres">
      <dgm:prSet presAssocID="{CD042926-76D7-4355-A866-5551E9B4806F}" presName="hierChild3" presStyleCnt="0"/>
      <dgm:spPr/>
    </dgm:pt>
  </dgm:ptLst>
  <dgm:cxnLst>
    <dgm:cxn modelId="{FA7EED22-ECB6-4B48-B286-B2EE17DF46EE}" type="presOf" srcId="{CFC0E4F6-1B66-42F2-83F9-1D82A7EEB247}" destId="{D292E684-9358-45BB-9683-588270824336}" srcOrd="0" destOrd="0" presId="urn:microsoft.com/office/officeart/2005/8/layout/orgChart1"/>
    <dgm:cxn modelId="{FA6CE0B7-C35E-459D-9A9C-08231E67B62D}" type="presOf" srcId="{86F8121C-8FB3-4973-929D-ABF260EE967D}" destId="{0E887AC8-DCB9-4F9D-B59D-24035F25D8E4}" srcOrd="0" destOrd="0" presId="urn:microsoft.com/office/officeart/2005/8/layout/orgChart1"/>
    <dgm:cxn modelId="{62D1BB73-115B-40BF-A01E-CAB67192CB5C}" type="presOf" srcId="{9E388B41-11D7-4662-A99E-E4D3A2A27C69}" destId="{D218B51E-F03A-4B63-AFFC-55C2EC56F6D7}" srcOrd="1" destOrd="0" presId="urn:microsoft.com/office/officeart/2005/8/layout/orgChart1"/>
    <dgm:cxn modelId="{F0F0AD75-9B80-44B1-B39A-DC0BD0BF35DF}" type="presOf" srcId="{4961EE7E-F64C-467F-B930-EBE55187638B}" destId="{A27E57CA-5ACD-489A-8EF4-06663BF12AC0}" srcOrd="1" destOrd="0" presId="urn:microsoft.com/office/officeart/2005/8/layout/orgChart1"/>
    <dgm:cxn modelId="{CCBB7685-5FF1-41A7-9774-6B1B4C4243A8}" type="presOf" srcId="{83C389F0-33CC-4653-82A8-0A96E7DC45B7}" destId="{10FF020A-A452-4C50-A837-F1A76F9CAA6F}" srcOrd="1" destOrd="0" presId="urn:microsoft.com/office/officeart/2005/8/layout/orgChart1"/>
    <dgm:cxn modelId="{D47927E6-294C-464F-A11C-A4CF1A922E6F}" type="presOf" srcId="{9C68755D-1BDF-4908-9CAF-4FC3C783AB0B}" destId="{EBA3D6E3-6363-43E8-A009-904344A32CDE}" srcOrd="0" destOrd="0" presId="urn:microsoft.com/office/officeart/2005/8/layout/orgChart1"/>
    <dgm:cxn modelId="{8E017385-A6A3-4332-B30C-313D3AE8163C}" type="presOf" srcId="{4328F296-4B4A-4BB9-8E77-186F51FE6986}" destId="{4939575B-B9BD-43D6-9663-927465647C9B}" srcOrd="0" destOrd="0" presId="urn:microsoft.com/office/officeart/2005/8/layout/orgChart1"/>
    <dgm:cxn modelId="{9B3D0021-1AE4-4682-BDA1-98A901322E63}" type="presOf" srcId="{EF44C82C-7112-45FC-BA7B-C1B45B9C255F}" destId="{62C2F516-F2B8-4447-A682-62DAB2F76BB8}" srcOrd="1" destOrd="0" presId="urn:microsoft.com/office/officeart/2005/8/layout/orgChart1"/>
    <dgm:cxn modelId="{66094B12-21A6-4D60-9BA7-54EC3204AEF5}" srcId="{CD042926-76D7-4355-A866-5551E9B4806F}" destId="{C03DBE4E-271E-4BF6-B746-88807BCA6131}" srcOrd="0" destOrd="0" parTransId="{C45A47A1-A05D-4E70-8C0B-D0426E346AA9}" sibTransId="{6D0FD99F-85E9-4E7F-B027-A177BCBBC8B4}"/>
    <dgm:cxn modelId="{10B2DDE7-60B3-402C-B35D-F273D402F5B4}" type="presOf" srcId="{D28B469F-2250-4A45-BFB0-3B89BC0BCB99}" destId="{E18E1392-FA65-4EDB-96BD-B2D89E86E103}" srcOrd="0" destOrd="0" presId="urn:microsoft.com/office/officeart/2005/8/layout/orgChart1"/>
    <dgm:cxn modelId="{BD6D3619-D9CF-42A6-B2AC-72BDAAA5B38A}" srcId="{9E388B41-11D7-4662-A99E-E4D3A2A27C69}" destId="{8AF514F4-FD32-460B-A9FF-4CA487365D9F}" srcOrd="0" destOrd="0" parTransId="{984A0356-3556-4CA8-A8E8-60B23A8E2AAF}" sibTransId="{E6278D8D-18DF-4053-84F4-CBA33409A7F8}"/>
    <dgm:cxn modelId="{3E7F1949-64C4-49CB-A827-6E6C2BE7EC36}" type="presOf" srcId="{6602B315-73DF-4712-BFFB-C4AE8D1E6F28}" destId="{971793C4-81D8-49DF-ABB4-388DEDF0CAA8}" srcOrd="0" destOrd="0" presId="urn:microsoft.com/office/officeart/2005/8/layout/orgChart1"/>
    <dgm:cxn modelId="{212B3017-29A5-4A19-9264-7EBDE0A68287}" srcId="{CD042926-76D7-4355-A866-5551E9B4806F}" destId="{9E388B41-11D7-4662-A99E-E4D3A2A27C69}" srcOrd="1" destOrd="0" parTransId="{FAD2A316-AC0D-4557-AC46-22F61F6C2A7F}" sibTransId="{C79FAC21-755F-4A39-B2D3-E9AFEC8D47BB}"/>
    <dgm:cxn modelId="{D6516B73-15D8-4F56-BD7D-8359E6B375F2}" type="presOf" srcId="{0DBAAE6D-D9E4-4067-9963-220ECBD5295F}" destId="{7F0F7D2A-790D-4D5D-8213-90A914DFD137}" srcOrd="0" destOrd="0" presId="urn:microsoft.com/office/officeart/2005/8/layout/orgChart1"/>
    <dgm:cxn modelId="{A47ACFBF-D0BA-410B-8514-860085B558A9}" type="presOf" srcId="{FAD2A316-AC0D-4557-AC46-22F61F6C2A7F}" destId="{F39B12B2-7DCF-4E34-92AF-669174743031}" srcOrd="0" destOrd="0" presId="urn:microsoft.com/office/officeart/2005/8/layout/orgChart1"/>
    <dgm:cxn modelId="{EC0AF46B-C999-4155-AF22-298EFC7BADCA}" type="presOf" srcId="{11437146-65CE-47F3-9729-5FB3AEA0B421}" destId="{B47CC2AB-713A-42A0-AADB-7CDA42F47D08}" srcOrd="0" destOrd="0" presId="urn:microsoft.com/office/officeart/2005/8/layout/orgChart1"/>
    <dgm:cxn modelId="{FE911920-F98C-4413-9F23-D58DBBFF235C}" type="presOf" srcId="{EF44C82C-7112-45FC-BA7B-C1B45B9C255F}" destId="{3EFD0C4A-7422-45C3-ABC5-BBA34526CAD0}" srcOrd="0" destOrd="0" presId="urn:microsoft.com/office/officeart/2005/8/layout/orgChart1"/>
    <dgm:cxn modelId="{DA8B9D0E-4B21-4A10-873F-38BAAA8AE832}" type="presOf" srcId="{39906535-398C-492B-AC4C-B5ECD6000F57}" destId="{2BD24E0C-1C95-4670-917D-226D3DDFC0EF}" srcOrd="1" destOrd="0" presId="urn:microsoft.com/office/officeart/2005/8/layout/orgChart1"/>
    <dgm:cxn modelId="{73CE70E2-3761-4440-B7BB-8D66DD408077}" srcId="{C03DBE4E-271E-4BF6-B746-88807BCA6131}" destId="{92888F41-C17B-4FEA-8B02-F08478BBFE38}" srcOrd="5" destOrd="0" parTransId="{CFC0E4F6-1B66-42F2-83F9-1D82A7EEB247}" sibTransId="{BD2E757C-D612-472F-923C-FD210FEFC853}"/>
    <dgm:cxn modelId="{7C3E3C31-D9A2-47B8-856D-E672021F6482}" type="presOf" srcId="{A9C6B7F9-22CD-4C4F-B309-892DFC00902E}" destId="{B9C039F8-DFF1-4561-AF59-F00284A5AD2F}" srcOrd="0" destOrd="0" presId="urn:microsoft.com/office/officeart/2005/8/layout/orgChart1"/>
    <dgm:cxn modelId="{0E3E1226-6147-4E42-9BDB-5E6855727C2E}" type="presOf" srcId="{AFC7695B-B973-437D-94DB-91C495FA62FD}" destId="{E971AE7F-AED3-49B8-8E89-A67B5A9F9FCF}" srcOrd="1" destOrd="0" presId="urn:microsoft.com/office/officeart/2005/8/layout/orgChart1"/>
    <dgm:cxn modelId="{07A3D1C2-95C4-4B83-BE1E-AD16C4A8F891}" type="presOf" srcId="{C03DBE4E-271E-4BF6-B746-88807BCA6131}" destId="{AC5C88EE-9121-4AA6-AE10-D72B788C3E87}" srcOrd="0" destOrd="0" presId="urn:microsoft.com/office/officeart/2005/8/layout/orgChart1"/>
    <dgm:cxn modelId="{0031EA52-7EBB-43EA-B793-E1F13BE7C44E}" type="presOf" srcId="{EF573D73-15D2-4633-AFD7-D27F308DA75B}" destId="{6D50767F-AE3E-4C18-AF33-EAC08D97FAF7}" srcOrd="1" destOrd="0" presId="urn:microsoft.com/office/officeart/2005/8/layout/orgChart1"/>
    <dgm:cxn modelId="{E1EB536F-918E-45BD-A734-411F7E9CBDE2}" type="presOf" srcId="{CD042926-76D7-4355-A866-5551E9B4806F}" destId="{5BC26007-BDCE-4964-957E-A43A870186A3}" srcOrd="0" destOrd="0" presId="urn:microsoft.com/office/officeart/2005/8/layout/orgChart1"/>
    <dgm:cxn modelId="{96FF4022-4EC0-4197-8D4A-D31F84CC1CAB}" type="presOf" srcId="{08451FE3-7AF6-41E9-A68B-44A352F76435}" destId="{48908521-137B-4FAC-86E0-2C4E641E8BF3}" srcOrd="0" destOrd="0" presId="urn:microsoft.com/office/officeart/2005/8/layout/orgChart1"/>
    <dgm:cxn modelId="{1A835822-694C-4930-9D04-D5F37014CCDD}" srcId="{9E388B41-11D7-4662-A99E-E4D3A2A27C69}" destId="{886BDC6E-DBC4-4E7D-9A44-26EEBF5BA708}" srcOrd="4" destOrd="0" parTransId="{6AFAF7CB-4000-40DF-84EA-9326472C687B}" sibTransId="{7C7212EB-867E-4E6E-84EB-CED6F0503FF6}"/>
    <dgm:cxn modelId="{1859E7FC-D634-44CA-9AFB-DAF33B7C2502}" type="presOf" srcId="{792D5BB4-140F-4C26-B6E1-F0B597324D8C}" destId="{CAF82B0D-446D-480E-A895-E377D9E0451D}" srcOrd="0" destOrd="0" presId="urn:microsoft.com/office/officeart/2005/8/layout/orgChart1"/>
    <dgm:cxn modelId="{E6819DAA-1A65-4D3A-A2DE-644E5A605A10}" type="presOf" srcId="{D1ABD291-25F5-4F98-AB55-89584B86AD0E}" destId="{15342DA0-F46E-4952-BE65-090483B6C8E3}" srcOrd="0" destOrd="0" presId="urn:microsoft.com/office/officeart/2005/8/layout/orgChart1"/>
    <dgm:cxn modelId="{073016EA-A3AE-492D-BBFD-5297604FEE96}" srcId="{C03DBE4E-271E-4BF6-B746-88807BCA6131}" destId="{F050E04E-46D1-41BB-9044-ED58CCA664B7}" srcOrd="10" destOrd="0" parTransId="{86F8121C-8FB3-4973-929D-ABF260EE967D}" sibTransId="{41CD8748-CAD0-4F15-B28C-571E25469641}"/>
    <dgm:cxn modelId="{AA767BF2-A990-4FC5-BC5F-0696EE9EC808}" type="presOf" srcId="{984A0356-3556-4CA8-A8E8-60B23A8E2AAF}" destId="{711782AD-69BD-4772-9251-D678EFAF80BC}" srcOrd="0" destOrd="0" presId="urn:microsoft.com/office/officeart/2005/8/layout/orgChart1"/>
    <dgm:cxn modelId="{07739269-ABA7-4D02-8C93-E92893D0E24B}" type="presOf" srcId="{83C389F0-33CC-4653-82A8-0A96E7DC45B7}" destId="{93E0F8AE-657B-43DC-8A54-7901DE45E4FB}" srcOrd="0" destOrd="0" presId="urn:microsoft.com/office/officeart/2005/8/layout/orgChart1"/>
    <dgm:cxn modelId="{6EADA94B-F867-4B76-8D28-EC18F7600193}" srcId="{4328F296-4B4A-4BB9-8E77-186F51FE6986}" destId="{39906535-398C-492B-AC4C-B5ECD6000F57}" srcOrd="0" destOrd="0" parTransId="{85F5E917-B23C-4C29-B5A2-40B6A3F527D7}" sibTransId="{085858CA-9B39-4C20-8337-9B87A6F66E38}"/>
    <dgm:cxn modelId="{A200849C-F484-4BA3-8567-CC495A8CC5D0}" type="presOf" srcId="{70BFF4AB-03C5-4004-94F9-E592EB269547}" destId="{3D231F00-184B-4E9C-AF95-64F594734FD7}" srcOrd="1" destOrd="0" presId="urn:microsoft.com/office/officeart/2005/8/layout/orgChart1"/>
    <dgm:cxn modelId="{C6AF2930-4CE6-4B8F-BBA0-6AD7E4C7C058}" type="presOf" srcId="{9611F0B9-3F47-4605-855C-4551259E09EC}" destId="{4F94C616-30EF-41C1-9C4F-AE1E2FE973E1}" srcOrd="0" destOrd="0" presId="urn:microsoft.com/office/officeart/2005/8/layout/orgChart1"/>
    <dgm:cxn modelId="{25A86F30-41EE-48F6-A5AE-2BAAF4EE6F24}" type="presOf" srcId="{95DD3737-BC13-4BCB-BDFC-E8E242EF2DB6}" destId="{A69CD695-6439-4D9C-AC48-E885C187F072}" srcOrd="0" destOrd="0" presId="urn:microsoft.com/office/officeart/2005/8/layout/orgChart1"/>
    <dgm:cxn modelId="{7A341D50-D4F5-49DF-8D78-5A6E2A48D594}" type="presOf" srcId="{83304E26-30EC-42AD-82CD-E84C1758BE0A}" destId="{B1DAC9F6-0FCF-4372-BCF3-377703C1137F}" srcOrd="1" destOrd="0" presId="urn:microsoft.com/office/officeart/2005/8/layout/orgChart1"/>
    <dgm:cxn modelId="{CAD1470A-C828-4012-B6CB-72B59B34D8E8}" type="presOf" srcId="{D74910CC-5BB4-4BD9-B633-3AA0951E445B}" destId="{503DE196-E6D9-4408-8A8B-31F47448DAA1}" srcOrd="0" destOrd="0" presId="urn:microsoft.com/office/officeart/2005/8/layout/orgChart1"/>
    <dgm:cxn modelId="{99D7F50A-09A1-484A-B316-2E41288A04E0}" type="presOf" srcId="{067B567B-F45B-4D1B-BAA8-3FBA4319EA5B}" destId="{979E3700-A027-4DD2-A636-F00D1480E488}" srcOrd="1" destOrd="0" presId="urn:microsoft.com/office/officeart/2005/8/layout/orgChart1"/>
    <dgm:cxn modelId="{10CDDF54-C4D5-4B92-8A6A-05B0DC6C9691}" type="presOf" srcId="{885645D6-EF85-4F93-80AF-E5ACE3708061}" destId="{B8FF2A15-2012-4631-981E-6310DF89E780}" srcOrd="1" destOrd="0" presId="urn:microsoft.com/office/officeart/2005/8/layout/orgChart1"/>
    <dgm:cxn modelId="{9B130EB8-17FF-4045-80B0-CE9E02BFC4D8}" srcId="{5E7EA0A2-59E6-4631-8C28-C0809C4AD0D3}" destId="{2C4B3991-5640-4C62-80EC-6357022A6028}" srcOrd="0" destOrd="0" parTransId="{D28B469F-2250-4A45-BFB0-3B89BC0BCB99}" sibTransId="{5E50371F-1232-4796-81FC-2C6637F97532}"/>
    <dgm:cxn modelId="{F1050E45-A8F3-47F8-B491-78EA7706323E}" type="presOf" srcId="{6AFAF7CB-4000-40DF-84EA-9326472C687B}" destId="{ED668932-878A-4A16-A0FF-AFA0A12635E1}" srcOrd="0" destOrd="0" presId="urn:microsoft.com/office/officeart/2005/8/layout/orgChart1"/>
    <dgm:cxn modelId="{6EE39B8E-2E92-4AD2-BC56-CF61206503F3}" type="presOf" srcId="{F814C6F2-6B40-45C5-BF5B-520EE5AC653E}" destId="{30DF3734-7EB7-4E04-9D66-81F7A57E02B3}" srcOrd="0" destOrd="0" presId="urn:microsoft.com/office/officeart/2005/8/layout/orgChart1"/>
    <dgm:cxn modelId="{53BE3BCC-44D8-49C5-AC07-19E02A8F6A04}" type="presOf" srcId="{2C4B3991-5640-4C62-80EC-6357022A6028}" destId="{6D4846F7-D358-428E-A600-686685CB59C0}" srcOrd="1" destOrd="0" presId="urn:microsoft.com/office/officeart/2005/8/layout/orgChart1"/>
    <dgm:cxn modelId="{CA3B728E-28FE-4570-BB35-4D1356601C9E}" srcId="{C03DBE4E-271E-4BF6-B746-88807BCA6131}" destId="{EF573D73-15D2-4633-AFD7-D27F308DA75B}" srcOrd="7" destOrd="0" parTransId="{6465B195-3B98-4E76-85C6-3520F8295A26}" sibTransId="{0A9CE617-71CE-4321-AE89-9D86CCC04A8D}"/>
    <dgm:cxn modelId="{552DECE9-FF4E-4D5C-93A4-CC232AD652BB}" srcId="{6602B315-73DF-4712-BFFB-C4AE8D1E6F28}" destId="{CD042926-76D7-4355-A866-5551E9B4806F}" srcOrd="0" destOrd="0" parTransId="{E26F1FD7-BB38-42AC-817D-487E433D754A}" sibTransId="{724B20CF-AC59-43D9-89EF-1745B4B38182}"/>
    <dgm:cxn modelId="{0B9E1ECD-E809-4EE0-A864-DC35B6A36F5F}" type="presOf" srcId="{E66B40CC-8578-4C5F-A25F-74A025E631AE}" destId="{48A154FC-9FCD-4AD3-82B4-A2C7BF0F646D}" srcOrd="0" destOrd="0" presId="urn:microsoft.com/office/officeart/2005/8/layout/orgChart1"/>
    <dgm:cxn modelId="{F5C42F92-F0D7-4646-87E1-E0DC82062616}" srcId="{CD042926-76D7-4355-A866-5551E9B4806F}" destId="{5E7EA0A2-59E6-4631-8C28-C0809C4AD0D3}" srcOrd="3" destOrd="0" parTransId="{576A536F-99CE-405E-A348-5B4DC478B14C}" sibTransId="{6BA87276-55E0-46A4-9D19-C8434A9B2E75}"/>
    <dgm:cxn modelId="{4A49AA78-76F7-41EB-BF49-911B4A559EBE}" type="presOf" srcId="{38BF1A71-1C51-4ADB-BE16-94FF28EC8DC4}" destId="{7693629C-82C4-494E-9C53-FDB70381107F}" srcOrd="0" destOrd="0" presId="urn:microsoft.com/office/officeart/2005/8/layout/orgChart1"/>
    <dgm:cxn modelId="{31CC5820-04B2-4B90-AAE9-0EC18017B188}" type="presOf" srcId="{4961EE7E-F64C-467F-B930-EBE55187638B}" destId="{78E253CD-1FEC-4503-84F4-3E89741778B5}" srcOrd="0" destOrd="0" presId="urn:microsoft.com/office/officeart/2005/8/layout/orgChart1"/>
    <dgm:cxn modelId="{6306B81D-9FC6-42D3-91B9-A88145239DC0}" type="presOf" srcId="{5E7EA0A2-59E6-4631-8C28-C0809C4AD0D3}" destId="{8175A3F2-DE76-4986-B196-0590A65C70D7}" srcOrd="0" destOrd="0" presId="urn:microsoft.com/office/officeart/2005/8/layout/orgChart1"/>
    <dgm:cxn modelId="{27F1D37B-B220-4574-8D7A-89167C9F1389}" type="presOf" srcId="{42FD294B-C6BE-4355-878F-D7988E25FA40}" destId="{AA7AC476-6152-46D4-9E33-45B8F7362E2F}" srcOrd="0" destOrd="0" presId="urn:microsoft.com/office/officeart/2005/8/layout/orgChart1"/>
    <dgm:cxn modelId="{10A355CF-45AB-4B4A-A540-BA5062686AA3}" srcId="{CD042926-76D7-4355-A866-5551E9B4806F}" destId="{4328F296-4B4A-4BB9-8E77-186F51FE6986}" srcOrd="2" destOrd="0" parTransId="{42FD294B-C6BE-4355-878F-D7988E25FA40}" sibTransId="{197AC08E-FD50-4D56-8449-82E04889CCF7}"/>
    <dgm:cxn modelId="{E08D2DA3-3257-4BCB-883E-706DF79DF5BD}" type="presOf" srcId="{9E388B41-11D7-4662-A99E-E4D3A2A27C69}" destId="{63746326-A4EC-447B-9B7A-31889FE96586}" srcOrd="0" destOrd="0" presId="urn:microsoft.com/office/officeart/2005/8/layout/orgChart1"/>
    <dgm:cxn modelId="{FC62C99E-D693-4BF9-BE1B-FE0433EDFFA5}" type="presOf" srcId="{85F5E917-B23C-4C29-B5A2-40B6A3F527D7}" destId="{CA65A25B-A512-4646-87E5-47BC1008DE9E}" srcOrd="0" destOrd="0" presId="urn:microsoft.com/office/officeart/2005/8/layout/orgChart1"/>
    <dgm:cxn modelId="{6F1D9445-21C3-42A9-B038-A23BF1B9A456}" srcId="{C03DBE4E-271E-4BF6-B746-88807BCA6131}" destId="{08451FE3-7AF6-41E9-A68B-44A352F76435}" srcOrd="11" destOrd="0" parTransId="{9C68755D-1BDF-4908-9CAF-4FC3C783AB0B}" sibTransId="{2B4418F0-C1B0-4F36-9E43-B276E9BDA2CA}"/>
    <dgm:cxn modelId="{BC7AFFFB-A38B-4BCC-BD01-E2296741B134}" type="presOf" srcId="{8B4D670E-EC9B-483A-838C-E501E350B330}" destId="{9862AAA3-9575-4E65-B1F3-8E73790029F4}" srcOrd="1" destOrd="0" presId="urn:microsoft.com/office/officeart/2005/8/layout/orgChart1"/>
    <dgm:cxn modelId="{491F1AB4-64D0-42C0-A909-6DD5A4A782DE}" type="presOf" srcId="{14CD7258-F001-47DF-B7DF-71FA00DC0393}" destId="{5CE66C50-ABFC-46BF-85EE-047F29DEF5B7}" srcOrd="0" destOrd="0" presId="urn:microsoft.com/office/officeart/2005/8/layout/orgChart1"/>
    <dgm:cxn modelId="{D4CC6E0E-343D-4E20-849D-8EAF396F0294}" type="presOf" srcId="{1B685703-F11C-4806-84F5-76FEFD7AD739}" destId="{1DE1432A-B060-4547-9466-47B632A17BD9}" srcOrd="1" destOrd="0" presId="urn:microsoft.com/office/officeart/2005/8/layout/orgChart1"/>
    <dgm:cxn modelId="{E52C8FB7-1597-4B57-AE02-22498546416D}" srcId="{C03DBE4E-271E-4BF6-B746-88807BCA6131}" destId="{EF44C82C-7112-45FC-BA7B-C1B45B9C255F}" srcOrd="2" destOrd="0" parTransId="{346B1D14-07E1-4E7E-AD0F-1872861E0FB3}" sibTransId="{033B3D7B-B068-4105-BAAD-E508FEF328AE}"/>
    <dgm:cxn modelId="{9C6C6A08-4F92-4ACC-B4C1-4AB19124E4A2}" type="presOf" srcId="{8B4D670E-EC9B-483A-838C-E501E350B330}" destId="{D362857F-BC38-4E13-A571-A2892B5A0126}" srcOrd="0" destOrd="0" presId="urn:microsoft.com/office/officeart/2005/8/layout/orgChart1"/>
    <dgm:cxn modelId="{62DF96F3-7163-4C55-A12E-C9079B2ADD45}" srcId="{C03DBE4E-271E-4BF6-B746-88807BCA6131}" destId="{F70E72DC-6DBC-46FD-871C-300E9AC0AD6C}" srcOrd="6" destOrd="0" parTransId="{AA021F80-80BF-479D-9F70-87B0C432D2E2}" sibTransId="{6E068C05-7E52-42C0-9E58-66573D6D023F}"/>
    <dgm:cxn modelId="{BEAFF24A-04C7-4C03-A4C2-F7CB29C6530E}" srcId="{9E388B41-11D7-4662-A99E-E4D3A2A27C69}" destId="{6C43A620-6675-4478-9E4A-60D108205BCA}" srcOrd="3" destOrd="0" parTransId="{0DBAAE6D-D9E4-4067-9963-220ECBD5295F}" sibTransId="{ECEC0471-CBAC-4A85-BF82-8E85B51A6786}"/>
    <dgm:cxn modelId="{2B5925FE-4D71-46E8-B7CF-5354AAE9593B}" type="presOf" srcId="{4328F296-4B4A-4BB9-8E77-186F51FE6986}" destId="{7BE75C56-E611-4260-8BB1-8AA2760DEAD4}" srcOrd="1" destOrd="0" presId="urn:microsoft.com/office/officeart/2005/8/layout/orgChart1"/>
    <dgm:cxn modelId="{D121AB7D-BCB4-4FCC-A374-47D601A02DB6}" type="presOf" srcId="{F050E04E-46D1-41BB-9044-ED58CCA664B7}" destId="{E86F9AF5-8432-4FEA-84B9-F2EBA9FFF4CE}" srcOrd="0" destOrd="0" presId="urn:microsoft.com/office/officeart/2005/8/layout/orgChart1"/>
    <dgm:cxn modelId="{19747FEA-3D15-4330-AE54-3195388B6BB0}" type="presOf" srcId="{70BFF4AB-03C5-4004-94F9-E592EB269547}" destId="{3EAE6515-3E27-4517-A66D-A13565C3E7D6}" srcOrd="0" destOrd="0" presId="urn:microsoft.com/office/officeart/2005/8/layout/orgChart1"/>
    <dgm:cxn modelId="{DC5C259C-D2E5-4845-B18B-51023D8141F8}" srcId="{C03DBE4E-271E-4BF6-B746-88807BCA6131}" destId="{83C389F0-33CC-4653-82A8-0A96E7DC45B7}" srcOrd="4" destOrd="0" parTransId="{E66B40CC-8578-4C5F-A25F-74A025E631AE}" sibTransId="{F95C2217-7674-44F8-A177-C242649066C9}"/>
    <dgm:cxn modelId="{77786AE5-5843-412B-AC12-AFF774355C47}" type="presOf" srcId="{067B567B-F45B-4D1B-BAA8-3FBA4319EA5B}" destId="{B493F08B-D316-48CC-B3EA-EB84FF52232E}" srcOrd="0" destOrd="0" presId="urn:microsoft.com/office/officeart/2005/8/layout/orgChart1"/>
    <dgm:cxn modelId="{EFB22C57-21A4-40F8-B373-86BE6672F99E}" type="presOf" srcId="{F814C6F2-6B40-45C5-BF5B-520EE5AC653E}" destId="{22AC280F-B6F5-484E-B4A2-DBF01AE0DA88}" srcOrd="1" destOrd="0" presId="urn:microsoft.com/office/officeart/2005/8/layout/orgChart1"/>
    <dgm:cxn modelId="{FEFE28E4-7060-4B5C-89A2-900D0D5CE196}" type="presOf" srcId="{53041F0F-A084-472C-BDED-5BAD42789AB8}" destId="{107E6AF5-2BB7-445D-AE89-27232F727547}" srcOrd="1" destOrd="0" presId="urn:microsoft.com/office/officeart/2005/8/layout/orgChart1"/>
    <dgm:cxn modelId="{636974FD-7D88-4517-AE1B-CA70D06D29E7}" srcId="{AFC7695B-B973-437D-94DB-91C495FA62FD}" destId="{8B4D670E-EC9B-483A-838C-E501E350B330}" srcOrd="0" destOrd="0" parTransId="{A8DEE3FF-F2FC-4B6C-A667-26563E11288B}" sibTransId="{E4628CF0-52DD-48FA-BB9A-73E2BA7218F5}"/>
    <dgm:cxn modelId="{1B1FA7AB-7683-4B0B-AB03-8D04FF54BF5F}" type="presOf" srcId="{11437146-65CE-47F3-9729-5FB3AEA0B421}" destId="{1CBFF473-2613-44CB-858E-85DA23A45B39}" srcOrd="1" destOrd="0" presId="urn:microsoft.com/office/officeart/2005/8/layout/orgChart1"/>
    <dgm:cxn modelId="{F34EAF98-56F7-4EBD-8434-D33BAA926F0F}" type="presOf" srcId="{F70E72DC-6DBC-46FD-871C-300E9AC0AD6C}" destId="{A0AC9913-403F-4633-B483-437AE4D4D917}" srcOrd="1" destOrd="0" presId="urn:microsoft.com/office/officeart/2005/8/layout/orgChart1"/>
    <dgm:cxn modelId="{6FF136C7-669E-4516-A533-302CB6104B1F}" type="presOf" srcId="{DAB99305-4D56-4558-9AF5-CEEFF9862EE5}" destId="{52F8A666-33F5-4D71-9CC6-CDFB0372C655}" srcOrd="0" destOrd="0" presId="urn:microsoft.com/office/officeart/2005/8/layout/orgChart1"/>
    <dgm:cxn modelId="{C18FFE27-A2E9-43A6-B1AA-72EE0FDA9EE7}" type="presOf" srcId="{238FDE1E-083D-4698-93BB-706E221AC7FF}" destId="{4670D6E1-FF58-41C3-ACA5-E51C01B0EEA2}" srcOrd="0" destOrd="0" presId="urn:microsoft.com/office/officeart/2005/8/layout/orgChart1"/>
    <dgm:cxn modelId="{CEE447E2-177B-42A6-80E0-360DA4D2CC16}" srcId="{9E388B41-11D7-4662-A99E-E4D3A2A27C69}" destId="{83304E26-30EC-42AD-82CD-E84C1758BE0A}" srcOrd="2" destOrd="0" parTransId="{9611F0B9-3F47-4605-855C-4551259E09EC}" sibTransId="{F13C8585-6D44-4F39-8612-24EA7FEEF53E}"/>
    <dgm:cxn modelId="{C996E0DB-70E6-481B-A7AF-BE2241657403}" type="presOf" srcId="{8AF514F4-FD32-460B-A9FF-4CA487365D9F}" destId="{91AEE977-6EAD-4979-8E07-82284417392B}" srcOrd="1" destOrd="0" presId="urn:microsoft.com/office/officeart/2005/8/layout/orgChart1"/>
    <dgm:cxn modelId="{4568BE60-1836-410B-9D1F-A4565F7CCA0A}" type="presOf" srcId="{8AF514F4-FD32-460B-A9FF-4CA487365D9F}" destId="{5DC2C510-FB18-47D1-9238-7494039FB512}" srcOrd="0" destOrd="0" presId="urn:microsoft.com/office/officeart/2005/8/layout/orgChart1"/>
    <dgm:cxn modelId="{B7C52209-5077-498B-8C7D-F427DDB942E7}" type="presOf" srcId="{92888F41-C17B-4FEA-8B02-F08478BBFE38}" destId="{1178DC42-1DFF-4305-814F-A72D9EE0D96E}" srcOrd="1" destOrd="0" presId="urn:microsoft.com/office/officeart/2005/8/layout/orgChart1"/>
    <dgm:cxn modelId="{9F86BCD9-B14A-4F16-B9F0-06BE15EE8DD8}" type="presOf" srcId="{BCF12F7A-1AA5-4994-A3EA-AFD5DB7508DA}" destId="{C5D8C5E6-F034-4C21-BF7B-50FBDF5F7BE6}" srcOrd="1" destOrd="0" presId="urn:microsoft.com/office/officeart/2005/8/layout/orgChart1"/>
    <dgm:cxn modelId="{279B3146-FE9D-4F3B-A9DD-349D2A698C6B}" type="presOf" srcId="{08451FE3-7AF6-41E9-A68B-44A352F76435}" destId="{359319EC-F4AB-438C-9E7D-3F637603BD8A}" srcOrd="1" destOrd="0" presId="urn:microsoft.com/office/officeart/2005/8/layout/orgChart1"/>
    <dgm:cxn modelId="{415137CD-83CE-48EC-A156-BDA091EADEB2}" type="presOf" srcId="{346B1D14-07E1-4E7E-AD0F-1872861E0FB3}" destId="{FDA27E83-42BA-4841-8E1C-A5FC29F2470F}" srcOrd="0" destOrd="0" presId="urn:microsoft.com/office/officeart/2005/8/layout/orgChart1"/>
    <dgm:cxn modelId="{719394ED-86BF-42D2-A7FD-CEA3FDA2B166}" srcId="{9E388B41-11D7-4662-A99E-E4D3A2A27C69}" destId="{11437146-65CE-47F3-9729-5FB3AEA0B421}" srcOrd="1" destOrd="0" parTransId="{238FDE1E-083D-4698-93BB-706E221AC7FF}" sibTransId="{1C10137C-0132-4CC6-B596-907C050C3A45}"/>
    <dgm:cxn modelId="{C81BEC05-FE9C-4DD6-B467-C0CD7113FE8E}" type="presOf" srcId="{EF573D73-15D2-4633-AFD7-D27F308DA75B}" destId="{EAAFE529-6FBF-4DDD-90EB-4A790CEF5723}" srcOrd="0" destOrd="0" presId="urn:microsoft.com/office/officeart/2005/8/layout/orgChart1"/>
    <dgm:cxn modelId="{3A623270-892D-480E-8BBF-07296FA0FA0D}" type="presOf" srcId="{C03DBE4E-271E-4BF6-B746-88807BCA6131}" destId="{8AE05003-AD91-446D-9E5F-C5A932624CE2}" srcOrd="1" destOrd="0" presId="urn:microsoft.com/office/officeart/2005/8/layout/orgChart1"/>
    <dgm:cxn modelId="{F23AA0FC-47E6-49FC-A250-733BAC05D3AC}" srcId="{C03DBE4E-271E-4BF6-B746-88807BCA6131}" destId="{792D5BB4-140F-4C26-B6E1-F0B597324D8C}" srcOrd="0" destOrd="0" parTransId="{479F5CBF-B398-4F66-A7AA-74F150A46AEC}" sibTransId="{F4245426-E061-4609-894A-095EBC544A5F}"/>
    <dgm:cxn modelId="{FF551BA1-1221-403B-BEF6-093CA3B5F162}" srcId="{C03DBE4E-271E-4BF6-B746-88807BCA6131}" destId="{70BFF4AB-03C5-4004-94F9-E592EB269547}" srcOrd="3" destOrd="0" parTransId="{D74910CC-5BB4-4BD9-B633-3AA0951E445B}" sibTransId="{7EC3B3A7-140D-491F-A561-FFCC33E2DD66}"/>
    <dgm:cxn modelId="{8AD8AF7F-A2BA-4750-8E5F-0014F6CCBD57}" srcId="{9E388B41-11D7-4662-A99E-E4D3A2A27C69}" destId="{885645D6-EF85-4F93-80AF-E5ACE3708061}" srcOrd="6" destOrd="0" parTransId="{DAB99305-4D56-4558-9AF5-CEEFF9862EE5}" sibTransId="{C8DD6F70-C5A6-4237-9B8C-61487D9A1BE5}"/>
    <dgm:cxn modelId="{68372C2A-6386-4E54-9145-FB10F99A1FD3}" type="presOf" srcId="{F050E04E-46D1-41BB-9044-ED58CCA664B7}" destId="{2744E577-7964-49F3-BE87-3729099A2F8F}" srcOrd="1" destOrd="0" presId="urn:microsoft.com/office/officeart/2005/8/layout/orgChart1"/>
    <dgm:cxn modelId="{1876CABE-380A-485C-B7A1-9801E8231C8A}" type="presOf" srcId="{886BDC6E-DBC4-4E7D-9A44-26EEBF5BA708}" destId="{04A970BF-E794-4F3E-92EC-8F22A24ED4E0}" srcOrd="1" destOrd="0" presId="urn:microsoft.com/office/officeart/2005/8/layout/orgChart1"/>
    <dgm:cxn modelId="{C9BCC924-AAC8-4F10-91EC-F1A0D780F6F3}" type="presOf" srcId="{A8DEE3FF-F2FC-4B6C-A667-26563E11288B}" destId="{C512C883-FFB6-479B-9A44-A141C9830C27}" srcOrd="0" destOrd="0" presId="urn:microsoft.com/office/officeart/2005/8/layout/orgChart1"/>
    <dgm:cxn modelId="{EA8C1B98-E6D2-442C-A884-3087C91F0733}" srcId="{5E7EA0A2-59E6-4631-8C28-C0809C4AD0D3}" destId="{067B567B-F45B-4D1B-BAA8-3FBA4319EA5B}" srcOrd="1" destOrd="0" parTransId="{A9C6B7F9-22CD-4C4F-B309-892DFC00902E}" sibTransId="{14A8FA4D-06D8-4D0C-9A10-483A287EB388}"/>
    <dgm:cxn modelId="{F7F4AA82-917A-42DF-AA9C-9403910917D5}" srcId="{C03DBE4E-271E-4BF6-B746-88807BCA6131}" destId="{F814C6F2-6B40-45C5-BF5B-520EE5AC653E}" srcOrd="8" destOrd="0" parTransId="{138A773E-B5D6-4D8F-B60D-18E95B9DCA52}" sibTransId="{D5850D38-23CF-4B7C-9FFD-3891CDA65F58}"/>
    <dgm:cxn modelId="{7DDB287A-93F8-496B-8EE8-2BA8140ABF84}" srcId="{CD042926-76D7-4355-A866-5551E9B4806F}" destId="{AFC7695B-B973-437D-94DB-91C495FA62FD}" srcOrd="4" destOrd="0" parTransId="{4BCB188B-AF23-40A9-890A-1ABCAB785778}" sibTransId="{E0533B89-0771-4E64-A9D2-9DF1082B45C5}"/>
    <dgm:cxn modelId="{3FFF420D-B88E-4D45-B3B0-058778020170}" type="presOf" srcId="{885645D6-EF85-4F93-80AF-E5ACE3708061}" destId="{B79AC04A-F0DB-49C9-B21A-81EC3908754E}" srcOrd="0" destOrd="0" presId="urn:microsoft.com/office/officeart/2005/8/layout/orgChart1"/>
    <dgm:cxn modelId="{C3DAAA02-FFEF-4347-89D1-1D3755D7E929}" type="presOf" srcId="{66FAADEB-40DB-49CE-9B1F-1C01141276D0}" destId="{528D6C5A-75C3-48B5-A26F-86B61CB181AC}" srcOrd="0" destOrd="0" presId="urn:microsoft.com/office/officeart/2005/8/layout/orgChart1"/>
    <dgm:cxn modelId="{8C4F6E0C-C903-4EAF-9CA1-502BE223DAC7}" srcId="{C03DBE4E-271E-4BF6-B746-88807BCA6131}" destId="{38BF1A71-1C51-4ADB-BE16-94FF28EC8DC4}" srcOrd="1" destOrd="0" parTransId="{66FAADEB-40DB-49CE-9B1F-1C01141276D0}" sibTransId="{36578A38-70D5-4EDD-B4B5-CE7F3CB5E4C5}"/>
    <dgm:cxn modelId="{2B37F7BA-4D64-4627-8131-0EB11DA6D11F}" type="presOf" srcId="{83304E26-30EC-42AD-82CD-E84C1758BE0A}" destId="{EF0127A4-CFE3-40B7-AA8B-39430152E48D}" srcOrd="0" destOrd="0" presId="urn:microsoft.com/office/officeart/2005/8/layout/orgChart1"/>
    <dgm:cxn modelId="{451B0A22-735C-4B09-91F8-CA9D97243B15}" type="presOf" srcId="{1B685703-F11C-4806-84F5-76FEFD7AD739}" destId="{3D7D7E57-6529-4510-971A-14E950FF15A7}" srcOrd="0" destOrd="0" presId="urn:microsoft.com/office/officeart/2005/8/layout/orgChart1"/>
    <dgm:cxn modelId="{1AA6F3AC-DDE6-4D72-A4BF-73354770FEDB}" type="presOf" srcId="{5E7EA0A2-59E6-4631-8C28-C0809C4AD0D3}" destId="{ED65BC6B-E873-4A3B-BCC3-1C6B5F359BAA}" srcOrd="1" destOrd="0" presId="urn:microsoft.com/office/officeart/2005/8/layout/orgChart1"/>
    <dgm:cxn modelId="{0A161456-09D0-435C-9CC4-7D8428623777}" srcId="{C03DBE4E-271E-4BF6-B746-88807BCA6131}" destId="{4961EE7E-F64C-467F-B930-EBE55187638B}" srcOrd="9" destOrd="0" parTransId="{B51BC0B5-174A-408D-9C46-1593AA8940AE}" sibTransId="{1F1902B0-0506-4DA1-92C1-1EBD560392D8}"/>
    <dgm:cxn modelId="{1A813841-3DA7-4B64-9366-8B2D33ECA491}" type="presOf" srcId="{6465B195-3B98-4E76-85C6-3520F8295A26}" destId="{25411ED6-E65A-4220-AE8F-EBE4488437E4}" srcOrd="0" destOrd="0" presId="urn:microsoft.com/office/officeart/2005/8/layout/orgChart1"/>
    <dgm:cxn modelId="{F9486969-7BCC-401F-91B9-FFF4175DA062}" type="presOf" srcId="{BCF12F7A-1AA5-4994-A3EA-AFD5DB7508DA}" destId="{7A722AA9-BA85-4000-8DDE-5D61D1F52588}" srcOrd="0" destOrd="0" presId="urn:microsoft.com/office/officeart/2005/8/layout/orgChart1"/>
    <dgm:cxn modelId="{846920D2-70E0-463B-B183-2231AB1226A0}" type="presOf" srcId="{AFC7695B-B973-437D-94DB-91C495FA62FD}" destId="{D4CFD556-FD28-4E3C-8D4E-E9961ABE128A}" srcOrd="0" destOrd="0" presId="urn:microsoft.com/office/officeart/2005/8/layout/orgChart1"/>
    <dgm:cxn modelId="{8CB11CAA-DFA7-4BDC-9ADF-05529E603AF7}" type="presOf" srcId="{C45A47A1-A05D-4E70-8C0B-D0426E346AA9}" destId="{685FD1E0-ADB8-40B4-8CE3-7EFB8F1E3F14}" srcOrd="0" destOrd="0" presId="urn:microsoft.com/office/officeart/2005/8/layout/orgChart1"/>
    <dgm:cxn modelId="{D54D716F-695B-48C9-B3BA-74FF8542FE0A}" type="presOf" srcId="{F70E72DC-6DBC-46FD-871C-300E9AC0AD6C}" destId="{C33ACC60-13A4-41EF-9C78-8B059E897463}" srcOrd="0" destOrd="0" presId="urn:microsoft.com/office/officeart/2005/8/layout/orgChart1"/>
    <dgm:cxn modelId="{81217761-307D-4515-822E-2A6846655D7B}" type="presOf" srcId="{792D5BB4-140F-4C26-B6E1-F0B597324D8C}" destId="{43F12D2E-D92E-4860-B3C1-6D7883593EC2}" srcOrd="1" destOrd="0" presId="urn:microsoft.com/office/officeart/2005/8/layout/orgChart1"/>
    <dgm:cxn modelId="{4DE2B622-A6FD-4124-80CD-A14F8C933633}" type="presOf" srcId="{138A773E-B5D6-4D8F-B60D-18E95B9DCA52}" destId="{7CA20FB0-E5A4-4F1F-AC95-87871FE7BAB2}" srcOrd="0" destOrd="0" presId="urn:microsoft.com/office/officeart/2005/8/layout/orgChart1"/>
    <dgm:cxn modelId="{2CE4907E-1EA5-4B0C-A67C-EC2FF2071C87}" type="presOf" srcId="{6C43A620-6675-4478-9E4A-60D108205BCA}" destId="{B348B1DF-84C0-48A3-8129-CFC843F6C1F3}" srcOrd="1" destOrd="0" presId="urn:microsoft.com/office/officeart/2005/8/layout/orgChart1"/>
    <dgm:cxn modelId="{4B505899-4993-400C-8002-A2284C49A0CD}" type="presOf" srcId="{92888F41-C17B-4FEA-8B02-F08478BBFE38}" destId="{5DCB95E8-618E-414A-B9CF-40E9217FA3C5}" srcOrd="0" destOrd="0" presId="urn:microsoft.com/office/officeart/2005/8/layout/orgChart1"/>
    <dgm:cxn modelId="{7602D7A7-8E9D-4B67-A071-0FC7861AA794}" type="presOf" srcId="{479F5CBF-B398-4F66-A7AA-74F150A46AEC}" destId="{81820CA8-C0B7-4510-A2BF-DD5355E53D0C}" srcOrd="0" destOrd="0" presId="urn:microsoft.com/office/officeart/2005/8/layout/orgChart1"/>
    <dgm:cxn modelId="{A374FE7A-3B75-4144-8348-61C094136BFB}" type="presOf" srcId="{CD042926-76D7-4355-A866-5551E9B4806F}" destId="{1C9B07F1-2201-42EC-8B8A-C6AD1AF924F0}" srcOrd="1" destOrd="0" presId="urn:microsoft.com/office/officeart/2005/8/layout/orgChart1"/>
    <dgm:cxn modelId="{43455DE2-2F94-452F-807F-8FDF75099DDA}" type="presOf" srcId="{886BDC6E-DBC4-4E7D-9A44-26EEBF5BA708}" destId="{D2B3064F-369A-4FDE-9AD8-112A7F7780BA}" srcOrd="0" destOrd="0" presId="urn:microsoft.com/office/officeart/2005/8/layout/orgChart1"/>
    <dgm:cxn modelId="{41D43A20-88B1-4EA1-B4AD-526567828EA2}" srcId="{9E388B41-11D7-4662-A99E-E4D3A2A27C69}" destId="{53041F0F-A084-472C-BDED-5BAD42789AB8}" srcOrd="5" destOrd="0" parTransId="{95DD3737-BC13-4BCB-BDFC-E8E242EF2DB6}" sibTransId="{AB5A973A-D700-4556-B256-AA583E116EB6}"/>
    <dgm:cxn modelId="{93428EF8-561C-4D8F-B316-5FBE5C1580FE}" type="presOf" srcId="{4BCB188B-AF23-40A9-890A-1ABCAB785778}" destId="{2A74C7D3-942E-430D-8208-6833E97F4630}" srcOrd="0" destOrd="0" presId="urn:microsoft.com/office/officeart/2005/8/layout/orgChart1"/>
    <dgm:cxn modelId="{61FF6D7D-51C4-42C5-A8B2-1681816950AA}" type="presOf" srcId="{6C43A620-6675-4478-9E4A-60D108205BCA}" destId="{8A607513-83BA-47C7-B407-75B847C22799}" srcOrd="0" destOrd="0" presId="urn:microsoft.com/office/officeart/2005/8/layout/orgChart1"/>
    <dgm:cxn modelId="{DB06935D-76D3-4C27-A959-F99714E4EBD9}" type="presOf" srcId="{53041F0F-A084-472C-BDED-5BAD42789AB8}" destId="{8FE43484-CEEB-4FF0-A785-CAE9EA10E909}" srcOrd="0" destOrd="0" presId="urn:microsoft.com/office/officeart/2005/8/layout/orgChart1"/>
    <dgm:cxn modelId="{39867700-7C69-4DF3-9EDF-D8565F914D0C}" type="presOf" srcId="{576A536F-99CE-405E-A348-5B4DC478B14C}" destId="{6FE9CE38-B825-4379-992B-82598E85A6A9}" srcOrd="0" destOrd="0" presId="urn:microsoft.com/office/officeart/2005/8/layout/orgChart1"/>
    <dgm:cxn modelId="{0BAAA31C-4CD4-447B-A4DC-C003EC34D4D2}" type="presOf" srcId="{B51BC0B5-174A-408D-9C46-1593AA8940AE}" destId="{5B17C154-4C86-4B9F-A92D-C165A7BDB133}" srcOrd="0" destOrd="0" presId="urn:microsoft.com/office/officeart/2005/8/layout/orgChart1"/>
    <dgm:cxn modelId="{2C18722D-E59C-4C33-BFDE-9EA2C1F33E9C}" srcId="{5E7EA0A2-59E6-4631-8C28-C0809C4AD0D3}" destId="{1B685703-F11C-4806-84F5-76FEFD7AD739}" srcOrd="2" destOrd="0" parTransId="{D1ABD291-25F5-4F98-AB55-89584B86AD0E}" sibTransId="{7D7BEAA8-B41D-42D0-8F07-50B7386543F6}"/>
    <dgm:cxn modelId="{09933DD1-DCA8-4694-B6DE-20253E791164}" type="presOf" srcId="{2C4B3991-5640-4C62-80EC-6357022A6028}" destId="{37A66DEF-32C6-4904-AEB4-0F3A58F1EDCE}" srcOrd="0" destOrd="0" presId="urn:microsoft.com/office/officeart/2005/8/layout/orgChart1"/>
    <dgm:cxn modelId="{20C0CE45-8101-44F7-B17F-5D4A01C17E9F}" srcId="{4328F296-4B4A-4BB9-8E77-186F51FE6986}" destId="{BCF12F7A-1AA5-4994-A3EA-AFD5DB7508DA}" srcOrd="1" destOrd="0" parTransId="{14CD7258-F001-47DF-B7DF-71FA00DC0393}" sibTransId="{A3137E26-7FDD-4D87-8EEF-E968AA34961B}"/>
    <dgm:cxn modelId="{1ADD3E09-D280-45FE-B064-E3E7DF53F84C}" type="presOf" srcId="{AA021F80-80BF-479D-9F70-87B0C432D2E2}" destId="{1DFFF0E2-B777-49FA-8E33-51A4B68571F8}" srcOrd="0" destOrd="0" presId="urn:microsoft.com/office/officeart/2005/8/layout/orgChart1"/>
    <dgm:cxn modelId="{FA784C67-3452-43EC-9D9E-CA9D981A5D14}" type="presOf" srcId="{38BF1A71-1C51-4ADB-BE16-94FF28EC8DC4}" destId="{FEDBE636-CC91-4545-A485-DD504A3091EF}" srcOrd="1" destOrd="0" presId="urn:microsoft.com/office/officeart/2005/8/layout/orgChart1"/>
    <dgm:cxn modelId="{F27B62C7-BFDB-4930-8012-93E60AE034D7}" type="presOf" srcId="{39906535-398C-492B-AC4C-B5ECD6000F57}" destId="{0349098A-AD7A-4405-84D4-51F0444F4A5B}" srcOrd="0" destOrd="0" presId="urn:microsoft.com/office/officeart/2005/8/layout/orgChart1"/>
    <dgm:cxn modelId="{A7E05953-9474-4026-8805-0FFA64EAF4DF}" type="presParOf" srcId="{971793C4-81D8-49DF-ABB4-388DEDF0CAA8}" destId="{1CEE0A13-34FD-4CD4-BB79-5C3A873EA19B}" srcOrd="0" destOrd="0" presId="urn:microsoft.com/office/officeart/2005/8/layout/orgChart1"/>
    <dgm:cxn modelId="{7B001CF5-BDC5-4C3D-9083-81D6A0187EE1}" type="presParOf" srcId="{1CEE0A13-34FD-4CD4-BB79-5C3A873EA19B}" destId="{2E6586CA-5089-42ED-9993-606627461CBC}" srcOrd="0" destOrd="0" presId="urn:microsoft.com/office/officeart/2005/8/layout/orgChart1"/>
    <dgm:cxn modelId="{E8E914F2-5961-41A2-A10F-94B3EDA43ADD}" type="presParOf" srcId="{2E6586CA-5089-42ED-9993-606627461CBC}" destId="{5BC26007-BDCE-4964-957E-A43A870186A3}" srcOrd="0" destOrd="0" presId="urn:microsoft.com/office/officeart/2005/8/layout/orgChart1"/>
    <dgm:cxn modelId="{50792B53-B54C-4BA7-9FDD-DC5CA91E46C8}" type="presParOf" srcId="{2E6586CA-5089-42ED-9993-606627461CBC}" destId="{1C9B07F1-2201-42EC-8B8A-C6AD1AF924F0}" srcOrd="1" destOrd="0" presId="urn:microsoft.com/office/officeart/2005/8/layout/orgChart1"/>
    <dgm:cxn modelId="{4CDAD9F4-1CD3-4C44-B8EB-2ACD804CD954}" type="presParOf" srcId="{1CEE0A13-34FD-4CD4-BB79-5C3A873EA19B}" destId="{EBC9F005-3223-4BF3-8E6C-E6E1F20430CD}" srcOrd="1" destOrd="0" presId="urn:microsoft.com/office/officeart/2005/8/layout/orgChart1"/>
    <dgm:cxn modelId="{D74784B6-3313-47AC-9DDD-BFC2CCAAFAE7}" type="presParOf" srcId="{EBC9F005-3223-4BF3-8E6C-E6E1F20430CD}" destId="{685FD1E0-ADB8-40B4-8CE3-7EFB8F1E3F14}" srcOrd="0" destOrd="0" presId="urn:microsoft.com/office/officeart/2005/8/layout/orgChart1"/>
    <dgm:cxn modelId="{CD15F91B-02CD-42FA-9E1A-BA2D09B2487E}" type="presParOf" srcId="{EBC9F005-3223-4BF3-8E6C-E6E1F20430CD}" destId="{74833447-F55E-4BD2-B28A-8648A2DAC80B}" srcOrd="1" destOrd="0" presId="urn:microsoft.com/office/officeart/2005/8/layout/orgChart1"/>
    <dgm:cxn modelId="{C3344F33-987B-4491-BB55-D0C00F895480}" type="presParOf" srcId="{74833447-F55E-4BD2-B28A-8648A2DAC80B}" destId="{4A7FF3B2-9DFC-4B41-990E-E9CA37ED0ACF}" srcOrd="0" destOrd="0" presId="urn:microsoft.com/office/officeart/2005/8/layout/orgChart1"/>
    <dgm:cxn modelId="{AB02F391-2280-468D-8160-37D69469AD47}" type="presParOf" srcId="{4A7FF3B2-9DFC-4B41-990E-E9CA37ED0ACF}" destId="{AC5C88EE-9121-4AA6-AE10-D72B788C3E87}" srcOrd="0" destOrd="0" presId="urn:microsoft.com/office/officeart/2005/8/layout/orgChart1"/>
    <dgm:cxn modelId="{6057C9EB-85E4-4FBD-9BCC-48CC41BFED15}" type="presParOf" srcId="{4A7FF3B2-9DFC-4B41-990E-E9CA37ED0ACF}" destId="{8AE05003-AD91-446D-9E5F-C5A932624CE2}" srcOrd="1" destOrd="0" presId="urn:microsoft.com/office/officeart/2005/8/layout/orgChart1"/>
    <dgm:cxn modelId="{15DEEF54-8581-4F57-9A33-D9E76F5C9CBE}" type="presParOf" srcId="{74833447-F55E-4BD2-B28A-8648A2DAC80B}" destId="{3B5F912A-E1BE-4F50-9D43-252B48531AE4}" srcOrd="1" destOrd="0" presId="urn:microsoft.com/office/officeart/2005/8/layout/orgChart1"/>
    <dgm:cxn modelId="{DAC353CE-2AD2-4450-ABF6-48AF288C493B}" type="presParOf" srcId="{3B5F912A-E1BE-4F50-9D43-252B48531AE4}" destId="{81820CA8-C0B7-4510-A2BF-DD5355E53D0C}" srcOrd="0" destOrd="0" presId="urn:microsoft.com/office/officeart/2005/8/layout/orgChart1"/>
    <dgm:cxn modelId="{AD7A19CB-E44A-45AA-8703-FBAED336DD99}" type="presParOf" srcId="{3B5F912A-E1BE-4F50-9D43-252B48531AE4}" destId="{888F3858-1818-47BB-A938-556FCF4D05CB}" srcOrd="1" destOrd="0" presId="urn:microsoft.com/office/officeart/2005/8/layout/orgChart1"/>
    <dgm:cxn modelId="{AB48DFE8-23DE-4B36-A1B5-4EFB6A9F8DF7}" type="presParOf" srcId="{888F3858-1818-47BB-A938-556FCF4D05CB}" destId="{4882D2B3-2772-4D5F-8F8D-3CBEF923A76F}" srcOrd="0" destOrd="0" presId="urn:microsoft.com/office/officeart/2005/8/layout/orgChart1"/>
    <dgm:cxn modelId="{64427A86-336B-4135-A56C-B8A0F336C19D}" type="presParOf" srcId="{4882D2B3-2772-4D5F-8F8D-3CBEF923A76F}" destId="{CAF82B0D-446D-480E-A895-E377D9E0451D}" srcOrd="0" destOrd="0" presId="urn:microsoft.com/office/officeart/2005/8/layout/orgChart1"/>
    <dgm:cxn modelId="{C248F88C-A78F-4439-9FF8-A3D7D9B319E6}" type="presParOf" srcId="{4882D2B3-2772-4D5F-8F8D-3CBEF923A76F}" destId="{43F12D2E-D92E-4860-B3C1-6D7883593EC2}" srcOrd="1" destOrd="0" presId="urn:microsoft.com/office/officeart/2005/8/layout/orgChart1"/>
    <dgm:cxn modelId="{F6A491D6-F923-42F7-A2B3-218E0C2839A1}" type="presParOf" srcId="{888F3858-1818-47BB-A938-556FCF4D05CB}" destId="{3C0D75B2-A08E-4637-8E60-B0EBC4F65B52}" srcOrd="1" destOrd="0" presId="urn:microsoft.com/office/officeart/2005/8/layout/orgChart1"/>
    <dgm:cxn modelId="{800FB0DD-7F51-4406-B405-F458C3081DFD}" type="presParOf" srcId="{888F3858-1818-47BB-A938-556FCF4D05CB}" destId="{0C760476-8136-49FF-A420-53EC1781A89B}" srcOrd="2" destOrd="0" presId="urn:microsoft.com/office/officeart/2005/8/layout/orgChart1"/>
    <dgm:cxn modelId="{1171B377-F4D0-4252-883F-21CE972B6151}" type="presParOf" srcId="{3B5F912A-E1BE-4F50-9D43-252B48531AE4}" destId="{528D6C5A-75C3-48B5-A26F-86B61CB181AC}" srcOrd="2" destOrd="0" presId="urn:microsoft.com/office/officeart/2005/8/layout/orgChart1"/>
    <dgm:cxn modelId="{2330D0EA-5EC3-47EC-B401-5DD9F391BC69}" type="presParOf" srcId="{3B5F912A-E1BE-4F50-9D43-252B48531AE4}" destId="{7F4C6C6B-D29B-4F59-B587-7A80C4ABCC95}" srcOrd="3" destOrd="0" presId="urn:microsoft.com/office/officeart/2005/8/layout/orgChart1"/>
    <dgm:cxn modelId="{B2D1BE5F-0B8D-411C-BF9D-84E9A733146A}" type="presParOf" srcId="{7F4C6C6B-D29B-4F59-B587-7A80C4ABCC95}" destId="{DDAC57E2-F7C6-44A1-AB41-3156212EFE87}" srcOrd="0" destOrd="0" presId="urn:microsoft.com/office/officeart/2005/8/layout/orgChart1"/>
    <dgm:cxn modelId="{4EEFC1B6-E440-42B4-8489-7DB9C6C8C240}" type="presParOf" srcId="{DDAC57E2-F7C6-44A1-AB41-3156212EFE87}" destId="{7693629C-82C4-494E-9C53-FDB70381107F}" srcOrd="0" destOrd="0" presId="urn:microsoft.com/office/officeart/2005/8/layout/orgChart1"/>
    <dgm:cxn modelId="{8A329CD4-7185-40A2-A66F-91C1C0A8DF0C}" type="presParOf" srcId="{DDAC57E2-F7C6-44A1-AB41-3156212EFE87}" destId="{FEDBE636-CC91-4545-A485-DD504A3091EF}" srcOrd="1" destOrd="0" presId="urn:microsoft.com/office/officeart/2005/8/layout/orgChart1"/>
    <dgm:cxn modelId="{608E840D-3D75-43A4-85DB-778F231D09A7}" type="presParOf" srcId="{7F4C6C6B-D29B-4F59-B587-7A80C4ABCC95}" destId="{E324B649-4C5C-4F2B-B0A1-D8DD3AEFD589}" srcOrd="1" destOrd="0" presId="urn:microsoft.com/office/officeart/2005/8/layout/orgChart1"/>
    <dgm:cxn modelId="{8EACC2A5-1411-4213-8911-E0A4BB036C1E}" type="presParOf" srcId="{7F4C6C6B-D29B-4F59-B587-7A80C4ABCC95}" destId="{337E32CC-8034-4E29-ACF0-EEFA33B1896D}" srcOrd="2" destOrd="0" presId="urn:microsoft.com/office/officeart/2005/8/layout/orgChart1"/>
    <dgm:cxn modelId="{F5EFDCC3-D0EC-484B-9415-067D058E96F2}" type="presParOf" srcId="{3B5F912A-E1BE-4F50-9D43-252B48531AE4}" destId="{FDA27E83-42BA-4841-8E1C-A5FC29F2470F}" srcOrd="4" destOrd="0" presId="urn:microsoft.com/office/officeart/2005/8/layout/orgChart1"/>
    <dgm:cxn modelId="{7C11856F-95C7-423E-9B6C-04BF0A59FA95}" type="presParOf" srcId="{3B5F912A-E1BE-4F50-9D43-252B48531AE4}" destId="{D6630F75-92CB-45AA-BE39-2D7DA759AA24}" srcOrd="5" destOrd="0" presId="urn:microsoft.com/office/officeart/2005/8/layout/orgChart1"/>
    <dgm:cxn modelId="{198ABF3B-AB07-4E0A-B502-2270D291DF7A}" type="presParOf" srcId="{D6630F75-92CB-45AA-BE39-2D7DA759AA24}" destId="{EACD8CEA-FA86-4808-A936-DDF1577C5A07}" srcOrd="0" destOrd="0" presId="urn:microsoft.com/office/officeart/2005/8/layout/orgChart1"/>
    <dgm:cxn modelId="{8A7D2A45-5873-49A6-B9F2-04414D8AC04B}" type="presParOf" srcId="{EACD8CEA-FA86-4808-A936-DDF1577C5A07}" destId="{3EFD0C4A-7422-45C3-ABC5-BBA34526CAD0}" srcOrd="0" destOrd="0" presId="urn:microsoft.com/office/officeart/2005/8/layout/orgChart1"/>
    <dgm:cxn modelId="{C2C163FF-83BB-448B-AAF9-3B2B1811817C}" type="presParOf" srcId="{EACD8CEA-FA86-4808-A936-DDF1577C5A07}" destId="{62C2F516-F2B8-4447-A682-62DAB2F76BB8}" srcOrd="1" destOrd="0" presId="urn:microsoft.com/office/officeart/2005/8/layout/orgChart1"/>
    <dgm:cxn modelId="{DB244639-F869-4739-BF10-40CC7971B149}" type="presParOf" srcId="{D6630F75-92CB-45AA-BE39-2D7DA759AA24}" destId="{CCD638E1-FD45-4274-96FE-5EAC0A3D9ED2}" srcOrd="1" destOrd="0" presId="urn:microsoft.com/office/officeart/2005/8/layout/orgChart1"/>
    <dgm:cxn modelId="{DA5546BE-E1FA-4AAD-879A-F05479047308}" type="presParOf" srcId="{D6630F75-92CB-45AA-BE39-2D7DA759AA24}" destId="{CACA3AAB-8971-4FB5-B46D-9C66F3148C8C}" srcOrd="2" destOrd="0" presId="urn:microsoft.com/office/officeart/2005/8/layout/orgChart1"/>
    <dgm:cxn modelId="{E9945BFA-5A35-4512-8960-E7986D13FCF0}" type="presParOf" srcId="{3B5F912A-E1BE-4F50-9D43-252B48531AE4}" destId="{503DE196-E6D9-4408-8A8B-31F47448DAA1}" srcOrd="6" destOrd="0" presId="urn:microsoft.com/office/officeart/2005/8/layout/orgChart1"/>
    <dgm:cxn modelId="{0A124A17-2DCC-4958-B885-9C82D4321FBA}" type="presParOf" srcId="{3B5F912A-E1BE-4F50-9D43-252B48531AE4}" destId="{E6513690-747E-4FF9-8764-66312E1B6FC2}" srcOrd="7" destOrd="0" presId="urn:microsoft.com/office/officeart/2005/8/layout/orgChart1"/>
    <dgm:cxn modelId="{8D0A8D4C-7FC0-4F1E-B970-C244F6D6D3D8}" type="presParOf" srcId="{E6513690-747E-4FF9-8764-66312E1B6FC2}" destId="{3AEF0B83-0885-4B09-B0FE-DF8094E382ED}" srcOrd="0" destOrd="0" presId="urn:microsoft.com/office/officeart/2005/8/layout/orgChart1"/>
    <dgm:cxn modelId="{CCAD353F-9428-4347-A766-6DD0ECE8C69E}" type="presParOf" srcId="{3AEF0B83-0885-4B09-B0FE-DF8094E382ED}" destId="{3EAE6515-3E27-4517-A66D-A13565C3E7D6}" srcOrd="0" destOrd="0" presId="urn:microsoft.com/office/officeart/2005/8/layout/orgChart1"/>
    <dgm:cxn modelId="{17CFF0EE-8E80-4FA0-A955-9C7138513970}" type="presParOf" srcId="{3AEF0B83-0885-4B09-B0FE-DF8094E382ED}" destId="{3D231F00-184B-4E9C-AF95-64F594734FD7}" srcOrd="1" destOrd="0" presId="urn:microsoft.com/office/officeart/2005/8/layout/orgChart1"/>
    <dgm:cxn modelId="{59D4CA78-8BDD-4D1E-B5F8-C8E666B6272B}" type="presParOf" srcId="{E6513690-747E-4FF9-8764-66312E1B6FC2}" destId="{BB8C165F-E7C9-4675-B5D8-08171AFC781B}" srcOrd="1" destOrd="0" presId="urn:microsoft.com/office/officeart/2005/8/layout/orgChart1"/>
    <dgm:cxn modelId="{DC338AE3-85D4-41F7-A27C-F63C189D7926}" type="presParOf" srcId="{E6513690-747E-4FF9-8764-66312E1B6FC2}" destId="{1E1427D8-54FF-4A00-B89C-F9DEBA541A21}" srcOrd="2" destOrd="0" presId="urn:microsoft.com/office/officeart/2005/8/layout/orgChart1"/>
    <dgm:cxn modelId="{CDFDF51C-3541-4E87-BE27-B963966F7455}" type="presParOf" srcId="{3B5F912A-E1BE-4F50-9D43-252B48531AE4}" destId="{48A154FC-9FCD-4AD3-82B4-A2C7BF0F646D}" srcOrd="8" destOrd="0" presId="urn:microsoft.com/office/officeart/2005/8/layout/orgChart1"/>
    <dgm:cxn modelId="{7628B402-3DAD-4D21-A5D6-6E0C980CB881}" type="presParOf" srcId="{3B5F912A-E1BE-4F50-9D43-252B48531AE4}" destId="{45E9C50F-D287-40D4-A473-98E324777B0A}" srcOrd="9" destOrd="0" presId="urn:microsoft.com/office/officeart/2005/8/layout/orgChart1"/>
    <dgm:cxn modelId="{537508BD-2EC2-4CEF-9A1C-5394220F4A38}" type="presParOf" srcId="{45E9C50F-D287-40D4-A473-98E324777B0A}" destId="{4B4BBCD2-DA5E-4EE8-A21C-5F28C0E92FB4}" srcOrd="0" destOrd="0" presId="urn:microsoft.com/office/officeart/2005/8/layout/orgChart1"/>
    <dgm:cxn modelId="{EF989C9F-BE89-4CA0-AA23-8C7EE6D1429F}" type="presParOf" srcId="{4B4BBCD2-DA5E-4EE8-A21C-5F28C0E92FB4}" destId="{93E0F8AE-657B-43DC-8A54-7901DE45E4FB}" srcOrd="0" destOrd="0" presId="urn:microsoft.com/office/officeart/2005/8/layout/orgChart1"/>
    <dgm:cxn modelId="{7FB1AE43-154F-439D-8067-DD71EB81A322}" type="presParOf" srcId="{4B4BBCD2-DA5E-4EE8-A21C-5F28C0E92FB4}" destId="{10FF020A-A452-4C50-A837-F1A76F9CAA6F}" srcOrd="1" destOrd="0" presId="urn:microsoft.com/office/officeart/2005/8/layout/orgChart1"/>
    <dgm:cxn modelId="{CF5DD927-20C1-4904-BBD0-6E2CB8A319CE}" type="presParOf" srcId="{45E9C50F-D287-40D4-A473-98E324777B0A}" destId="{5DAA8161-09CE-49DF-824C-32D86B3E6AC7}" srcOrd="1" destOrd="0" presId="urn:microsoft.com/office/officeart/2005/8/layout/orgChart1"/>
    <dgm:cxn modelId="{8CD91BD3-C068-4FEF-A3E7-26FBA657C913}" type="presParOf" srcId="{45E9C50F-D287-40D4-A473-98E324777B0A}" destId="{473DBE5E-2C32-4C27-A4E3-85A2A85ADFA7}" srcOrd="2" destOrd="0" presId="urn:microsoft.com/office/officeart/2005/8/layout/orgChart1"/>
    <dgm:cxn modelId="{66E23C52-57D6-4606-9411-6BAA490D05FE}" type="presParOf" srcId="{3B5F912A-E1BE-4F50-9D43-252B48531AE4}" destId="{D292E684-9358-45BB-9683-588270824336}" srcOrd="10" destOrd="0" presId="urn:microsoft.com/office/officeart/2005/8/layout/orgChart1"/>
    <dgm:cxn modelId="{CF1E277D-3D49-415C-9F38-16D515111343}" type="presParOf" srcId="{3B5F912A-E1BE-4F50-9D43-252B48531AE4}" destId="{B6617851-E9AA-4BFD-AF46-70C3F74A69B6}" srcOrd="11" destOrd="0" presId="urn:microsoft.com/office/officeart/2005/8/layout/orgChart1"/>
    <dgm:cxn modelId="{92CC31F7-44F3-4697-BB21-3D549CB81125}" type="presParOf" srcId="{B6617851-E9AA-4BFD-AF46-70C3F74A69B6}" destId="{EDBA550B-C68C-4BAB-8CA8-1F8B87A86924}" srcOrd="0" destOrd="0" presId="urn:microsoft.com/office/officeart/2005/8/layout/orgChart1"/>
    <dgm:cxn modelId="{7841962E-BD9F-456D-8653-570773D2FAAC}" type="presParOf" srcId="{EDBA550B-C68C-4BAB-8CA8-1F8B87A86924}" destId="{5DCB95E8-618E-414A-B9CF-40E9217FA3C5}" srcOrd="0" destOrd="0" presId="urn:microsoft.com/office/officeart/2005/8/layout/orgChart1"/>
    <dgm:cxn modelId="{26AEBB82-C016-4993-ACCE-8FB68B731175}" type="presParOf" srcId="{EDBA550B-C68C-4BAB-8CA8-1F8B87A86924}" destId="{1178DC42-1DFF-4305-814F-A72D9EE0D96E}" srcOrd="1" destOrd="0" presId="urn:microsoft.com/office/officeart/2005/8/layout/orgChart1"/>
    <dgm:cxn modelId="{982A83EE-78ED-4CE0-B0D9-902A89603BEC}" type="presParOf" srcId="{B6617851-E9AA-4BFD-AF46-70C3F74A69B6}" destId="{9C92785D-03D7-4610-A7AC-34CA2A3EE8F1}" srcOrd="1" destOrd="0" presId="urn:microsoft.com/office/officeart/2005/8/layout/orgChart1"/>
    <dgm:cxn modelId="{F245BF62-26D6-4764-8BA3-72F40C0EBDE8}" type="presParOf" srcId="{B6617851-E9AA-4BFD-AF46-70C3F74A69B6}" destId="{0C14F457-7A89-450C-9B14-182A1CF5F228}" srcOrd="2" destOrd="0" presId="urn:microsoft.com/office/officeart/2005/8/layout/orgChart1"/>
    <dgm:cxn modelId="{5FBA389F-8030-473F-9209-3691D8C05557}" type="presParOf" srcId="{3B5F912A-E1BE-4F50-9D43-252B48531AE4}" destId="{1DFFF0E2-B777-49FA-8E33-51A4B68571F8}" srcOrd="12" destOrd="0" presId="urn:microsoft.com/office/officeart/2005/8/layout/orgChart1"/>
    <dgm:cxn modelId="{5465B431-E765-4AA4-8412-C7B69C51F458}" type="presParOf" srcId="{3B5F912A-E1BE-4F50-9D43-252B48531AE4}" destId="{52140261-E5F8-42DC-B2F7-6796814C62A1}" srcOrd="13" destOrd="0" presId="urn:microsoft.com/office/officeart/2005/8/layout/orgChart1"/>
    <dgm:cxn modelId="{137EC5C6-8C40-40D6-B9E4-28C8E3266CD7}" type="presParOf" srcId="{52140261-E5F8-42DC-B2F7-6796814C62A1}" destId="{09D9C561-249C-4B37-A9C6-5C0062AF2C72}" srcOrd="0" destOrd="0" presId="urn:microsoft.com/office/officeart/2005/8/layout/orgChart1"/>
    <dgm:cxn modelId="{7A2B6E68-F37A-447F-BF53-6458CFD22C03}" type="presParOf" srcId="{09D9C561-249C-4B37-A9C6-5C0062AF2C72}" destId="{C33ACC60-13A4-41EF-9C78-8B059E897463}" srcOrd="0" destOrd="0" presId="urn:microsoft.com/office/officeart/2005/8/layout/orgChart1"/>
    <dgm:cxn modelId="{1BF5FB98-8E2C-4B89-B462-7AB6B6756F56}" type="presParOf" srcId="{09D9C561-249C-4B37-A9C6-5C0062AF2C72}" destId="{A0AC9913-403F-4633-B483-437AE4D4D917}" srcOrd="1" destOrd="0" presId="urn:microsoft.com/office/officeart/2005/8/layout/orgChart1"/>
    <dgm:cxn modelId="{412A1445-CAA7-492E-8ED6-58DBB7024383}" type="presParOf" srcId="{52140261-E5F8-42DC-B2F7-6796814C62A1}" destId="{2B855186-0608-4FD6-85E4-BAC557712CC1}" srcOrd="1" destOrd="0" presId="urn:microsoft.com/office/officeart/2005/8/layout/orgChart1"/>
    <dgm:cxn modelId="{54065122-8542-42B9-A0F9-76F22784D864}" type="presParOf" srcId="{52140261-E5F8-42DC-B2F7-6796814C62A1}" destId="{CC045D5E-0C66-40FC-BCDB-714C1B6E7385}" srcOrd="2" destOrd="0" presId="urn:microsoft.com/office/officeart/2005/8/layout/orgChart1"/>
    <dgm:cxn modelId="{2E0C835E-ACF0-4397-AE80-A4EF0E0DD4FA}" type="presParOf" srcId="{3B5F912A-E1BE-4F50-9D43-252B48531AE4}" destId="{25411ED6-E65A-4220-AE8F-EBE4488437E4}" srcOrd="14" destOrd="0" presId="urn:microsoft.com/office/officeart/2005/8/layout/orgChart1"/>
    <dgm:cxn modelId="{4F6232CB-608B-400B-B537-ED3AA6BC851B}" type="presParOf" srcId="{3B5F912A-E1BE-4F50-9D43-252B48531AE4}" destId="{9239AC71-4FFE-43A1-B1B3-36E1DA10C2F1}" srcOrd="15" destOrd="0" presId="urn:microsoft.com/office/officeart/2005/8/layout/orgChart1"/>
    <dgm:cxn modelId="{D7050BFF-78D6-41A6-9D7C-FB16A03EF6DF}" type="presParOf" srcId="{9239AC71-4FFE-43A1-B1B3-36E1DA10C2F1}" destId="{B64307AE-E4EA-47B7-A8DC-539CF3525839}" srcOrd="0" destOrd="0" presId="urn:microsoft.com/office/officeart/2005/8/layout/orgChart1"/>
    <dgm:cxn modelId="{D539A85B-E384-49B2-A91C-0B8704EC5630}" type="presParOf" srcId="{B64307AE-E4EA-47B7-A8DC-539CF3525839}" destId="{EAAFE529-6FBF-4DDD-90EB-4A790CEF5723}" srcOrd="0" destOrd="0" presId="urn:microsoft.com/office/officeart/2005/8/layout/orgChart1"/>
    <dgm:cxn modelId="{5ACBF60F-DADE-4AF2-B635-34FA3D49A0CB}" type="presParOf" srcId="{B64307AE-E4EA-47B7-A8DC-539CF3525839}" destId="{6D50767F-AE3E-4C18-AF33-EAC08D97FAF7}" srcOrd="1" destOrd="0" presId="urn:microsoft.com/office/officeart/2005/8/layout/orgChart1"/>
    <dgm:cxn modelId="{4298419D-A6B8-425F-BE87-B4FDECE8756A}" type="presParOf" srcId="{9239AC71-4FFE-43A1-B1B3-36E1DA10C2F1}" destId="{B6E2B025-FB48-474B-A603-1A4F41A46A89}" srcOrd="1" destOrd="0" presId="urn:microsoft.com/office/officeart/2005/8/layout/orgChart1"/>
    <dgm:cxn modelId="{B2480085-3CDA-4873-8BC2-787CDEAA9217}" type="presParOf" srcId="{9239AC71-4FFE-43A1-B1B3-36E1DA10C2F1}" destId="{7B44FD32-7497-482D-BF72-5784A7516FBA}" srcOrd="2" destOrd="0" presId="urn:microsoft.com/office/officeart/2005/8/layout/orgChart1"/>
    <dgm:cxn modelId="{5F8F9D63-B071-487E-907D-F389035898BB}" type="presParOf" srcId="{3B5F912A-E1BE-4F50-9D43-252B48531AE4}" destId="{7CA20FB0-E5A4-4F1F-AC95-87871FE7BAB2}" srcOrd="16" destOrd="0" presId="urn:microsoft.com/office/officeart/2005/8/layout/orgChart1"/>
    <dgm:cxn modelId="{06D56846-27A7-4136-BEB8-A7B8DF319D1D}" type="presParOf" srcId="{3B5F912A-E1BE-4F50-9D43-252B48531AE4}" destId="{E1114EAC-22B2-4010-8B0E-A2BF6CF7080B}" srcOrd="17" destOrd="0" presId="urn:microsoft.com/office/officeart/2005/8/layout/orgChart1"/>
    <dgm:cxn modelId="{2B299A40-510B-4BD6-A6D5-9BE068492BA6}" type="presParOf" srcId="{E1114EAC-22B2-4010-8B0E-A2BF6CF7080B}" destId="{E61BD813-54A9-48FA-BE9B-458BDAF412E9}" srcOrd="0" destOrd="0" presId="urn:microsoft.com/office/officeart/2005/8/layout/orgChart1"/>
    <dgm:cxn modelId="{0BBBFB3B-A567-4698-85A1-7F84F63A54DB}" type="presParOf" srcId="{E61BD813-54A9-48FA-BE9B-458BDAF412E9}" destId="{30DF3734-7EB7-4E04-9D66-81F7A57E02B3}" srcOrd="0" destOrd="0" presId="urn:microsoft.com/office/officeart/2005/8/layout/orgChart1"/>
    <dgm:cxn modelId="{75F43375-C13F-49E0-8E72-16B3CDB9968A}" type="presParOf" srcId="{E61BD813-54A9-48FA-BE9B-458BDAF412E9}" destId="{22AC280F-B6F5-484E-B4A2-DBF01AE0DA88}" srcOrd="1" destOrd="0" presId="urn:microsoft.com/office/officeart/2005/8/layout/orgChart1"/>
    <dgm:cxn modelId="{819AFBF0-120A-4C85-A6E3-1684E35674C3}" type="presParOf" srcId="{E1114EAC-22B2-4010-8B0E-A2BF6CF7080B}" destId="{7A1E0CEA-B44F-4B27-94E6-9BAEA679269E}" srcOrd="1" destOrd="0" presId="urn:microsoft.com/office/officeart/2005/8/layout/orgChart1"/>
    <dgm:cxn modelId="{F7F369B3-BAA4-45BC-B490-970ABD54066F}" type="presParOf" srcId="{E1114EAC-22B2-4010-8B0E-A2BF6CF7080B}" destId="{B6B3D9C6-3819-45B0-8A29-B886CA124798}" srcOrd="2" destOrd="0" presId="urn:microsoft.com/office/officeart/2005/8/layout/orgChart1"/>
    <dgm:cxn modelId="{B69E0F59-0A9D-4168-96E3-7C302911264D}" type="presParOf" srcId="{3B5F912A-E1BE-4F50-9D43-252B48531AE4}" destId="{5B17C154-4C86-4B9F-A92D-C165A7BDB133}" srcOrd="18" destOrd="0" presId="urn:microsoft.com/office/officeart/2005/8/layout/orgChart1"/>
    <dgm:cxn modelId="{AC53AF86-643B-4AF0-AA6E-0ECAEA0717C4}" type="presParOf" srcId="{3B5F912A-E1BE-4F50-9D43-252B48531AE4}" destId="{E94BD181-0BBB-4C2B-8504-C30AD769EC88}" srcOrd="19" destOrd="0" presId="urn:microsoft.com/office/officeart/2005/8/layout/orgChart1"/>
    <dgm:cxn modelId="{837478A2-D139-4499-9887-6455F578C8AF}" type="presParOf" srcId="{E94BD181-0BBB-4C2B-8504-C30AD769EC88}" destId="{612F6124-BF36-4CDE-A075-64773CBF30E1}" srcOrd="0" destOrd="0" presId="urn:microsoft.com/office/officeart/2005/8/layout/orgChart1"/>
    <dgm:cxn modelId="{4692BF5B-6F32-4D35-975B-090CB1149561}" type="presParOf" srcId="{612F6124-BF36-4CDE-A075-64773CBF30E1}" destId="{78E253CD-1FEC-4503-84F4-3E89741778B5}" srcOrd="0" destOrd="0" presId="urn:microsoft.com/office/officeart/2005/8/layout/orgChart1"/>
    <dgm:cxn modelId="{10D66644-A7C6-440A-8687-EB7F74753DB1}" type="presParOf" srcId="{612F6124-BF36-4CDE-A075-64773CBF30E1}" destId="{A27E57CA-5ACD-489A-8EF4-06663BF12AC0}" srcOrd="1" destOrd="0" presId="urn:microsoft.com/office/officeart/2005/8/layout/orgChart1"/>
    <dgm:cxn modelId="{A2240ABD-6122-4D6A-B5F5-7792BE15B21F}" type="presParOf" srcId="{E94BD181-0BBB-4C2B-8504-C30AD769EC88}" destId="{D14DEC14-8561-4866-9363-F3C798FEF1C4}" srcOrd="1" destOrd="0" presId="urn:microsoft.com/office/officeart/2005/8/layout/orgChart1"/>
    <dgm:cxn modelId="{49B11B2E-0A3F-4737-98E9-2D0E75BB1C7F}" type="presParOf" srcId="{E94BD181-0BBB-4C2B-8504-C30AD769EC88}" destId="{0239AC83-EE2A-425A-A2A4-E9E770A590B4}" srcOrd="2" destOrd="0" presId="urn:microsoft.com/office/officeart/2005/8/layout/orgChart1"/>
    <dgm:cxn modelId="{985E0B28-ACA2-4AE7-BC2D-1DBA637A22C3}" type="presParOf" srcId="{3B5F912A-E1BE-4F50-9D43-252B48531AE4}" destId="{0E887AC8-DCB9-4F9D-B59D-24035F25D8E4}" srcOrd="20" destOrd="0" presId="urn:microsoft.com/office/officeart/2005/8/layout/orgChart1"/>
    <dgm:cxn modelId="{0D52873F-033D-4774-A900-9E8B6CE073AD}" type="presParOf" srcId="{3B5F912A-E1BE-4F50-9D43-252B48531AE4}" destId="{26C9B280-9DF8-4EF2-BC12-6134F3BC6A77}" srcOrd="21" destOrd="0" presId="urn:microsoft.com/office/officeart/2005/8/layout/orgChart1"/>
    <dgm:cxn modelId="{0B2D3B46-9498-43EB-904B-3143245361F3}" type="presParOf" srcId="{26C9B280-9DF8-4EF2-BC12-6134F3BC6A77}" destId="{D7C46D60-4604-4030-8701-6B502A8DBACF}" srcOrd="0" destOrd="0" presId="urn:microsoft.com/office/officeart/2005/8/layout/orgChart1"/>
    <dgm:cxn modelId="{3DD3D4AA-F2AE-4623-9E7C-617B4AC141AB}" type="presParOf" srcId="{D7C46D60-4604-4030-8701-6B502A8DBACF}" destId="{E86F9AF5-8432-4FEA-84B9-F2EBA9FFF4CE}" srcOrd="0" destOrd="0" presId="urn:microsoft.com/office/officeart/2005/8/layout/orgChart1"/>
    <dgm:cxn modelId="{480ECBD5-FF0F-4D92-9DC2-985C7C509860}" type="presParOf" srcId="{D7C46D60-4604-4030-8701-6B502A8DBACF}" destId="{2744E577-7964-49F3-BE87-3729099A2F8F}" srcOrd="1" destOrd="0" presId="urn:microsoft.com/office/officeart/2005/8/layout/orgChart1"/>
    <dgm:cxn modelId="{31E5B18A-93FA-4B28-8331-0E750B89721F}" type="presParOf" srcId="{26C9B280-9DF8-4EF2-BC12-6134F3BC6A77}" destId="{1363EFA4-D748-40FD-AE3F-C3D383F790EE}" srcOrd="1" destOrd="0" presId="urn:microsoft.com/office/officeart/2005/8/layout/orgChart1"/>
    <dgm:cxn modelId="{9C1BEEF1-E067-418B-9DDC-BE5A1415DD66}" type="presParOf" srcId="{26C9B280-9DF8-4EF2-BC12-6134F3BC6A77}" destId="{C10BD8B7-7F5F-4553-A119-BC3BDD474E71}" srcOrd="2" destOrd="0" presId="urn:microsoft.com/office/officeart/2005/8/layout/orgChart1"/>
    <dgm:cxn modelId="{3D3B62F5-EB85-415E-9435-5CECB648D718}" type="presParOf" srcId="{3B5F912A-E1BE-4F50-9D43-252B48531AE4}" destId="{EBA3D6E3-6363-43E8-A009-904344A32CDE}" srcOrd="22" destOrd="0" presId="urn:microsoft.com/office/officeart/2005/8/layout/orgChart1"/>
    <dgm:cxn modelId="{A0A8B9F4-F598-43B5-A224-CDC2BF847B19}" type="presParOf" srcId="{3B5F912A-E1BE-4F50-9D43-252B48531AE4}" destId="{0AC11F47-D3D6-497C-B8AA-8AB902290091}" srcOrd="23" destOrd="0" presId="urn:microsoft.com/office/officeart/2005/8/layout/orgChart1"/>
    <dgm:cxn modelId="{05F40013-FC45-4D37-B24C-6236B64A9A0A}" type="presParOf" srcId="{0AC11F47-D3D6-497C-B8AA-8AB902290091}" destId="{CD640F11-BFA9-4BCB-A930-94A1CBAAA104}" srcOrd="0" destOrd="0" presId="urn:microsoft.com/office/officeart/2005/8/layout/orgChart1"/>
    <dgm:cxn modelId="{9F8F67EF-FBC0-4FBC-A8FC-2520D63C55CA}" type="presParOf" srcId="{CD640F11-BFA9-4BCB-A930-94A1CBAAA104}" destId="{48908521-137B-4FAC-86E0-2C4E641E8BF3}" srcOrd="0" destOrd="0" presId="urn:microsoft.com/office/officeart/2005/8/layout/orgChart1"/>
    <dgm:cxn modelId="{F74E43ED-2591-4927-AA4E-83586C620ECA}" type="presParOf" srcId="{CD640F11-BFA9-4BCB-A930-94A1CBAAA104}" destId="{359319EC-F4AB-438C-9E7D-3F637603BD8A}" srcOrd="1" destOrd="0" presId="urn:microsoft.com/office/officeart/2005/8/layout/orgChart1"/>
    <dgm:cxn modelId="{E3700FF6-8DDF-4875-8092-1950EB7A754C}" type="presParOf" srcId="{0AC11F47-D3D6-497C-B8AA-8AB902290091}" destId="{FC7D306F-1E42-48AC-B068-C1133BC652E5}" srcOrd="1" destOrd="0" presId="urn:microsoft.com/office/officeart/2005/8/layout/orgChart1"/>
    <dgm:cxn modelId="{586CC426-6EDA-48F8-9CF5-6FAC4EE2AF35}" type="presParOf" srcId="{0AC11F47-D3D6-497C-B8AA-8AB902290091}" destId="{D99DFEAD-4895-4A74-ABF4-49A910B23675}" srcOrd="2" destOrd="0" presId="urn:microsoft.com/office/officeart/2005/8/layout/orgChart1"/>
    <dgm:cxn modelId="{ED92ED19-A83F-4E07-9F2D-FBBAC0907FF8}" type="presParOf" srcId="{74833447-F55E-4BD2-B28A-8648A2DAC80B}" destId="{5CFA21D5-FE73-404C-974A-826244AE4781}" srcOrd="2" destOrd="0" presId="urn:microsoft.com/office/officeart/2005/8/layout/orgChart1"/>
    <dgm:cxn modelId="{A1D59B2F-8CA8-47C8-96B0-DC600B24757C}" type="presParOf" srcId="{EBC9F005-3223-4BF3-8E6C-E6E1F20430CD}" destId="{F39B12B2-7DCF-4E34-92AF-669174743031}" srcOrd="2" destOrd="0" presId="urn:microsoft.com/office/officeart/2005/8/layout/orgChart1"/>
    <dgm:cxn modelId="{75F233B7-007D-44A3-9EA4-E37DA5FD71AE}" type="presParOf" srcId="{EBC9F005-3223-4BF3-8E6C-E6E1F20430CD}" destId="{EF9D0A34-4B90-4CE8-9700-3A77A3424A04}" srcOrd="3" destOrd="0" presId="urn:microsoft.com/office/officeart/2005/8/layout/orgChart1"/>
    <dgm:cxn modelId="{64A14D42-0502-4CE4-9237-D68E8A97357A}" type="presParOf" srcId="{EF9D0A34-4B90-4CE8-9700-3A77A3424A04}" destId="{A19BE5FC-B344-482B-AC18-76B9CF470A3B}" srcOrd="0" destOrd="0" presId="urn:microsoft.com/office/officeart/2005/8/layout/orgChart1"/>
    <dgm:cxn modelId="{C32B44C4-B758-44EE-9795-75B60CA706FE}" type="presParOf" srcId="{A19BE5FC-B344-482B-AC18-76B9CF470A3B}" destId="{63746326-A4EC-447B-9B7A-31889FE96586}" srcOrd="0" destOrd="0" presId="urn:microsoft.com/office/officeart/2005/8/layout/orgChart1"/>
    <dgm:cxn modelId="{49D17CF2-6ABC-4591-89F3-EB9F02F5CA91}" type="presParOf" srcId="{A19BE5FC-B344-482B-AC18-76B9CF470A3B}" destId="{D218B51E-F03A-4B63-AFFC-55C2EC56F6D7}" srcOrd="1" destOrd="0" presId="urn:microsoft.com/office/officeart/2005/8/layout/orgChart1"/>
    <dgm:cxn modelId="{C66D4D51-B3D7-4BE5-AAF1-D097F97832B5}" type="presParOf" srcId="{EF9D0A34-4B90-4CE8-9700-3A77A3424A04}" destId="{EC4BB16D-BA11-408C-8369-F7190ABFE248}" srcOrd="1" destOrd="0" presId="urn:microsoft.com/office/officeart/2005/8/layout/orgChart1"/>
    <dgm:cxn modelId="{5AD393A5-B5C2-4BB6-9F18-F77D545DFE53}" type="presParOf" srcId="{EC4BB16D-BA11-408C-8369-F7190ABFE248}" destId="{711782AD-69BD-4772-9251-D678EFAF80BC}" srcOrd="0" destOrd="0" presId="urn:microsoft.com/office/officeart/2005/8/layout/orgChart1"/>
    <dgm:cxn modelId="{E8CE4D6B-06D5-49C1-ADA5-55AE78FEB86A}" type="presParOf" srcId="{EC4BB16D-BA11-408C-8369-F7190ABFE248}" destId="{C05FD8D7-8B15-4532-BF62-723717BE829C}" srcOrd="1" destOrd="0" presId="urn:microsoft.com/office/officeart/2005/8/layout/orgChart1"/>
    <dgm:cxn modelId="{0849E3AB-E26A-4074-956A-A662800A6871}" type="presParOf" srcId="{C05FD8D7-8B15-4532-BF62-723717BE829C}" destId="{0B088CC1-9CE2-41F1-A887-AA2D1504EB71}" srcOrd="0" destOrd="0" presId="urn:microsoft.com/office/officeart/2005/8/layout/orgChart1"/>
    <dgm:cxn modelId="{49B04B97-DCDE-4923-9196-1168EF18D066}" type="presParOf" srcId="{0B088CC1-9CE2-41F1-A887-AA2D1504EB71}" destId="{5DC2C510-FB18-47D1-9238-7494039FB512}" srcOrd="0" destOrd="0" presId="urn:microsoft.com/office/officeart/2005/8/layout/orgChart1"/>
    <dgm:cxn modelId="{057CA455-EDF1-4604-901C-4E3EDDFBFF94}" type="presParOf" srcId="{0B088CC1-9CE2-41F1-A887-AA2D1504EB71}" destId="{91AEE977-6EAD-4979-8E07-82284417392B}" srcOrd="1" destOrd="0" presId="urn:microsoft.com/office/officeart/2005/8/layout/orgChart1"/>
    <dgm:cxn modelId="{583C9B69-D675-406F-8EA7-E64B5B01E8A1}" type="presParOf" srcId="{C05FD8D7-8B15-4532-BF62-723717BE829C}" destId="{A4097628-0785-422A-929E-74C31BA0A572}" srcOrd="1" destOrd="0" presId="urn:microsoft.com/office/officeart/2005/8/layout/orgChart1"/>
    <dgm:cxn modelId="{47597A77-0FAB-4883-BFBA-DF2B1593A2A2}" type="presParOf" srcId="{C05FD8D7-8B15-4532-BF62-723717BE829C}" destId="{13F885EC-D94C-4CC6-AC6E-78192C74BD16}" srcOrd="2" destOrd="0" presId="urn:microsoft.com/office/officeart/2005/8/layout/orgChart1"/>
    <dgm:cxn modelId="{8F8960EA-4D2B-4E29-8529-795C361E644C}" type="presParOf" srcId="{EC4BB16D-BA11-408C-8369-F7190ABFE248}" destId="{4670D6E1-FF58-41C3-ACA5-E51C01B0EEA2}" srcOrd="2" destOrd="0" presId="urn:microsoft.com/office/officeart/2005/8/layout/orgChart1"/>
    <dgm:cxn modelId="{C677A1A4-587A-4893-B7AF-3240493FBDC1}" type="presParOf" srcId="{EC4BB16D-BA11-408C-8369-F7190ABFE248}" destId="{462A8DA2-8CEA-452B-9A1E-9FDE234A963F}" srcOrd="3" destOrd="0" presId="urn:microsoft.com/office/officeart/2005/8/layout/orgChart1"/>
    <dgm:cxn modelId="{1DC1E800-8D0F-4BD2-AD70-54A0FBD7FA8F}" type="presParOf" srcId="{462A8DA2-8CEA-452B-9A1E-9FDE234A963F}" destId="{9C81A24B-43E1-4613-9DAE-29EC4B77D032}" srcOrd="0" destOrd="0" presId="urn:microsoft.com/office/officeart/2005/8/layout/orgChart1"/>
    <dgm:cxn modelId="{9CB2FB2E-2274-475C-8B57-DA820A041861}" type="presParOf" srcId="{9C81A24B-43E1-4613-9DAE-29EC4B77D032}" destId="{B47CC2AB-713A-42A0-AADB-7CDA42F47D08}" srcOrd="0" destOrd="0" presId="urn:microsoft.com/office/officeart/2005/8/layout/orgChart1"/>
    <dgm:cxn modelId="{52CD544D-19D0-4857-A87F-8AD2BEB86A57}" type="presParOf" srcId="{9C81A24B-43E1-4613-9DAE-29EC4B77D032}" destId="{1CBFF473-2613-44CB-858E-85DA23A45B39}" srcOrd="1" destOrd="0" presId="urn:microsoft.com/office/officeart/2005/8/layout/orgChart1"/>
    <dgm:cxn modelId="{07876455-FEF0-478B-B859-59EDCD847CA8}" type="presParOf" srcId="{462A8DA2-8CEA-452B-9A1E-9FDE234A963F}" destId="{70FC415C-9AF9-45C8-BA49-3FFB82BFC62F}" srcOrd="1" destOrd="0" presId="urn:microsoft.com/office/officeart/2005/8/layout/orgChart1"/>
    <dgm:cxn modelId="{F2515A21-7A49-460A-82AB-97B155D12BB4}" type="presParOf" srcId="{462A8DA2-8CEA-452B-9A1E-9FDE234A963F}" destId="{BE42EA12-5E50-4A4D-A2A7-32C6EAC565C8}" srcOrd="2" destOrd="0" presId="urn:microsoft.com/office/officeart/2005/8/layout/orgChart1"/>
    <dgm:cxn modelId="{01618C93-4255-42F4-9805-0CE35FEFE07E}" type="presParOf" srcId="{EC4BB16D-BA11-408C-8369-F7190ABFE248}" destId="{4F94C616-30EF-41C1-9C4F-AE1E2FE973E1}" srcOrd="4" destOrd="0" presId="urn:microsoft.com/office/officeart/2005/8/layout/orgChart1"/>
    <dgm:cxn modelId="{B999758D-BC8D-44A5-9660-50F24A4D0E71}" type="presParOf" srcId="{EC4BB16D-BA11-408C-8369-F7190ABFE248}" destId="{75E6ED6C-D380-4C75-B01A-1C4453B7B493}" srcOrd="5" destOrd="0" presId="urn:microsoft.com/office/officeart/2005/8/layout/orgChart1"/>
    <dgm:cxn modelId="{C38F88A2-DFCF-4AB7-A9FC-3A679D1096C0}" type="presParOf" srcId="{75E6ED6C-D380-4C75-B01A-1C4453B7B493}" destId="{0E184200-7A85-4B33-8B9A-1739F797189F}" srcOrd="0" destOrd="0" presId="urn:microsoft.com/office/officeart/2005/8/layout/orgChart1"/>
    <dgm:cxn modelId="{CB4485A3-B27A-409B-AF7A-D80AF4458CC2}" type="presParOf" srcId="{0E184200-7A85-4B33-8B9A-1739F797189F}" destId="{EF0127A4-CFE3-40B7-AA8B-39430152E48D}" srcOrd="0" destOrd="0" presId="urn:microsoft.com/office/officeart/2005/8/layout/orgChart1"/>
    <dgm:cxn modelId="{4CAE1C42-573B-442D-B239-17CD027A865C}" type="presParOf" srcId="{0E184200-7A85-4B33-8B9A-1739F797189F}" destId="{B1DAC9F6-0FCF-4372-BCF3-377703C1137F}" srcOrd="1" destOrd="0" presId="urn:microsoft.com/office/officeart/2005/8/layout/orgChart1"/>
    <dgm:cxn modelId="{737C22F6-E192-41F6-9698-1B34A612C354}" type="presParOf" srcId="{75E6ED6C-D380-4C75-B01A-1C4453B7B493}" destId="{29886955-9B16-4F6C-A869-3C4EA6BD97F8}" srcOrd="1" destOrd="0" presId="urn:microsoft.com/office/officeart/2005/8/layout/orgChart1"/>
    <dgm:cxn modelId="{88B1CB76-DE17-43AF-8B91-42260E0C50E5}" type="presParOf" srcId="{75E6ED6C-D380-4C75-B01A-1C4453B7B493}" destId="{CB057167-4ACA-40B4-9222-3C9084F877F0}" srcOrd="2" destOrd="0" presId="urn:microsoft.com/office/officeart/2005/8/layout/orgChart1"/>
    <dgm:cxn modelId="{8FB92E43-A72F-49BC-BA1B-46608E4821BD}" type="presParOf" srcId="{EC4BB16D-BA11-408C-8369-F7190ABFE248}" destId="{7F0F7D2A-790D-4D5D-8213-90A914DFD137}" srcOrd="6" destOrd="0" presId="urn:microsoft.com/office/officeart/2005/8/layout/orgChart1"/>
    <dgm:cxn modelId="{7721013E-1A8B-40B0-8EFC-FBAA4B42EDC9}" type="presParOf" srcId="{EC4BB16D-BA11-408C-8369-F7190ABFE248}" destId="{F92420D7-7268-4E0A-8F04-9A4F7723012C}" srcOrd="7" destOrd="0" presId="urn:microsoft.com/office/officeart/2005/8/layout/orgChart1"/>
    <dgm:cxn modelId="{5B8B2F60-8F43-4611-9FFE-83A90CDAB840}" type="presParOf" srcId="{F92420D7-7268-4E0A-8F04-9A4F7723012C}" destId="{932ED6F7-4795-4DBC-A262-1A7C9444AFFB}" srcOrd="0" destOrd="0" presId="urn:microsoft.com/office/officeart/2005/8/layout/orgChart1"/>
    <dgm:cxn modelId="{D3563E13-E46F-4134-A07D-0C10D5E813C6}" type="presParOf" srcId="{932ED6F7-4795-4DBC-A262-1A7C9444AFFB}" destId="{8A607513-83BA-47C7-B407-75B847C22799}" srcOrd="0" destOrd="0" presId="urn:microsoft.com/office/officeart/2005/8/layout/orgChart1"/>
    <dgm:cxn modelId="{94479FD0-4BBD-4859-8B6A-82BDFDAC3EF0}" type="presParOf" srcId="{932ED6F7-4795-4DBC-A262-1A7C9444AFFB}" destId="{B348B1DF-84C0-48A3-8129-CFC843F6C1F3}" srcOrd="1" destOrd="0" presId="urn:microsoft.com/office/officeart/2005/8/layout/orgChart1"/>
    <dgm:cxn modelId="{DC200169-9A4A-46B3-89C8-83B015D65DB6}" type="presParOf" srcId="{F92420D7-7268-4E0A-8F04-9A4F7723012C}" destId="{B8DE9FF1-C412-42CA-9E15-8B257ADE407B}" srcOrd="1" destOrd="0" presId="urn:microsoft.com/office/officeart/2005/8/layout/orgChart1"/>
    <dgm:cxn modelId="{AE8593A1-EDDE-4D9E-9376-ABA149A8FD79}" type="presParOf" srcId="{F92420D7-7268-4E0A-8F04-9A4F7723012C}" destId="{A4A9C579-8C7D-4374-979B-B63292825741}" srcOrd="2" destOrd="0" presId="urn:microsoft.com/office/officeart/2005/8/layout/orgChart1"/>
    <dgm:cxn modelId="{AFDE3ABE-588F-4D96-8AC6-8C678EAF529B}" type="presParOf" srcId="{EC4BB16D-BA11-408C-8369-F7190ABFE248}" destId="{ED668932-878A-4A16-A0FF-AFA0A12635E1}" srcOrd="8" destOrd="0" presId="urn:microsoft.com/office/officeart/2005/8/layout/orgChart1"/>
    <dgm:cxn modelId="{B12B3E0F-B768-46B2-BFA4-EF40694E48C3}" type="presParOf" srcId="{EC4BB16D-BA11-408C-8369-F7190ABFE248}" destId="{A1FA5076-96B5-4A55-A6BC-15DA08656EFF}" srcOrd="9" destOrd="0" presId="urn:microsoft.com/office/officeart/2005/8/layout/orgChart1"/>
    <dgm:cxn modelId="{F64EBECB-72CB-43DB-9C05-F7AC0F634415}" type="presParOf" srcId="{A1FA5076-96B5-4A55-A6BC-15DA08656EFF}" destId="{554E3F56-ED0F-40C9-9F22-C2BBFEC0F9C0}" srcOrd="0" destOrd="0" presId="urn:microsoft.com/office/officeart/2005/8/layout/orgChart1"/>
    <dgm:cxn modelId="{9E53116A-E4B3-48A7-A730-C6A0E7E1C17E}" type="presParOf" srcId="{554E3F56-ED0F-40C9-9F22-C2BBFEC0F9C0}" destId="{D2B3064F-369A-4FDE-9AD8-112A7F7780BA}" srcOrd="0" destOrd="0" presId="urn:microsoft.com/office/officeart/2005/8/layout/orgChart1"/>
    <dgm:cxn modelId="{FB1BB1C8-9931-4CC9-9D8D-5576B7A53B25}" type="presParOf" srcId="{554E3F56-ED0F-40C9-9F22-C2BBFEC0F9C0}" destId="{04A970BF-E794-4F3E-92EC-8F22A24ED4E0}" srcOrd="1" destOrd="0" presId="urn:microsoft.com/office/officeart/2005/8/layout/orgChart1"/>
    <dgm:cxn modelId="{B3F9563D-64C0-426F-A476-A8FB4E36C236}" type="presParOf" srcId="{A1FA5076-96B5-4A55-A6BC-15DA08656EFF}" destId="{76AED8A4-F6A4-4174-88AA-46EC3409120A}" srcOrd="1" destOrd="0" presId="urn:microsoft.com/office/officeart/2005/8/layout/orgChart1"/>
    <dgm:cxn modelId="{8C42A1ED-F601-4944-969B-00BB7FA2E546}" type="presParOf" srcId="{A1FA5076-96B5-4A55-A6BC-15DA08656EFF}" destId="{659DFF28-B036-4592-BA21-3932E8762DB3}" srcOrd="2" destOrd="0" presId="urn:microsoft.com/office/officeart/2005/8/layout/orgChart1"/>
    <dgm:cxn modelId="{9FD51B6F-12EC-4085-94D0-349A72D56CF3}" type="presParOf" srcId="{EC4BB16D-BA11-408C-8369-F7190ABFE248}" destId="{A69CD695-6439-4D9C-AC48-E885C187F072}" srcOrd="10" destOrd="0" presId="urn:microsoft.com/office/officeart/2005/8/layout/orgChart1"/>
    <dgm:cxn modelId="{D02D800E-B108-482B-B04D-1A1E3EE15654}" type="presParOf" srcId="{EC4BB16D-BA11-408C-8369-F7190ABFE248}" destId="{A9F56D57-F920-4D0F-9929-F4E4A65F062F}" srcOrd="11" destOrd="0" presId="urn:microsoft.com/office/officeart/2005/8/layout/orgChart1"/>
    <dgm:cxn modelId="{D163AD17-7D2B-4992-BF41-BFD4CF9AD88F}" type="presParOf" srcId="{A9F56D57-F920-4D0F-9929-F4E4A65F062F}" destId="{42221167-4DE4-438F-A106-EC8EBE2D4980}" srcOrd="0" destOrd="0" presId="urn:microsoft.com/office/officeart/2005/8/layout/orgChart1"/>
    <dgm:cxn modelId="{1FBE0E29-214A-4DF4-9F7A-DC1675A62717}" type="presParOf" srcId="{42221167-4DE4-438F-A106-EC8EBE2D4980}" destId="{8FE43484-CEEB-4FF0-A785-CAE9EA10E909}" srcOrd="0" destOrd="0" presId="urn:microsoft.com/office/officeart/2005/8/layout/orgChart1"/>
    <dgm:cxn modelId="{4BBE38D3-32BD-4595-8A9D-5D879F5AED3F}" type="presParOf" srcId="{42221167-4DE4-438F-A106-EC8EBE2D4980}" destId="{107E6AF5-2BB7-445D-AE89-27232F727547}" srcOrd="1" destOrd="0" presId="urn:microsoft.com/office/officeart/2005/8/layout/orgChart1"/>
    <dgm:cxn modelId="{C03E503D-A887-458E-B237-FA6C92DC3C2F}" type="presParOf" srcId="{A9F56D57-F920-4D0F-9929-F4E4A65F062F}" destId="{3319B3CA-8EB8-4C57-825E-311415EE5031}" srcOrd="1" destOrd="0" presId="urn:microsoft.com/office/officeart/2005/8/layout/orgChart1"/>
    <dgm:cxn modelId="{9AC0663F-33CF-46C5-BB71-65AC3B550C6C}" type="presParOf" srcId="{A9F56D57-F920-4D0F-9929-F4E4A65F062F}" destId="{FBE5E388-47C5-4F8A-94D8-05FE089A0F09}" srcOrd="2" destOrd="0" presId="urn:microsoft.com/office/officeart/2005/8/layout/orgChart1"/>
    <dgm:cxn modelId="{2F896F75-4E9A-4D25-987D-2C3D6C2B6D3C}" type="presParOf" srcId="{EC4BB16D-BA11-408C-8369-F7190ABFE248}" destId="{52F8A666-33F5-4D71-9CC6-CDFB0372C655}" srcOrd="12" destOrd="0" presId="urn:microsoft.com/office/officeart/2005/8/layout/orgChart1"/>
    <dgm:cxn modelId="{F1B1282A-D3ED-41BF-99D8-2B9C31B6D4C0}" type="presParOf" srcId="{EC4BB16D-BA11-408C-8369-F7190ABFE248}" destId="{116302F8-E03F-4492-A499-46EF76DA5921}" srcOrd="13" destOrd="0" presId="urn:microsoft.com/office/officeart/2005/8/layout/orgChart1"/>
    <dgm:cxn modelId="{5B1D6911-1964-422C-9070-E2A2785CC09C}" type="presParOf" srcId="{116302F8-E03F-4492-A499-46EF76DA5921}" destId="{CBCB79B8-2DA5-493D-866F-C202432229B5}" srcOrd="0" destOrd="0" presId="urn:microsoft.com/office/officeart/2005/8/layout/orgChart1"/>
    <dgm:cxn modelId="{D07C2279-6EE6-4BA3-A05A-A6C1645B89BA}" type="presParOf" srcId="{CBCB79B8-2DA5-493D-866F-C202432229B5}" destId="{B79AC04A-F0DB-49C9-B21A-81EC3908754E}" srcOrd="0" destOrd="0" presId="urn:microsoft.com/office/officeart/2005/8/layout/orgChart1"/>
    <dgm:cxn modelId="{CA2D886E-9E2B-41E7-A325-B0DB38FE9BC2}" type="presParOf" srcId="{CBCB79B8-2DA5-493D-866F-C202432229B5}" destId="{B8FF2A15-2012-4631-981E-6310DF89E780}" srcOrd="1" destOrd="0" presId="urn:microsoft.com/office/officeart/2005/8/layout/orgChart1"/>
    <dgm:cxn modelId="{E3519DE3-4C1C-4276-AF24-67EDF48DB72B}" type="presParOf" srcId="{116302F8-E03F-4492-A499-46EF76DA5921}" destId="{A9557750-2A11-4B36-98C2-2DAEBFE3452A}" srcOrd="1" destOrd="0" presId="urn:microsoft.com/office/officeart/2005/8/layout/orgChart1"/>
    <dgm:cxn modelId="{A635DBAD-2AFD-46F4-86C9-758D339530FE}" type="presParOf" srcId="{116302F8-E03F-4492-A499-46EF76DA5921}" destId="{F02926CD-003D-4F68-97C6-3E58B7241F78}" srcOrd="2" destOrd="0" presId="urn:microsoft.com/office/officeart/2005/8/layout/orgChart1"/>
    <dgm:cxn modelId="{189E4C80-64B7-4642-A54F-7FE73221F4B9}" type="presParOf" srcId="{EF9D0A34-4B90-4CE8-9700-3A77A3424A04}" destId="{45CA0697-C6CE-4E8F-9B62-4BEB1C6B45F5}" srcOrd="2" destOrd="0" presId="urn:microsoft.com/office/officeart/2005/8/layout/orgChart1"/>
    <dgm:cxn modelId="{C5B7E7C0-3BE8-4527-8156-9BDD8583A2BC}" type="presParOf" srcId="{EBC9F005-3223-4BF3-8E6C-E6E1F20430CD}" destId="{AA7AC476-6152-46D4-9E33-45B8F7362E2F}" srcOrd="4" destOrd="0" presId="urn:microsoft.com/office/officeart/2005/8/layout/orgChart1"/>
    <dgm:cxn modelId="{F331FD16-3B87-45F5-9605-F1FA2725586A}" type="presParOf" srcId="{EBC9F005-3223-4BF3-8E6C-E6E1F20430CD}" destId="{E85F494A-158A-4689-BCE5-05824703428E}" srcOrd="5" destOrd="0" presId="urn:microsoft.com/office/officeart/2005/8/layout/orgChart1"/>
    <dgm:cxn modelId="{1F79B930-55E9-45E6-8624-ADF41E309668}" type="presParOf" srcId="{E85F494A-158A-4689-BCE5-05824703428E}" destId="{16E995D9-2BE8-4557-981E-277D8D89C098}" srcOrd="0" destOrd="0" presId="urn:microsoft.com/office/officeart/2005/8/layout/orgChart1"/>
    <dgm:cxn modelId="{B3C79A3C-D8B1-40F1-881C-D158EE69B7EB}" type="presParOf" srcId="{16E995D9-2BE8-4557-981E-277D8D89C098}" destId="{4939575B-B9BD-43D6-9663-927465647C9B}" srcOrd="0" destOrd="0" presId="urn:microsoft.com/office/officeart/2005/8/layout/orgChart1"/>
    <dgm:cxn modelId="{B61DE2EF-C5EB-42CD-AB1A-98E1F2A6AAFA}" type="presParOf" srcId="{16E995D9-2BE8-4557-981E-277D8D89C098}" destId="{7BE75C56-E611-4260-8BB1-8AA2760DEAD4}" srcOrd="1" destOrd="0" presId="urn:microsoft.com/office/officeart/2005/8/layout/orgChart1"/>
    <dgm:cxn modelId="{6C42EFFF-E9C4-46E4-91B2-707D327F9340}" type="presParOf" srcId="{E85F494A-158A-4689-BCE5-05824703428E}" destId="{9E2D56FA-29FD-4025-A3E4-A2A08FA50AC2}" srcOrd="1" destOrd="0" presId="urn:microsoft.com/office/officeart/2005/8/layout/orgChart1"/>
    <dgm:cxn modelId="{6981C49A-1D75-4F9F-9CD4-235E02FB94E9}" type="presParOf" srcId="{9E2D56FA-29FD-4025-A3E4-A2A08FA50AC2}" destId="{CA65A25B-A512-4646-87E5-47BC1008DE9E}" srcOrd="0" destOrd="0" presId="urn:microsoft.com/office/officeart/2005/8/layout/orgChart1"/>
    <dgm:cxn modelId="{EDD6486B-86B9-488A-9689-CC2D4584023A}" type="presParOf" srcId="{9E2D56FA-29FD-4025-A3E4-A2A08FA50AC2}" destId="{7D73AA34-AA03-452F-A715-FFB201513DFB}" srcOrd="1" destOrd="0" presId="urn:microsoft.com/office/officeart/2005/8/layout/orgChart1"/>
    <dgm:cxn modelId="{78FA2BAC-8642-4984-BD25-CFF3DF9C0F95}" type="presParOf" srcId="{7D73AA34-AA03-452F-A715-FFB201513DFB}" destId="{8DB19048-ACD2-463D-B8F9-588DF05BA434}" srcOrd="0" destOrd="0" presId="urn:microsoft.com/office/officeart/2005/8/layout/orgChart1"/>
    <dgm:cxn modelId="{8B3E1A5B-D65F-4446-8FAC-299CADADBC26}" type="presParOf" srcId="{8DB19048-ACD2-463D-B8F9-588DF05BA434}" destId="{0349098A-AD7A-4405-84D4-51F0444F4A5B}" srcOrd="0" destOrd="0" presId="urn:microsoft.com/office/officeart/2005/8/layout/orgChart1"/>
    <dgm:cxn modelId="{DDE86319-3C35-40B8-BAD6-BDBAFBA14385}" type="presParOf" srcId="{8DB19048-ACD2-463D-B8F9-588DF05BA434}" destId="{2BD24E0C-1C95-4670-917D-226D3DDFC0EF}" srcOrd="1" destOrd="0" presId="urn:microsoft.com/office/officeart/2005/8/layout/orgChart1"/>
    <dgm:cxn modelId="{8EE0C3C2-6B3D-4BE4-A8F0-DFE5E5191BEF}" type="presParOf" srcId="{7D73AA34-AA03-452F-A715-FFB201513DFB}" destId="{6775AEB0-994D-4FB3-9778-21CEDEAED9A1}" srcOrd="1" destOrd="0" presId="urn:microsoft.com/office/officeart/2005/8/layout/orgChart1"/>
    <dgm:cxn modelId="{9E8C9F75-C9AB-411D-929A-F5AF76CBA597}" type="presParOf" srcId="{7D73AA34-AA03-452F-A715-FFB201513DFB}" destId="{546E99FD-9771-437D-A9FC-1EE6119DDD04}" srcOrd="2" destOrd="0" presId="urn:microsoft.com/office/officeart/2005/8/layout/orgChart1"/>
    <dgm:cxn modelId="{4BE2C0B6-A0D7-403C-91E4-A45B85127265}" type="presParOf" srcId="{9E2D56FA-29FD-4025-A3E4-A2A08FA50AC2}" destId="{5CE66C50-ABFC-46BF-85EE-047F29DEF5B7}" srcOrd="2" destOrd="0" presId="urn:microsoft.com/office/officeart/2005/8/layout/orgChart1"/>
    <dgm:cxn modelId="{699E7670-2458-4FE6-B9CB-18B7329DBF82}" type="presParOf" srcId="{9E2D56FA-29FD-4025-A3E4-A2A08FA50AC2}" destId="{E9DB213E-57CA-4412-9884-1FBC3D922A4C}" srcOrd="3" destOrd="0" presId="urn:microsoft.com/office/officeart/2005/8/layout/orgChart1"/>
    <dgm:cxn modelId="{62074C7C-B46A-45EC-878A-7483554C3EC1}" type="presParOf" srcId="{E9DB213E-57CA-4412-9884-1FBC3D922A4C}" destId="{145D2D17-ED62-4D90-9791-53924906F512}" srcOrd="0" destOrd="0" presId="urn:microsoft.com/office/officeart/2005/8/layout/orgChart1"/>
    <dgm:cxn modelId="{6A2A6012-84D8-47EB-B64C-58644831CD52}" type="presParOf" srcId="{145D2D17-ED62-4D90-9791-53924906F512}" destId="{7A722AA9-BA85-4000-8DDE-5D61D1F52588}" srcOrd="0" destOrd="0" presId="urn:microsoft.com/office/officeart/2005/8/layout/orgChart1"/>
    <dgm:cxn modelId="{3A8DB85D-79C8-42EA-ADE8-35C62221D154}" type="presParOf" srcId="{145D2D17-ED62-4D90-9791-53924906F512}" destId="{C5D8C5E6-F034-4C21-BF7B-50FBDF5F7BE6}" srcOrd="1" destOrd="0" presId="urn:microsoft.com/office/officeart/2005/8/layout/orgChart1"/>
    <dgm:cxn modelId="{2E285DF9-6B69-41AF-80BA-1C6867BAEDDC}" type="presParOf" srcId="{E9DB213E-57CA-4412-9884-1FBC3D922A4C}" destId="{2BA21F4E-2FB4-4001-AAFE-4DE8902DF0D4}" srcOrd="1" destOrd="0" presId="urn:microsoft.com/office/officeart/2005/8/layout/orgChart1"/>
    <dgm:cxn modelId="{CE1E3509-BD79-4B69-A616-58176D743AFC}" type="presParOf" srcId="{E9DB213E-57CA-4412-9884-1FBC3D922A4C}" destId="{091F4ED5-DC02-4AB7-86F5-2AFFD9847375}" srcOrd="2" destOrd="0" presId="urn:microsoft.com/office/officeart/2005/8/layout/orgChart1"/>
    <dgm:cxn modelId="{7BB53777-0D48-40D3-AB62-FDCFD4D203D8}" type="presParOf" srcId="{E85F494A-158A-4689-BCE5-05824703428E}" destId="{7B3F37FF-33B3-4DED-BDC3-AA27E4F63F08}" srcOrd="2" destOrd="0" presId="urn:microsoft.com/office/officeart/2005/8/layout/orgChart1"/>
    <dgm:cxn modelId="{60FADC9B-EC19-47C3-AF65-D800CEA7E643}" type="presParOf" srcId="{EBC9F005-3223-4BF3-8E6C-E6E1F20430CD}" destId="{6FE9CE38-B825-4379-992B-82598E85A6A9}" srcOrd="6" destOrd="0" presId="urn:microsoft.com/office/officeart/2005/8/layout/orgChart1"/>
    <dgm:cxn modelId="{39F09AE3-7C4A-4542-A227-C11CF95B93DC}" type="presParOf" srcId="{EBC9F005-3223-4BF3-8E6C-E6E1F20430CD}" destId="{8C04455E-8DDB-4098-B222-A20694A55087}" srcOrd="7" destOrd="0" presId="urn:microsoft.com/office/officeart/2005/8/layout/orgChart1"/>
    <dgm:cxn modelId="{FCC7E082-DE49-497C-866A-57FAA3D64EE2}" type="presParOf" srcId="{8C04455E-8DDB-4098-B222-A20694A55087}" destId="{2A9CCB55-14A6-471B-BC4E-52B02A6E9FF3}" srcOrd="0" destOrd="0" presId="urn:microsoft.com/office/officeart/2005/8/layout/orgChart1"/>
    <dgm:cxn modelId="{12388051-2230-4EF8-A966-551C98AD86AD}" type="presParOf" srcId="{2A9CCB55-14A6-471B-BC4E-52B02A6E9FF3}" destId="{8175A3F2-DE76-4986-B196-0590A65C70D7}" srcOrd="0" destOrd="0" presId="urn:microsoft.com/office/officeart/2005/8/layout/orgChart1"/>
    <dgm:cxn modelId="{5F725D50-7598-4709-B033-1A881691E6C4}" type="presParOf" srcId="{2A9CCB55-14A6-471B-BC4E-52B02A6E9FF3}" destId="{ED65BC6B-E873-4A3B-BCC3-1C6B5F359BAA}" srcOrd="1" destOrd="0" presId="urn:microsoft.com/office/officeart/2005/8/layout/orgChart1"/>
    <dgm:cxn modelId="{61AC1447-A8E5-4804-AF29-B75300AE9188}" type="presParOf" srcId="{8C04455E-8DDB-4098-B222-A20694A55087}" destId="{4DB46915-95A6-4416-BDD1-5367F734A2E8}" srcOrd="1" destOrd="0" presId="urn:microsoft.com/office/officeart/2005/8/layout/orgChart1"/>
    <dgm:cxn modelId="{802ED567-EF83-46A8-B076-D785D76A1249}" type="presParOf" srcId="{4DB46915-95A6-4416-BDD1-5367F734A2E8}" destId="{E18E1392-FA65-4EDB-96BD-B2D89E86E103}" srcOrd="0" destOrd="0" presId="urn:microsoft.com/office/officeart/2005/8/layout/orgChart1"/>
    <dgm:cxn modelId="{5387A971-BA59-48FF-B297-CA689DFFC7D7}" type="presParOf" srcId="{4DB46915-95A6-4416-BDD1-5367F734A2E8}" destId="{A7D64417-2F7A-463E-AAA8-CF29289C5A74}" srcOrd="1" destOrd="0" presId="urn:microsoft.com/office/officeart/2005/8/layout/orgChart1"/>
    <dgm:cxn modelId="{73C7B9C0-7D51-42FF-8699-4825A79340BD}" type="presParOf" srcId="{A7D64417-2F7A-463E-AAA8-CF29289C5A74}" destId="{23F18FFB-CE6C-4FE6-9AB7-C520ECCF9C04}" srcOrd="0" destOrd="0" presId="urn:microsoft.com/office/officeart/2005/8/layout/orgChart1"/>
    <dgm:cxn modelId="{0FEEE101-97A9-4FA7-A273-8116489367B7}" type="presParOf" srcId="{23F18FFB-CE6C-4FE6-9AB7-C520ECCF9C04}" destId="{37A66DEF-32C6-4904-AEB4-0F3A58F1EDCE}" srcOrd="0" destOrd="0" presId="urn:microsoft.com/office/officeart/2005/8/layout/orgChart1"/>
    <dgm:cxn modelId="{5710F0FD-649E-4D92-92BE-CC44171E7D9C}" type="presParOf" srcId="{23F18FFB-CE6C-4FE6-9AB7-C520ECCF9C04}" destId="{6D4846F7-D358-428E-A600-686685CB59C0}" srcOrd="1" destOrd="0" presId="urn:microsoft.com/office/officeart/2005/8/layout/orgChart1"/>
    <dgm:cxn modelId="{2A994164-A68C-4068-87FD-F00FC2579572}" type="presParOf" srcId="{A7D64417-2F7A-463E-AAA8-CF29289C5A74}" destId="{A1C5FCAF-E715-44C5-BE5F-FE48BBB49D95}" srcOrd="1" destOrd="0" presId="urn:microsoft.com/office/officeart/2005/8/layout/orgChart1"/>
    <dgm:cxn modelId="{7ED83086-FFFE-45AF-BFE6-12008B9CFCDB}" type="presParOf" srcId="{A7D64417-2F7A-463E-AAA8-CF29289C5A74}" destId="{C0945392-D752-4186-97F5-80A2D497536C}" srcOrd="2" destOrd="0" presId="urn:microsoft.com/office/officeart/2005/8/layout/orgChart1"/>
    <dgm:cxn modelId="{C4BA3842-8F9F-4AAF-AEA8-9E54DF81286C}" type="presParOf" srcId="{4DB46915-95A6-4416-BDD1-5367F734A2E8}" destId="{B9C039F8-DFF1-4561-AF59-F00284A5AD2F}" srcOrd="2" destOrd="0" presId="urn:microsoft.com/office/officeart/2005/8/layout/orgChart1"/>
    <dgm:cxn modelId="{5B037104-868D-4545-B047-29B0D7F0338F}" type="presParOf" srcId="{4DB46915-95A6-4416-BDD1-5367F734A2E8}" destId="{57567C68-3AAD-4ADC-8049-BE7F141E86B7}" srcOrd="3" destOrd="0" presId="urn:microsoft.com/office/officeart/2005/8/layout/orgChart1"/>
    <dgm:cxn modelId="{E5802547-F610-4DB3-9EC8-02EC079EBA9D}" type="presParOf" srcId="{57567C68-3AAD-4ADC-8049-BE7F141E86B7}" destId="{052CF146-9DA7-4106-8650-325E05C77DCC}" srcOrd="0" destOrd="0" presId="urn:microsoft.com/office/officeart/2005/8/layout/orgChart1"/>
    <dgm:cxn modelId="{A26D7DED-C282-42DA-8AC7-08A06244D271}" type="presParOf" srcId="{052CF146-9DA7-4106-8650-325E05C77DCC}" destId="{B493F08B-D316-48CC-B3EA-EB84FF52232E}" srcOrd="0" destOrd="0" presId="urn:microsoft.com/office/officeart/2005/8/layout/orgChart1"/>
    <dgm:cxn modelId="{01F5EBCF-F45C-4854-9B98-FBD7FC790056}" type="presParOf" srcId="{052CF146-9DA7-4106-8650-325E05C77DCC}" destId="{979E3700-A027-4DD2-A636-F00D1480E488}" srcOrd="1" destOrd="0" presId="urn:microsoft.com/office/officeart/2005/8/layout/orgChart1"/>
    <dgm:cxn modelId="{222BC576-4A50-4012-9A59-231EC3FB1310}" type="presParOf" srcId="{57567C68-3AAD-4ADC-8049-BE7F141E86B7}" destId="{E3C45C7A-C0FE-4683-A91B-ECF426ED8B97}" srcOrd="1" destOrd="0" presId="urn:microsoft.com/office/officeart/2005/8/layout/orgChart1"/>
    <dgm:cxn modelId="{8359EDD0-BB8C-4815-A797-F073941BA319}" type="presParOf" srcId="{57567C68-3AAD-4ADC-8049-BE7F141E86B7}" destId="{C5F549AE-DB66-404C-911D-CB6D313C4998}" srcOrd="2" destOrd="0" presId="urn:microsoft.com/office/officeart/2005/8/layout/orgChart1"/>
    <dgm:cxn modelId="{40A1C160-057F-4CB8-849E-52085113C12A}" type="presParOf" srcId="{4DB46915-95A6-4416-BDD1-5367F734A2E8}" destId="{15342DA0-F46E-4952-BE65-090483B6C8E3}" srcOrd="4" destOrd="0" presId="urn:microsoft.com/office/officeart/2005/8/layout/orgChart1"/>
    <dgm:cxn modelId="{53D521EE-895B-470D-8D8B-D7BDEA70FE7E}" type="presParOf" srcId="{4DB46915-95A6-4416-BDD1-5367F734A2E8}" destId="{52BD448C-A19E-410B-A2FC-3964ED642A7A}" srcOrd="5" destOrd="0" presId="urn:microsoft.com/office/officeart/2005/8/layout/orgChart1"/>
    <dgm:cxn modelId="{39B85098-4CC4-45EB-A3ED-19EAA14E7C33}" type="presParOf" srcId="{52BD448C-A19E-410B-A2FC-3964ED642A7A}" destId="{F518118C-E920-49FF-9EA6-862B9C1F22D2}" srcOrd="0" destOrd="0" presId="urn:microsoft.com/office/officeart/2005/8/layout/orgChart1"/>
    <dgm:cxn modelId="{EDEFD9EF-AF86-49EA-AB09-3054A890F135}" type="presParOf" srcId="{F518118C-E920-49FF-9EA6-862B9C1F22D2}" destId="{3D7D7E57-6529-4510-971A-14E950FF15A7}" srcOrd="0" destOrd="0" presId="urn:microsoft.com/office/officeart/2005/8/layout/orgChart1"/>
    <dgm:cxn modelId="{7F723DA9-8182-4172-B3F1-97F1F5BAF6E7}" type="presParOf" srcId="{F518118C-E920-49FF-9EA6-862B9C1F22D2}" destId="{1DE1432A-B060-4547-9466-47B632A17BD9}" srcOrd="1" destOrd="0" presId="urn:microsoft.com/office/officeart/2005/8/layout/orgChart1"/>
    <dgm:cxn modelId="{056E8B3B-7256-4771-8D8B-4BC42BD91CA3}" type="presParOf" srcId="{52BD448C-A19E-410B-A2FC-3964ED642A7A}" destId="{F13F4964-F5DF-4C14-B154-677DF8DD03FF}" srcOrd="1" destOrd="0" presId="urn:microsoft.com/office/officeart/2005/8/layout/orgChart1"/>
    <dgm:cxn modelId="{DAEFC530-2C23-49E6-A079-726C7C8D2551}" type="presParOf" srcId="{52BD448C-A19E-410B-A2FC-3964ED642A7A}" destId="{1E7E5126-4338-4232-8BBE-BEBDDB559C10}" srcOrd="2" destOrd="0" presId="urn:microsoft.com/office/officeart/2005/8/layout/orgChart1"/>
    <dgm:cxn modelId="{C9B44FDC-75DE-4BF8-8B1D-3CDEB85B86F8}" type="presParOf" srcId="{8C04455E-8DDB-4098-B222-A20694A55087}" destId="{049C825F-5DCC-4855-95A3-629993FCBC1C}" srcOrd="2" destOrd="0" presId="urn:microsoft.com/office/officeart/2005/8/layout/orgChart1"/>
    <dgm:cxn modelId="{265E8BE1-4267-4B25-9529-A3CE233FEC4A}" type="presParOf" srcId="{EBC9F005-3223-4BF3-8E6C-E6E1F20430CD}" destId="{2A74C7D3-942E-430D-8208-6833E97F4630}" srcOrd="8" destOrd="0" presId="urn:microsoft.com/office/officeart/2005/8/layout/orgChart1"/>
    <dgm:cxn modelId="{97BB4EB1-D433-4917-8612-5D75C049DFBB}" type="presParOf" srcId="{EBC9F005-3223-4BF3-8E6C-E6E1F20430CD}" destId="{82B7EE0C-18E7-4593-9BD1-4AA2BC10B073}" srcOrd="9" destOrd="0" presId="urn:microsoft.com/office/officeart/2005/8/layout/orgChart1"/>
    <dgm:cxn modelId="{570B30F3-B39C-4FA2-9400-B22B63238AA8}" type="presParOf" srcId="{82B7EE0C-18E7-4593-9BD1-4AA2BC10B073}" destId="{9160A96B-85D3-48C7-9604-774633F8064D}" srcOrd="0" destOrd="0" presId="urn:microsoft.com/office/officeart/2005/8/layout/orgChart1"/>
    <dgm:cxn modelId="{336D3A75-A26A-4433-A74B-40138178976C}" type="presParOf" srcId="{9160A96B-85D3-48C7-9604-774633F8064D}" destId="{D4CFD556-FD28-4E3C-8D4E-E9961ABE128A}" srcOrd="0" destOrd="0" presId="urn:microsoft.com/office/officeart/2005/8/layout/orgChart1"/>
    <dgm:cxn modelId="{D82D0823-2C68-4B47-A428-6D6459851378}" type="presParOf" srcId="{9160A96B-85D3-48C7-9604-774633F8064D}" destId="{E971AE7F-AED3-49B8-8E89-A67B5A9F9FCF}" srcOrd="1" destOrd="0" presId="urn:microsoft.com/office/officeart/2005/8/layout/orgChart1"/>
    <dgm:cxn modelId="{3ABDEB1C-D0F0-400B-9A3D-CE6A1750E87B}" type="presParOf" srcId="{82B7EE0C-18E7-4593-9BD1-4AA2BC10B073}" destId="{72A33E8D-5327-41D8-9355-72ACCA383BEB}" srcOrd="1" destOrd="0" presId="urn:microsoft.com/office/officeart/2005/8/layout/orgChart1"/>
    <dgm:cxn modelId="{3CCA8941-CD96-4B94-A9BF-31867BD75736}" type="presParOf" srcId="{72A33E8D-5327-41D8-9355-72ACCA383BEB}" destId="{C512C883-FFB6-479B-9A44-A141C9830C27}" srcOrd="0" destOrd="0" presId="urn:microsoft.com/office/officeart/2005/8/layout/orgChart1"/>
    <dgm:cxn modelId="{5E4854F1-6E73-4FE2-88BB-6674C985DBEE}" type="presParOf" srcId="{72A33E8D-5327-41D8-9355-72ACCA383BEB}" destId="{73B1913F-DE10-4F90-A508-C0456E9DFE73}" srcOrd="1" destOrd="0" presId="urn:microsoft.com/office/officeart/2005/8/layout/orgChart1"/>
    <dgm:cxn modelId="{45CBCF6D-516A-47FC-877D-32C8F52B3A0F}" type="presParOf" srcId="{73B1913F-DE10-4F90-A508-C0456E9DFE73}" destId="{AA7EF6B8-4BDB-4333-8871-3FD385FD847E}" srcOrd="0" destOrd="0" presId="urn:microsoft.com/office/officeart/2005/8/layout/orgChart1"/>
    <dgm:cxn modelId="{30AB0A39-26FB-48C2-9A7C-25B08DA1B36A}" type="presParOf" srcId="{AA7EF6B8-4BDB-4333-8871-3FD385FD847E}" destId="{D362857F-BC38-4E13-A571-A2892B5A0126}" srcOrd="0" destOrd="0" presId="urn:microsoft.com/office/officeart/2005/8/layout/orgChart1"/>
    <dgm:cxn modelId="{FBC481D1-465E-4512-80F0-8E2A05D6B70A}" type="presParOf" srcId="{AA7EF6B8-4BDB-4333-8871-3FD385FD847E}" destId="{9862AAA3-9575-4E65-B1F3-8E73790029F4}" srcOrd="1" destOrd="0" presId="urn:microsoft.com/office/officeart/2005/8/layout/orgChart1"/>
    <dgm:cxn modelId="{94DC2BCB-6442-4F07-8723-AD3B01326D80}" type="presParOf" srcId="{73B1913F-DE10-4F90-A508-C0456E9DFE73}" destId="{66157160-3B1D-4F4D-B79B-88E184DE6D98}" srcOrd="1" destOrd="0" presId="urn:microsoft.com/office/officeart/2005/8/layout/orgChart1"/>
    <dgm:cxn modelId="{7B693B8A-4862-4BF4-B7A3-8EA36D90BCCC}" type="presParOf" srcId="{73B1913F-DE10-4F90-A508-C0456E9DFE73}" destId="{3950328C-FBCB-44AB-81B8-56CFA1460A28}" srcOrd="2" destOrd="0" presId="urn:microsoft.com/office/officeart/2005/8/layout/orgChart1"/>
    <dgm:cxn modelId="{BE3B54FE-B911-4989-8765-8D866FAAE9C9}" type="presParOf" srcId="{82B7EE0C-18E7-4593-9BD1-4AA2BC10B073}" destId="{5216AA61-2D85-49C4-9B3E-A48690F6091C}" srcOrd="2" destOrd="0" presId="urn:microsoft.com/office/officeart/2005/8/layout/orgChart1"/>
    <dgm:cxn modelId="{945056CC-1684-492C-AD8A-78C2F058C659}" type="presParOf" srcId="{1CEE0A13-34FD-4CD4-BB79-5C3A873EA19B}" destId="{06C22223-9B17-40F4-9663-B6FDB95F3436}" srcOrd="2" destOrd="0" presId="urn:microsoft.com/office/officeart/2005/8/layout/orgChart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512C883-FFB6-479B-9A44-A141C9830C27}">
      <dsp:nvSpPr>
        <dsp:cNvPr id="0" name=""/>
        <dsp:cNvSpPr/>
      </dsp:nvSpPr>
      <dsp:spPr>
        <a:xfrm>
          <a:off x="4731511" y="1028254"/>
          <a:ext cx="178611" cy="388689"/>
        </a:xfrm>
        <a:custGeom>
          <a:avLst/>
          <a:gdLst/>
          <a:ahLst/>
          <a:cxnLst/>
          <a:rect l="0" t="0" r="0" b="0"/>
          <a:pathLst>
            <a:path>
              <a:moveTo>
                <a:pt x="0" y="0"/>
              </a:moveTo>
              <a:lnTo>
                <a:pt x="0" y="435967"/>
              </a:lnTo>
              <a:lnTo>
                <a:pt x="200336" y="43596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A74C7D3-942E-430D-8208-6833E97F4630}">
      <dsp:nvSpPr>
        <dsp:cNvPr id="0" name=""/>
        <dsp:cNvSpPr/>
      </dsp:nvSpPr>
      <dsp:spPr>
        <a:xfrm>
          <a:off x="3024656" y="428320"/>
          <a:ext cx="2044845" cy="177445"/>
        </a:xfrm>
        <a:custGeom>
          <a:avLst/>
          <a:gdLst/>
          <a:ahLst/>
          <a:cxnLst/>
          <a:rect l="0" t="0" r="0" b="0"/>
          <a:pathLst>
            <a:path>
              <a:moveTo>
                <a:pt x="0" y="0"/>
              </a:moveTo>
              <a:lnTo>
                <a:pt x="0" y="99514"/>
              </a:lnTo>
              <a:lnTo>
                <a:pt x="2293569" y="99514"/>
              </a:lnTo>
              <a:lnTo>
                <a:pt x="2293569" y="199028"/>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5342DA0-F46E-4952-BE65-090483B6C8E3}">
      <dsp:nvSpPr>
        <dsp:cNvPr id="0" name=""/>
        <dsp:cNvSpPr/>
      </dsp:nvSpPr>
      <dsp:spPr>
        <a:xfrm>
          <a:off x="3709088" y="1028254"/>
          <a:ext cx="126746" cy="1588557"/>
        </a:xfrm>
        <a:custGeom>
          <a:avLst/>
          <a:gdLst/>
          <a:ahLst/>
          <a:cxnLst/>
          <a:rect l="0" t="0" r="0" b="0"/>
          <a:pathLst>
            <a:path>
              <a:moveTo>
                <a:pt x="0" y="0"/>
              </a:moveTo>
              <a:lnTo>
                <a:pt x="0" y="1781781"/>
              </a:lnTo>
              <a:lnTo>
                <a:pt x="142163" y="178178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9C039F8-DFF1-4561-AF59-F00284A5AD2F}">
      <dsp:nvSpPr>
        <dsp:cNvPr id="0" name=""/>
        <dsp:cNvSpPr/>
      </dsp:nvSpPr>
      <dsp:spPr>
        <a:xfrm>
          <a:off x="3709088" y="1028254"/>
          <a:ext cx="126746" cy="988623"/>
        </a:xfrm>
        <a:custGeom>
          <a:avLst/>
          <a:gdLst/>
          <a:ahLst/>
          <a:cxnLst/>
          <a:rect l="0" t="0" r="0" b="0"/>
          <a:pathLst>
            <a:path>
              <a:moveTo>
                <a:pt x="0" y="0"/>
              </a:moveTo>
              <a:lnTo>
                <a:pt x="0" y="1108874"/>
              </a:lnTo>
              <a:lnTo>
                <a:pt x="142163" y="110887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18E1392-FA65-4EDB-96BD-B2D89E86E103}">
      <dsp:nvSpPr>
        <dsp:cNvPr id="0" name=""/>
        <dsp:cNvSpPr/>
      </dsp:nvSpPr>
      <dsp:spPr>
        <a:xfrm>
          <a:off x="3709088" y="1028254"/>
          <a:ext cx="126746" cy="388689"/>
        </a:xfrm>
        <a:custGeom>
          <a:avLst/>
          <a:gdLst/>
          <a:ahLst/>
          <a:cxnLst/>
          <a:rect l="0" t="0" r="0" b="0"/>
          <a:pathLst>
            <a:path>
              <a:moveTo>
                <a:pt x="0" y="0"/>
              </a:moveTo>
              <a:lnTo>
                <a:pt x="0" y="435967"/>
              </a:lnTo>
              <a:lnTo>
                <a:pt x="142163" y="43596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FE9CE38-B825-4379-992B-82598E85A6A9}">
      <dsp:nvSpPr>
        <dsp:cNvPr id="0" name=""/>
        <dsp:cNvSpPr/>
      </dsp:nvSpPr>
      <dsp:spPr>
        <a:xfrm>
          <a:off x="3024656" y="428320"/>
          <a:ext cx="1022422" cy="177445"/>
        </a:xfrm>
        <a:custGeom>
          <a:avLst/>
          <a:gdLst/>
          <a:ahLst/>
          <a:cxnLst/>
          <a:rect l="0" t="0" r="0" b="0"/>
          <a:pathLst>
            <a:path>
              <a:moveTo>
                <a:pt x="0" y="0"/>
              </a:moveTo>
              <a:lnTo>
                <a:pt x="0" y="99514"/>
              </a:lnTo>
              <a:lnTo>
                <a:pt x="1146784" y="99514"/>
              </a:lnTo>
              <a:lnTo>
                <a:pt x="1146784" y="199028"/>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CE66C50-ABFC-46BF-85EE-047F29DEF5B7}">
      <dsp:nvSpPr>
        <dsp:cNvPr id="0" name=""/>
        <dsp:cNvSpPr/>
      </dsp:nvSpPr>
      <dsp:spPr>
        <a:xfrm>
          <a:off x="2686665" y="1028254"/>
          <a:ext cx="126746" cy="988623"/>
        </a:xfrm>
        <a:custGeom>
          <a:avLst/>
          <a:gdLst/>
          <a:ahLst/>
          <a:cxnLst/>
          <a:rect l="0" t="0" r="0" b="0"/>
          <a:pathLst>
            <a:path>
              <a:moveTo>
                <a:pt x="0" y="0"/>
              </a:moveTo>
              <a:lnTo>
                <a:pt x="0" y="1108874"/>
              </a:lnTo>
              <a:lnTo>
                <a:pt x="142163" y="110887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A65A25B-A512-4646-87E5-47BC1008DE9E}">
      <dsp:nvSpPr>
        <dsp:cNvPr id="0" name=""/>
        <dsp:cNvSpPr/>
      </dsp:nvSpPr>
      <dsp:spPr>
        <a:xfrm>
          <a:off x="2686665" y="1028254"/>
          <a:ext cx="126746" cy="388689"/>
        </a:xfrm>
        <a:custGeom>
          <a:avLst/>
          <a:gdLst/>
          <a:ahLst/>
          <a:cxnLst/>
          <a:rect l="0" t="0" r="0" b="0"/>
          <a:pathLst>
            <a:path>
              <a:moveTo>
                <a:pt x="0" y="0"/>
              </a:moveTo>
              <a:lnTo>
                <a:pt x="0" y="435967"/>
              </a:lnTo>
              <a:lnTo>
                <a:pt x="142163" y="43596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A7AC476-6152-46D4-9E33-45B8F7362E2F}">
      <dsp:nvSpPr>
        <dsp:cNvPr id="0" name=""/>
        <dsp:cNvSpPr/>
      </dsp:nvSpPr>
      <dsp:spPr>
        <a:xfrm>
          <a:off x="2978936" y="428320"/>
          <a:ext cx="91440" cy="177445"/>
        </a:xfrm>
        <a:custGeom>
          <a:avLst/>
          <a:gdLst/>
          <a:ahLst/>
          <a:cxnLst/>
          <a:rect l="0" t="0" r="0" b="0"/>
          <a:pathLst>
            <a:path>
              <a:moveTo>
                <a:pt x="45720" y="0"/>
              </a:moveTo>
              <a:lnTo>
                <a:pt x="45720" y="199028"/>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2F8A666-33F5-4D71-9CC6-CDFB0372C655}">
      <dsp:nvSpPr>
        <dsp:cNvPr id="0" name=""/>
        <dsp:cNvSpPr/>
      </dsp:nvSpPr>
      <dsp:spPr>
        <a:xfrm>
          <a:off x="1664242" y="1028254"/>
          <a:ext cx="126746" cy="3988293"/>
        </a:xfrm>
        <a:custGeom>
          <a:avLst/>
          <a:gdLst/>
          <a:ahLst/>
          <a:cxnLst/>
          <a:rect l="0" t="0" r="0" b="0"/>
          <a:pathLst>
            <a:path>
              <a:moveTo>
                <a:pt x="0" y="0"/>
              </a:moveTo>
              <a:lnTo>
                <a:pt x="0" y="4473408"/>
              </a:lnTo>
              <a:lnTo>
                <a:pt x="142163" y="4473408"/>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A69CD695-6439-4D9C-AC48-E885C187F072}">
      <dsp:nvSpPr>
        <dsp:cNvPr id="0" name=""/>
        <dsp:cNvSpPr/>
      </dsp:nvSpPr>
      <dsp:spPr>
        <a:xfrm>
          <a:off x="1664242" y="1028254"/>
          <a:ext cx="126746" cy="3388359"/>
        </a:xfrm>
        <a:custGeom>
          <a:avLst/>
          <a:gdLst/>
          <a:ahLst/>
          <a:cxnLst/>
          <a:rect l="0" t="0" r="0" b="0"/>
          <a:pathLst>
            <a:path>
              <a:moveTo>
                <a:pt x="0" y="0"/>
              </a:moveTo>
              <a:lnTo>
                <a:pt x="0" y="3800501"/>
              </a:lnTo>
              <a:lnTo>
                <a:pt x="142163" y="380050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D668932-878A-4A16-A0FF-AFA0A12635E1}">
      <dsp:nvSpPr>
        <dsp:cNvPr id="0" name=""/>
        <dsp:cNvSpPr/>
      </dsp:nvSpPr>
      <dsp:spPr>
        <a:xfrm>
          <a:off x="1664242" y="1028254"/>
          <a:ext cx="126746" cy="2788425"/>
        </a:xfrm>
        <a:custGeom>
          <a:avLst/>
          <a:gdLst/>
          <a:ahLst/>
          <a:cxnLst/>
          <a:rect l="0" t="0" r="0" b="0"/>
          <a:pathLst>
            <a:path>
              <a:moveTo>
                <a:pt x="0" y="0"/>
              </a:moveTo>
              <a:lnTo>
                <a:pt x="0" y="3127595"/>
              </a:lnTo>
              <a:lnTo>
                <a:pt x="142163" y="3127595"/>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F0F7D2A-790D-4D5D-8213-90A914DFD137}">
      <dsp:nvSpPr>
        <dsp:cNvPr id="0" name=""/>
        <dsp:cNvSpPr/>
      </dsp:nvSpPr>
      <dsp:spPr>
        <a:xfrm>
          <a:off x="1664242" y="1028254"/>
          <a:ext cx="126746" cy="2188491"/>
        </a:xfrm>
        <a:custGeom>
          <a:avLst/>
          <a:gdLst/>
          <a:ahLst/>
          <a:cxnLst/>
          <a:rect l="0" t="0" r="0" b="0"/>
          <a:pathLst>
            <a:path>
              <a:moveTo>
                <a:pt x="0" y="0"/>
              </a:moveTo>
              <a:lnTo>
                <a:pt x="0" y="2454688"/>
              </a:lnTo>
              <a:lnTo>
                <a:pt x="142163" y="2454688"/>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F94C616-30EF-41C1-9C4F-AE1E2FE973E1}">
      <dsp:nvSpPr>
        <dsp:cNvPr id="0" name=""/>
        <dsp:cNvSpPr/>
      </dsp:nvSpPr>
      <dsp:spPr>
        <a:xfrm>
          <a:off x="1664242" y="1028254"/>
          <a:ext cx="126746" cy="1588557"/>
        </a:xfrm>
        <a:custGeom>
          <a:avLst/>
          <a:gdLst/>
          <a:ahLst/>
          <a:cxnLst/>
          <a:rect l="0" t="0" r="0" b="0"/>
          <a:pathLst>
            <a:path>
              <a:moveTo>
                <a:pt x="0" y="0"/>
              </a:moveTo>
              <a:lnTo>
                <a:pt x="0" y="1781781"/>
              </a:lnTo>
              <a:lnTo>
                <a:pt x="142163" y="178178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670D6E1-FF58-41C3-ACA5-E51C01B0EEA2}">
      <dsp:nvSpPr>
        <dsp:cNvPr id="0" name=""/>
        <dsp:cNvSpPr/>
      </dsp:nvSpPr>
      <dsp:spPr>
        <a:xfrm>
          <a:off x="1664242" y="1028254"/>
          <a:ext cx="126746" cy="988623"/>
        </a:xfrm>
        <a:custGeom>
          <a:avLst/>
          <a:gdLst/>
          <a:ahLst/>
          <a:cxnLst/>
          <a:rect l="0" t="0" r="0" b="0"/>
          <a:pathLst>
            <a:path>
              <a:moveTo>
                <a:pt x="0" y="0"/>
              </a:moveTo>
              <a:lnTo>
                <a:pt x="0" y="1108874"/>
              </a:lnTo>
              <a:lnTo>
                <a:pt x="142163" y="110887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11782AD-69BD-4772-9251-D678EFAF80BC}">
      <dsp:nvSpPr>
        <dsp:cNvPr id="0" name=""/>
        <dsp:cNvSpPr/>
      </dsp:nvSpPr>
      <dsp:spPr>
        <a:xfrm>
          <a:off x="1664242" y="1028254"/>
          <a:ext cx="126746" cy="388689"/>
        </a:xfrm>
        <a:custGeom>
          <a:avLst/>
          <a:gdLst/>
          <a:ahLst/>
          <a:cxnLst/>
          <a:rect l="0" t="0" r="0" b="0"/>
          <a:pathLst>
            <a:path>
              <a:moveTo>
                <a:pt x="0" y="0"/>
              </a:moveTo>
              <a:lnTo>
                <a:pt x="0" y="435967"/>
              </a:lnTo>
              <a:lnTo>
                <a:pt x="142163" y="43596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39B12B2-7DCF-4E34-92AF-669174743031}">
      <dsp:nvSpPr>
        <dsp:cNvPr id="0" name=""/>
        <dsp:cNvSpPr/>
      </dsp:nvSpPr>
      <dsp:spPr>
        <a:xfrm>
          <a:off x="2002233" y="428320"/>
          <a:ext cx="1022422" cy="177445"/>
        </a:xfrm>
        <a:custGeom>
          <a:avLst/>
          <a:gdLst/>
          <a:ahLst/>
          <a:cxnLst/>
          <a:rect l="0" t="0" r="0" b="0"/>
          <a:pathLst>
            <a:path>
              <a:moveTo>
                <a:pt x="1146784" y="0"/>
              </a:moveTo>
              <a:lnTo>
                <a:pt x="1146784" y="99514"/>
              </a:lnTo>
              <a:lnTo>
                <a:pt x="0" y="99514"/>
              </a:lnTo>
              <a:lnTo>
                <a:pt x="0" y="199028"/>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EBA3D6E3-6363-43E8-A009-904344A32CDE}">
      <dsp:nvSpPr>
        <dsp:cNvPr id="0" name=""/>
        <dsp:cNvSpPr/>
      </dsp:nvSpPr>
      <dsp:spPr>
        <a:xfrm>
          <a:off x="641820" y="1028254"/>
          <a:ext cx="99132" cy="6164136"/>
        </a:xfrm>
        <a:custGeom>
          <a:avLst/>
          <a:gdLst/>
          <a:ahLst/>
          <a:cxnLst/>
          <a:rect l="0" t="0" r="0" b="0"/>
          <a:pathLst>
            <a:path>
              <a:moveTo>
                <a:pt x="0" y="0"/>
              </a:moveTo>
              <a:lnTo>
                <a:pt x="0" y="6913909"/>
              </a:lnTo>
              <a:lnTo>
                <a:pt x="111190" y="6913909"/>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E887AC8-DCB9-4F9D-B59D-24035F25D8E4}">
      <dsp:nvSpPr>
        <dsp:cNvPr id="0" name=""/>
        <dsp:cNvSpPr/>
      </dsp:nvSpPr>
      <dsp:spPr>
        <a:xfrm>
          <a:off x="641820" y="1028254"/>
          <a:ext cx="111706" cy="5645687"/>
        </a:xfrm>
        <a:custGeom>
          <a:avLst/>
          <a:gdLst/>
          <a:ahLst/>
          <a:cxnLst/>
          <a:rect l="0" t="0" r="0" b="0"/>
          <a:pathLst>
            <a:path>
              <a:moveTo>
                <a:pt x="0" y="0"/>
              </a:moveTo>
              <a:lnTo>
                <a:pt x="0" y="6332399"/>
              </a:lnTo>
              <a:lnTo>
                <a:pt x="125293" y="6332399"/>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B17C154-4C86-4B9F-A92D-C165A7BDB133}">
      <dsp:nvSpPr>
        <dsp:cNvPr id="0" name=""/>
        <dsp:cNvSpPr/>
      </dsp:nvSpPr>
      <dsp:spPr>
        <a:xfrm>
          <a:off x="641820" y="1028254"/>
          <a:ext cx="112939" cy="5132325"/>
        </a:xfrm>
        <a:custGeom>
          <a:avLst/>
          <a:gdLst/>
          <a:ahLst/>
          <a:cxnLst/>
          <a:rect l="0" t="0" r="0" b="0"/>
          <a:pathLst>
            <a:path>
              <a:moveTo>
                <a:pt x="0" y="0"/>
              </a:moveTo>
              <a:lnTo>
                <a:pt x="0" y="5756594"/>
              </a:lnTo>
              <a:lnTo>
                <a:pt x="126677" y="575659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7CA20FB0-E5A4-4F1F-AC95-87871FE7BAB2}">
      <dsp:nvSpPr>
        <dsp:cNvPr id="0" name=""/>
        <dsp:cNvSpPr/>
      </dsp:nvSpPr>
      <dsp:spPr>
        <a:xfrm>
          <a:off x="641820" y="1028254"/>
          <a:ext cx="112939" cy="4618680"/>
        </a:xfrm>
        <a:custGeom>
          <a:avLst/>
          <a:gdLst/>
          <a:ahLst/>
          <a:cxnLst/>
          <a:rect l="0" t="0" r="0" b="0"/>
          <a:pathLst>
            <a:path>
              <a:moveTo>
                <a:pt x="0" y="0"/>
              </a:moveTo>
              <a:lnTo>
                <a:pt x="0" y="5180472"/>
              </a:lnTo>
              <a:lnTo>
                <a:pt x="126677" y="5180472"/>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5411ED6-E65A-4220-AE8F-EBE4488437E4}">
      <dsp:nvSpPr>
        <dsp:cNvPr id="0" name=""/>
        <dsp:cNvSpPr/>
      </dsp:nvSpPr>
      <dsp:spPr>
        <a:xfrm>
          <a:off x="641820" y="1028254"/>
          <a:ext cx="102588" cy="4108483"/>
        </a:xfrm>
        <a:custGeom>
          <a:avLst/>
          <a:gdLst/>
          <a:ahLst/>
          <a:cxnLst/>
          <a:rect l="0" t="0" r="0" b="0"/>
          <a:pathLst>
            <a:path>
              <a:moveTo>
                <a:pt x="0" y="0"/>
              </a:moveTo>
              <a:lnTo>
                <a:pt x="0" y="4608217"/>
              </a:lnTo>
              <a:lnTo>
                <a:pt x="115067" y="460821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1DFFF0E2-B777-49FA-8E33-51A4B68571F8}">
      <dsp:nvSpPr>
        <dsp:cNvPr id="0" name=""/>
        <dsp:cNvSpPr/>
      </dsp:nvSpPr>
      <dsp:spPr>
        <a:xfrm>
          <a:off x="641820" y="1028254"/>
          <a:ext cx="106036" cy="3567220"/>
        </a:xfrm>
        <a:custGeom>
          <a:avLst/>
          <a:gdLst/>
          <a:ahLst/>
          <a:cxnLst/>
          <a:rect l="0" t="0" r="0" b="0"/>
          <a:pathLst>
            <a:path>
              <a:moveTo>
                <a:pt x="0" y="0"/>
              </a:moveTo>
              <a:lnTo>
                <a:pt x="0" y="4001118"/>
              </a:lnTo>
              <a:lnTo>
                <a:pt x="118933" y="4001118"/>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292E684-9358-45BB-9683-588270824336}">
      <dsp:nvSpPr>
        <dsp:cNvPr id="0" name=""/>
        <dsp:cNvSpPr/>
      </dsp:nvSpPr>
      <dsp:spPr>
        <a:xfrm>
          <a:off x="641820" y="1028254"/>
          <a:ext cx="106044" cy="3060474"/>
        </a:xfrm>
        <a:custGeom>
          <a:avLst/>
          <a:gdLst/>
          <a:ahLst/>
          <a:cxnLst/>
          <a:rect l="0" t="0" r="0" b="0"/>
          <a:pathLst>
            <a:path>
              <a:moveTo>
                <a:pt x="0" y="0"/>
              </a:moveTo>
              <a:lnTo>
                <a:pt x="0" y="3432734"/>
              </a:lnTo>
              <a:lnTo>
                <a:pt x="118943" y="343273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8A154FC-9FCD-4AD3-82B4-A2C7BF0F646D}">
      <dsp:nvSpPr>
        <dsp:cNvPr id="0" name=""/>
        <dsp:cNvSpPr/>
      </dsp:nvSpPr>
      <dsp:spPr>
        <a:xfrm>
          <a:off x="641820" y="1028254"/>
          <a:ext cx="99132" cy="2539922"/>
        </a:xfrm>
        <a:custGeom>
          <a:avLst/>
          <a:gdLst/>
          <a:ahLst/>
          <a:cxnLst/>
          <a:rect l="0" t="0" r="0" b="0"/>
          <a:pathLst>
            <a:path>
              <a:moveTo>
                <a:pt x="0" y="0"/>
              </a:moveTo>
              <a:lnTo>
                <a:pt x="0" y="2848864"/>
              </a:lnTo>
              <a:lnTo>
                <a:pt x="111190" y="2848864"/>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03DE196-E6D9-4408-8A8B-31F47448DAA1}">
      <dsp:nvSpPr>
        <dsp:cNvPr id="0" name=""/>
        <dsp:cNvSpPr/>
      </dsp:nvSpPr>
      <dsp:spPr>
        <a:xfrm>
          <a:off x="641820" y="1028254"/>
          <a:ext cx="92229" cy="1981408"/>
        </a:xfrm>
        <a:custGeom>
          <a:avLst/>
          <a:gdLst/>
          <a:ahLst/>
          <a:cxnLst/>
          <a:rect l="0" t="0" r="0" b="0"/>
          <a:pathLst>
            <a:path>
              <a:moveTo>
                <a:pt x="0" y="0"/>
              </a:moveTo>
              <a:lnTo>
                <a:pt x="0" y="2222416"/>
              </a:lnTo>
              <a:lnTo>
                <a:pt x="103447" y="222241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FDA27E83-42BA-4841-8E1C-A5FC29F2470F}">
      <dsp:nvSpPr>
        <dsp:cNvPr id="0" name=""/>
        <dsp:cNvSpPr/>
      </dsp:nvSpPr>
      <dsp:spPr>
        <a:xfrm>
          <a:off x="641820" y="1028254"/>
          <a:ext cx="112939" cy="1429794"/>
        </a:xfrm>
        <a:custGeom>
          <a:avLst/>
          <a:gdLst/>
          <a:ahLst/>
          <a:cxnLst/>
          <a:rect l="0" t="0" r="0" b="0"/>
          <a:pathLst>
            <a:path>
              <a:moveTo>
                <a:pt x="0" y="0"/>
              </a:moveTo>
              <a:lnTo>
                <a:pt x="0" y="1603707"/>
              </a:lnTo>
              <a:lnTo>
                <a:pt x="126677" y="160370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28D6C5A-75C3-48B5-A26F-86B61CB181AC}">
      <dsp:nvSpPr>
        <dsp:cNvPr id="0" name=""/>
        <dsp:cNvSpPr/>
      </dsp:nvSpPr>
      <dsp:spPr>
        <a:xfrm>
          <a:off x="641820" y="1028254"/>
          <a:ext cx="119843" cy="864373"/>
        </a:xfrm>
        <a:custGeom>
          <a:avLst/>
          <a:gdLst/>
          <a:ahLst/>
          <a:cxnLst/>
          <a:rect l="0" t="0" r="0" b="0"/>
          <a:pathLst>
            <a:path>
              <a:moveTo>
                <a:pt x="0" y="0"/>
              </a:moveTo>
              <a:lnTo>
                <a:pt x="0" y="969511"/>
              </a:lnTo>
              <a:lnTo>
                <a:pt x="134420" y="96951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1820CA8-C0B7-4510-A2BF-DD5355E53D0C}">
      <dsp:nvSpPr>
        <dsp:cNvPr id="0" name=""/>
        <dsp:cNvSpPr/>
      </dsp:nvSpPr>
      <dsp:spPr>
        <a:xfrm>
          <a:off x="641820" y="1028254"/>
          <a:ext cx="119843" cy="312759"/>
        </a:xfrm>
        <a:custGeom>
          <a:avLst/>
          <a:gdLst/>
          <a:ahLst/>
          <a:cxnLst/>
          <a:rect l="0" t="0" r="0" b="0"/>
          <a:pathLst>
            <a:path>
              <a:moveTo>
                <a:pt x="0" y="0"/>
              </a:moveTo>
              <a:lnTo>
                <a:pt x="0" y="350802"/>
              </a:lnTo>
              <a:lnTo>
                <a:pt x="134420" y="350802"/>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85FD1E0-ADB8-40B4-8CE3-7EFB8F1E3F14}">
      <dsp:nvSpPr>
        <dsp:cNvPr id="0" name=""/>
        <dsp:cNvSpPr/>
      </dsp:nvSpPr>
      <dsp:spPr>
        <a:xfrm>
          <a:off x="979811" y="428320"/>
          <a:ext cx="2044845" cy="177445"/>
        </a:xfrm>
        <a:custGeom>
          <a:avLst/>
          <a:gdLst/>
          <a:ahLst/>
          <a:cxnLst/>
          <a:rect l="0" t="0" r="0" b="0"/>
          <a:pathLst>
            <a:path>
              <a:moveTo>
                <a:pt x="2293569" y="0"/>
              </a:moveTo>
              <a:lnTo>
                <a:pt x="2293569" y="99514"/>
              </a:lnTo>
              <a:lnTo>
                <a:pt x="0" y="99514"/>
              </a:lnTo>
              <a:lnTo>
                <a:pt x="0" y="199028"/>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5BC26007-BDCE-4964-957E-A43A870186A3}">
      <dsp:nvSpPr>
        <dsp:cNvPr id="0" name=""/>
        <dsp:cNvSpPr/>
      </dsp:nvSpPr>
      <dsp:spPr>
        <a:xfrm>
          <a:off x="2602167" y="5831"/>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Chairman</a:t>
          </a:r>
        </a:p>
      </dsp:txBody>
      <dsp:txXfrm>
        <a:off x="2602167" y="5831"/>
        <a:ext cx="844977" cy="422488"/>
      </dsp:txXfrm>
    </dsp:sp>
    <dsp:sp modelId="{AC5C88EE-9121-4AA6-AE10-D72B788C3E87}">
      <dsp:nvSpPr>
        <dsp:cNvPr id="0" name=""/>
        <dsp:cNvSpPr/>
      </dsp:nvSpPr>
      <dsp:spPr>
        <a:xfrm>
          <a:off x="557322" y="605765"/>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Head of data exchange infrasturcture division </a:t>
          </a:r>
        </a:p>
      </dsp:txBody>
      <dsp:txXfrm>
        <a:off x="557322" y="605765"/>
        <a:ext cx="844977" cy="422488"/>
      </dsp:txXfrm>
    </dsp:sp>
    <dsp:sp modelId="{CAF82B0D-446D-480E-A895-E377D9E0451D}">
      <dsp:nvSpPr>
        <dsp:cNvPr id="0" name=""/>
        <dsp:cNvSpPr/>
      </dsp:nvSpPr>
      <dsp:spPr>
        <a:xfrm>
          <a:off x="761663" y="1129769"/>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Software manager</a:t>
          </a:r>
        </a:p>
      </dsp:txBody>
      <dsp:txXfrm>
        <a:off x="761663" y="1129769"/>
        <a:ext cx="844977" cy="422488"/>
      </dsp:txXfrm>
    </dsp:sp>
    <dsp:sp modelId="{7693629C-82C4-494E-9C53-FDB70381107F}">
      <dsp:nvSpPr>
        <dsp:cNvPr id="0" name=""/>
        <dsp:cNvSpPr/>
      </dsp:nvSpPr>
      <dsp:spPr>
        <a:xfrm>
          <a:off x="761663" y="1681383"/>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Trade failitation system software manager</a:t>
          </a:r>
        </a:p>
      </dsp:txBody>
      <dsp:txXfrm>
        <a:off x="761663" y="1681383"/>
        <a:ext cx="844977" cy="422488"/>
      </dsp:txXfrm>
    </dsp:sp>
    <dsp:sp modelId="{3EFD0C4A-7422-45C3-ABC5-BBA34526CAD0}">
      <dsp:nvSpPr>
        <dsp:cNvPr id="0" name=""/>
        <dsp:cNvSpPr/>
      </dsp:nvSpPr>
      <dsp:spPr>
        <a:xfrm>
          <a:off x="754759" y="2246804"/>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Senior software developer</a:t>
          </a:r>
        </a:p>
      </dsp:txBody>
      <dsp:txXfrm>
        <a:off x="754759" y="2246804"/>
        <a:ext cx="844977" cy="422488"/>
      </dsp:txXfrm>
    </dsp:sp>
    <dsp:sp modelId="{3EAE6515-3E27-4517-A66D-A13565C3E7D6}">
      <dsp:nvSpPr>
        <dsp:cNvPr id="0" name=""/>
        <dsp:cNvSpPr/>
      </dsp:nvSpPr>
      <dsp:spPr>
        <a:xfrm>
          <a:off x="734049" y="2798418"/>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Specialisti</a:t>
          </a:r>
        </a:p>
      </dsp:txBody>
      <dsp:txXfrm>
        <a:off x="734049" y="2798418"/>
        <a:ext cx="844977" cy="422488"/>
      </dsp:txXfrm>
    </dsp:sp>
    <dsp:sp modelId="{93E0F8AE-657B-43DC-8A54-7901DE45E4FB}">
      <dsp:nvSpPr>
        <dsp:cNvPr id="0" name=""/>
        <dsp:cNvSpPr/>
      </dsp:nvSpPr>
      <dsp:spPr>
        <a:xfrm>
          <a:off x="740952" y="3356932"/>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ka-GE" sz="600" kern="1200">
              <a:solidFill>
                <a:sysClr val="windowText" lastClr="000000"/>
              </a:solidFill>
              <a:latin typeface="Sylfaen" panose="010A0502050306030303" pitchFamily="18" charset="0"/>
              <a:ea typeface="+mn-ea"/>
              <a:cs typeface="+mn-cs"/>
            </a:rPr>
            <a:t> </a:t>
          </a:r>
          <a:r>
            <a:rPr lang="en-US" sz="600" kern="1200">
              <a:solidFill>
                <a:sysClr val="windowText" lastClr="000000"/>
              </a:solidFill>
              <a:latin typeface="Calibri" panose="020F0502020204030204"/>
              <a:ea typeface="+mn-ea"/>
              <a:cs typeface="+mn-cs"/>
            </a:rPr>
            <a:t>Junior software developer</a:t>
          </a:r>
        </a:p>
      </dsp:txBody>
      <dsp:txXfrm>
        <a:off x="740952" y="3356932"/>
        <a:ext cx="844977" cy="422488"/>
      </dsp:txXfrm>
    </dsp:sp>
    <dsp:sp modelId="{5DCB95E8-618E-414A-B9CF-40E9217FA3C5}">
      <dsp:nvSpPr>
        <dsp:cNvPr id="0" name=""/>
        <dsp:cNvSpPr/>
      </dsp:nvSpPr>
      <dsp:spPr>
        <a:xfrm>
          <a:off x="747864" y="3877484"/>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Business process analyst</a:t>
          </a:r>
        </a:p>
      </dsp:txBody>
      <dsp:txXfrm>
        <a:off x="747864" y="3877484"/>
        <a:ext cx="844977" cy="422488"/>
      </dsp:txXfrm>
    </dsp:sp>
    <dsp:sp modelId="{C33ACC60-13A4-41EF-9C78-8B059E897463}">
      <dsp:nvSpPr>
        <dsp:cNvPr id="0" name=""/>
        <dsp:cNvSpPr/>
      </dsp:nvSpPr>
      <dsp:spPr>
        <a:xfrm>
          <a:off x="747856" y="4384230"/>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Assistant to busienss process analyst</a:t>
          </a:r>
        </a:p>
      </dsp:txBody>
      <dsp:txXfrm>
        <a:off x="747856" y="4384230"/>
        <a:ext cx="844977" cy="422488"/>
      </dsp:txXfrm>
    </dsp:sp>
    <dsp:sp modelId="{EAAFE529-6FBF-4DDD-90EB-4A790CEF5723}">
      <dsp:nvSpPr>
        <dsp:cNvPr id="0" name=""/>
        <dsp:cNvSpPr/>
      </dsp:nvSpPr>
      <dsp:spPr>
        <a:xfrm>
          <a:off x="744408" y="4925493"/>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Senior system adminsitrator</a:t>
          </a:r>
        </a:p>
      </dsp:txBody>
      <dsp:txXfrm>
        <a:off x="744408" y="4925493"/>
        <a:ext cx="844977" cy="422488"/>
      </dsp:txXfrm>
    </dsp:sp>
    <dsp:sp modelId="{30DF3734-7EB7-4E04-9D66-81F7A57E02B3}">
      <dsp:nvSpPr>
        <dsp:cNvPr id="0" name=""/>
        <dsp:cNvSpPr/>
      </dsp:nvSpPr>
      <dsp:spPr>
        <a:xfrm>
          <a:off x="754759" y="5435690"/>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System adminsitrator</a:t>
          </a:r>
        </a:p>
      </dsp:txBody>
      <dsp:txXfrm>
        <a:off x="754759" y="5435690"/>
        <a:ext cx="844977" cy="422488"/>
      </dsp:txXfrm>
    </dsp:sp>
    <dsp:sp modelId="{78E253CD-1FEC-4503-84F4-3E89741778B5}">
      <dsp:nvSpPr>
        <dsp:cNvPr id="0" name=""/>
        <dsp:cNvSpPr/>
      </dsp:nvSpPr>
      <dsp:spPr>
        <a:xfrm>
          <a:off x="754759" y="5949335"/>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Network administrator</a:t>
          </a:r>
        </a:p>
      </dsp:txBody>
      <dsp:txXfrm>
        <a:off x="754759" y="5949335"/>
        <a:ext cx="844977" cy="422488"/>
      </dsp:txXfrm>
    </dsp:sp>
    <dsp:sp modelId="{E86F9AF5-8432-4FEA-84B9-F2EBA9FFF4CE}">
      <dsp:nvSpPr>
        <dsp:cNvPr id="0" name=""/>
        <dsp:cNvSpPr/>
      </dsp:nvSpPr>
      <dsp:spPr>
        <a:xfrm>
          <a:off x="753526" y="6462697"/>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Operations manager</a:t>
          </a:r>
        </a:p>
      </dsp:txBody>
      <dsp:txXfrm>
        <a:off x="753526" y="6462697"/>
        <a:ext cx="844977" cy="422488"/>
      </dsp:txXfrm>
    </dsp:sp>
    <dsp:sp modelId="{48908521-137B-4FAC-86E0-2C4E641E8BF3}">
      <dsp:nvSpPr>
        <dsp:cNvPr id="0" name=""/>
        <dsp:cNvSpPr/>
      </dsp:nvSpPr>
      <dsp:spPr>
        <a:xfrm>
          <a:off x="740952" y="6981146"/>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Business and technical documentation specialist</a:t>
          </a:r>
        </a:p>
      </dsp:txBody>
      <dsp:txXfrm>
        <a:off x="740952" y="6981146"/>
        <a:ext cx="844977" cy="422488"/>
      </dsp:txXfrm>
    </dsp:sp>
    <dsp:sp modelId="{63746326-A4EC-447B-9B7A-31889FE96586}">
      <dsp:nvSpPr>
        <dsp:cNvPr id="0" name=""/>
        <dsp:cNvSpPr/>
      </dsp:nvSpPr>
      <dsp:spPr>
        <a:xfrm>
          <a:off x="1579745" y="605765"/>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Head of the division of information security and policy</a:t>
          </a:r>
        </a:p>
      </dsp:txBody>
      <dsp:txXfrm>
        <a:off x="1579745" y="605765"/>
        <a:ext cx="844977" cy="422488"/>
      </dsp:txXfrm>
    </dsp:sp>
    <dsp:sp modelId="{5DC2C510-FB18-47D1-9238-7494039FB512}">
      <dsp:nvSpPr>
        <dsp:cNvPr id="0" name=""/>
        <dsp:cNvSpPr/>
      </dsp:nvSpPr>
      <dsp:spPr>
        <a:xfrm>
          <a:off x="1790989" y="1205699"/>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Information policy manager</a:t>
          </a:r>
        </a:p>
      </dsp:txBody>
      <dsp:txXfrm>
        <a:off x="1790989" y="1205699"/>
        <a:ext cx="844977" cy="422488"/>
      </dsp:txXfrm>
    </dsp:sp>
    <dsp:sp modelId="{B47CC2AB-713A-42A0-AADB-7CDA42F47D08}">
      <dsp:nvSpPr>
        <dsp:cNvPr id="0" name=""/>
        <dsp:cNvSpPr/>
      </dsp:nvSpPr>
      <dsp:spPr>
        <a:xfrm>
          <a:off x="1790989" y="1805633"/>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Senior security specialist </a:t>
          </a:r>
        </a:p>
      </dsp:txBody>
      <dsp:txXfrm>
        <a:off x="1790989" y="1805633"/>
        <a:ext cx="844977" cy="422488"/>
      </dsp:txXfrm>
    </dsp:sp>
    <dsp:sp modelId="{EF0127A4-CFE3-40B7-AA8B-39430152E48D}">
      <dsp:nvSpPr>
        <dsp:cNvPr id="0" name=""/>
        <dsp:cNvSpPr/>
      </dsp:nvSpPr>
      <dsp:spPr>
        <a:xfrm>
          <a:off x="1790989" y="2405567"/>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Junior security specialisti</a:t>
          </a:r>
        </a:p>
      </dsp:txBody>
      <dsp:txXfrm>
        <a:off x="1790989" y="2405567"/>
        <a:ext cx="844977" cy="422488"/>
      </dsp:txXfrm>
    </dsp:sp>
    <dsp:sp modelId="{8A607513-83BA-47C7-B407-75B847C22799}">
      <dsp:nvSpPr>
        <dsp:cNvPr id="0" name=""/>
        <dsp:cNvSpPr/>
      </dsp:nvSpPr>
      <dsp:spPr>
        <a:xfrm>
          <a:off x="1790989" y="3005501"/>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CERT manager</a:t>
          </a:r>
        </a:p>
      </dsp:txBody>
      <dsp:txXfrm>
        <a:off x="1790989" y="3005501"/>
        <a:ext cx="844977" cy="422488"/>
      </dsp:txXfrm>
    </dsp:sp>
    <dsp:sp modelId="{D2B3064F-369A-4FDE-9AD8-112A7F7780BA}">
      <dsp:nvSpPr>
        <dsp:cNvPr id="0" name=""/>
        <dsp:cNvSpPr/>
      </dsp:nvSpPr>
      <dsp:spPr>
        <a:xfrm>
          <a:off x="1790989" y="3605435"/>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Senior CERT specialist</a:t>
          </a:r>
        </a:p>
      </dsp:txBody>
      <dsp:txXfrm>
        <a:off x="1790989" y="3605435"/>
        <a:ext cx="844977" cy="422488"/>
      </dsp:txXfrm>
    </dsp:sp>
    <dsp:sp modelId="{8FE43484-CEEB-4FF0-A785-CAE9EA10E909}">
      <dsp:nvSpPr>
        <dsp:cNvPr id="0" name=""/>
        <dsp:cNvSpPr/>
      </dsp:nvSpPr>
      <dsp:spPr>
        <a:xfrm>
          <a:off x="1790989" y="4205369"/>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Junior CERT specialist</a:t>
          </a:r>
        </a:p>
      </dsp:txBody>
      <dsp:txXfrm>
        <a:off x="1790989" y="4205369"/>
        <a:ext cx="844977" cy="422488"/>
      </dsp:txXfrm>
    </dsp:sp>
    <dsp:sp modelId="{B79AC04A-F0DB-49C9-B21A-81EC3908754E}">
      <dsp:nvSpPr>
        <dsp:cNvPr id="0" name=""/>
        <dsp:cNvSpPr/>
      </dsp:nvSpPr>
      <dsp:spPr>
        <a:xfrm>
          <a:off x="1790989" y="4805303"/>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CERT speicialist</a:t>
          </a:r>
        </a:p>
      </dsp:txBody>
      <dsp:txXfrm>
        <a:off x="1790989" y="4805303"/>
        <a:ext cx="844977" cy="422488"/>
      </dsp:txXfrm>
    </dsp:sp>
    <dsp:sp modelId="{4939575B-B9BD-43D6-9663-927465647C9B}">
      <dsp:nvSpPr>
        <dsp:cNvPr id="0" name=""/>
        <dsp:cNvSpPr/>
      </dsp:nvSpPr>
      <dsp:spPr>
        <a:xfrm>
          <a:off x="2602167" y="605765"/>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ka-GE" sz="600" kern="1200">
              <a:solidFill>
                <a:sysClr val="windowText" lastClr="000000"/>
              </a:solidFill>
              <a:latin typeface="Sylfaen" panose="010A0502050306030303" pitchFamily="18" charset="0"/>
              <a:ea typeface="+mn-ea"/>
              <a:cs typeface="+mn-cs"/>
            </a:rPr>
            <a:t> </a:t>
          </a:r>
          <a:r>
            <a:rPr lang="en-US" sz="600" kern="1200">
              <a:solidFill>
                <a:sysClr val="windowText" lastClr="000000"/>
              </a:solidFill>
              <a:latin typeface="Calibri" panose="020F0502020204030204"/>
              <a:ea typeface="+mn-ea"/>
              <a:cs typeface="+mn-cs"/>
            </a:rPr>
            <a:t>Head of legal division</a:t>
          </a:r>
        </a:p>
      </dsp:txBody>
      <dsp:txXfrm>
        <a:off x="2602167" y="605765"/>
        <a:ext cx="844977" cy="422488"/>
      </dsp:txXfrm>
    </dsp:sp>
    <dsp:sp modelId="{0349098A-AD7A-4405-84D4-51F0444F4A5B}">
      <dsp:nvSpPr>
        <dsp:cNvPr id="0" name=""/>
        <dsp:cNvSpPr/>
      </dsp:nvSpPr>
      <dsp:spPr>
        <a:xfrm>
          <a:off x="2813412" y="1205699"/>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PM specialist</a:t>
          </a:r>
        </a:p>
      </dsp:txBody>
      <dsp:txXfrm>
        <a:off x="2813412" y="1205699"/>
        <a:ext cx="844977" cy="422488"/>
      </dsp:txXfrm>
    </dsp:sp>
    <dsp:sp modelId="{7A722AA9-BA85-4000-8DDE-5D61D1F52588}">
      <dsp:nvSpPr>
        <dsp:cNvPr id="0" name=""/>
        <dsp:cNvSpPr/>
      </dsp:nvSpPr>
      <dsp:spPr>
        <a:xfrm>
          <a:off x="2813412" y="1805633"/>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PR specialist</a:t>
          </a:r>
        </a:p>
      </dsp:txBody>
      <dsp:txXfrm>
        <a:off x="2813412" y="1805633"/>
        <a:ext cx="844977" cy="422488"/>
      </dsp:txXfrm>
    </dsp:sp>
    <dsp:sp modelId="{8175A3F2-DE76-4986-B196-0590A65C70D7}">
      <dsp:nvSpPr>
        <dsp:cNvPr id="0" name=""/>
        <dsp:cNvSpPr/>
      </dsp:nvSpPr>
      <dsp:spPr>
        <a:xfrm>
          <a:off x="3624590" y="605765"/>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Head of adminsitrative division</a:t>
          </a:r>
        </a:p>
      </dsp:txBody>
      <dsp:txXfrm>
        <a:off x="3624590" y="605765"/>
        <a:ext cx="844977" cy="422488"/>
      </dsp:txXfrm>
    </dsp:sp>
    <dsp:sp modelId="{37A66DEF-32C6-4904-AEB4-0F3A58F1EDCE}">
      <dsp:nvSpPr>
        <dsp:cNvPr id="0" name=""/>
        <dsp:cNvSpPr/>
      </dsp:nvSpPr>
      <dsp:spPr>
        <a:xfrm>
          <a:off x="3835835" y="1205699"/>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Translator/administrative assistant</a:t>
          </a:r>
        </a:p>
      </dsp:txBody>
      <dsp:txXfrm>
        <a:off x="3835835" y="1205699"/>
        <a:ext cx="844977" cy="422488"/>
      </dsp:txXfrm>
    </dsp:sp>
    <dsp:sp modelId="{B493F08B-D316-48CC-B3EA-EB84FF52232E}">
      <dsp:nvSpPr>
        <dsp:cNvPr id="0" name=""/>
        <dsp:cNvSpPr/>
      </dsp:nvSpPr>
      <dsp:spPr>
        <a:xfrm>
          <a:off x="3835835" y="1805633"/>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Driver </a:t>
          </a:r>
        </a:p>
      </dsp:txBody>
      <dsp:txXfrm>
        <a:off x="3835835" y="1805633"/>
        <a:ext cx="844977" cy="422488"/>
      </dsp:txXfrm>
    </dsp:sp>
    <dsp:sp modelId="{3D7D7E57-6529-4510-971A-14E950FF15A7}">
      <dsp:nvSpPr>
        <dsp:cNvPr id="0" name=""/>
        <dsp:cNvSpPr/>
      </dsp:nvSpPr>
      <dsp:spPr>
        <a:xfrm>
          <a:off x="3835835" y="2405567"/>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Janitor</a:t>
          </a:r>
        </a:p>
      </dsp:txBody>
      <dsp:txXfrm>
        <a:off x="3835835" y="2405567"/>
        <a:ext cx="844977" cy="422488"/>
      </dsp:txXfrm>
    </dsp:sp>
    <dsp:sp modelId="{D4CFD556-FD28-4E3C-8D4E-E9961ABE128A}">
      <dsp:nvSpPr>
        <dsp:cNvPr id="0" name=""/>
        <dsp:cNvSpPr/>
      </dsp:nvSpPr>
      <dsp:spPr>
        <a:xfrm>
          <a:off x="4647013" y="605765"/>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Head of financial division</a:t>
          </a:r>
        </a:p>
      </dsp:txBody>
      <dsp:txXfrm>
        <a:off x="4647013" y="605765"/>
        <a:ext cx="844977" cy="422488"/>
      </dsp:txXfrm>
    </dsp:sp>
    <dsp:sp modelId="{D362857F-BC38-4E13-A571-A2892B5A0126}">
      <dsp:nvSpPr>
        <dsp:cNvPr id="0" name=""/>
        <dsp:cNvSpPr/>
      </dsp:nvSpPr>
      <dsp:spPr>
        <a:xfrm>
          <a:off x="4910122" y="1205699"/>
          <a:ext cx="844977" cy="422488"/>
        </a:xfrm>
        <a:prstGeom prst="rect">
          <a:avLst/>
        </a:prstGeom>
        <a:gradFill rotWithShape="0">
          <a:gsLst>
            <a:gs pos="0">
              <a:srgbClr val="5B9BD5">
                <a:hueOff val="0"/>
                <a:satOff val="0"/>
                <a:lumOff val="0"/>
                <a:alphaOff val="0"/>
                <a:lumMod val="110000"/>
                <a:satMod val="105000"/>
                <a:tint val="67000"/>
              </a:srgbClr>
            </a:gs>
            <a:gs pos="50000">
              <a:srgbClr val="5B9BD5">
                <a:hueOff val="0"/>
                <a:satOff val="0"/>
                <a:lumOff val="0"/>
                <a:alphaOff val="0"/>
                <a:lumMod val="105000"/>
                <a:satMod val="103000"/>
                <a:tint val="73000"/>
              </a:srgbClr>
            </a:gs>
            <a:gs pos="100000">
              <a:srgbClr val="5B9BD5">
                <a:hueOff val="0"/>
                <a:satOff val="0"/>
                <a:lumOff val="0"/>
                <a:alphaOff val="0"/>
                <a:lumMod val="105000"/>
                <a:satMod val="109000"/>
                <a:tint val="81000"/>
              </a:srgb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 tIns="3810" rIns="3810" bIns="3810" numCol="1" spcCol="1270" anchor="ctr" anchorCtr="0">
          <a:noAutofit/>
        </a:bodyPr>
        <a:lstStyle/>
        <a:p>
          <a:pPr lvl="0" algn="ctr" defTabSz="266700">
            <a:lnSpc>
              <a:spcPct val="90000"/>
            </a:lnSpc>
            <a:spcBef>
              <a:spcPct val="0"/>
            </a:spcBef>
            <a:spcAft>
              <a:spcPct val="35000"/>
            </a:spcAft>
          </a:pPr>
          <a:r>
            <a:rPr lang="en-US" sz="600" kern="1200">
              <a:solidFill>
                <a:sysClr val="windowText" lastClr="000000"/>
              </a:solidFill>
              <a:latin typeface="Calibri" panose="020F0502020204030204"/>
              <a:ea typeface="+mn-ea"/>
              <a:cs typeface="+mn-cs"/>
            </a:rPr>
            <a:t>Accountant</a:t>
          </a:r>
        </a:p>
      </dsp:txBody>
      <dsp:txXfrm>
        <a:off x="4910122" y="1205699"/>
        <a:ext cx="844977" cy="42248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607390-47BD-427C-A6A1-902254ADF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48</Pages>
  <Words>15298</Words>
  <Characters>96186</Characters>
  <Application>Microsoft Office Word</Application>
  <DocSecurity>0</DocSecurity>
  <Lines>801</Lines>
  <Paragraphs>222</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111262</CharactersWithSpaces>
  <SharedDoc>false</SharedDoc>
  <HLinks>
    <vt:vector size="30" baseType="variant">
      <vt:variant>
        <vt:i4>5898308</vt:i4>
      </vt:variant>
      <vt:variant>
        <vt:i4>15</vt:i4>
      </vt:variant>
      <vt:variant>
        <vt:i4>0</vt:i4>
      </vt:variant>
      <vt:variant>
        <vt:i4>5</vt:i4>
      </vt:variant>
      <vt:variant>
        <vt:lpwstr>https://matsne.gov.ge/en/document/view/26824</vt:lpwstr>
      </vt:variant>
      <vt:variant>
        <vt:lpwstr/>
      </vt:variant>
      <vt:variant>
        <vt:i4>4718705</vt:i4>
      </vt:variant>
      <vt:variant>
        <vt:i4>3</vt:i4>
      </vt:variant>
      <vt:variant>
        <vt:i4>0</vt:i4>
      </vt:variant>
      <vt:variant>
        <vt:i4>5</vt:i4>
      </vt:variant>
      <vt:variant>
        <vt:lpwstr>mailto:Nino.Kochishvili@eeas.europa.eu</vt:lpwstr>
      </vt:variant>
      <vt:variant>
        <vt:lpwstr/>
      </vt:variant>
      <vt:variant>
        <vt:i4>6094927</vt:i4>
      </vt:variant>
      <vt:variant>
        <vt:i4>0</vt:i4>
      </vt:variant>
      <vt:variant>
        <vt:i4>0</vt:i4>
      </vt:variant>
      <vt:variant>
        <vt:i4>5</vt:i4>
      </vt:variant>
      <vt:variant>
        <vt:lpwstr>https://elearning.dea.gov.ge/</vt:lpwstr>
      </vt:variant>
      <vt:variant>
        <vt:lpwstr/>
      </vt:variant>
      <vt:variant>
        <vt:i4>2162747</vt:i4>
      </vt:variant>
      <vt:variant>
        <vt:i4>3</vt:i4>
      </vt:variant>
      <vt:variant>
        <vt:i4>0</vt:i4>
      </vt:variant>
      <vt:variant>
        <vt:i4>5</vt:i4>
      </vt:variant>
      <vt:variant>
        <vt:lpwstr>https://eeas.europa.eu/sites/eeas/files/annex_ii_-_eu-georgia_association_agenda_text.pdf</vt:lpwstr>
      </vt:variant>
      <vt:variant>
        <vt:lpwstr/>
      </vt:variant>
      <vt:variant>
        <vt:i4>589914</vt:i4>
      </vt:variant>
      <vt:variant>
        <vt:i4>0</vt:i4>
      </vt:variant>
      <vt:variant>
        <vt:i4>0</vt:i4>
      </vt:variant>
      <vt:variant>
        <vt:i4>5</vt:i4>
      </vt:variant>
      <vt:variant>
        <vt:lpwstr>https://www.oxfordmartin.ox.ac.uk/cyber-security/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Eter Kipiani</dc:creator>
  <cp:lastModifiedBy>ELIZBARASHVILI Ketevan (EEAS-TBILISI)</cp:lastModifiedBy>
  <cp:revision>6</cp:revision>
  <cp:lastPrinted>2020-01-30T12:25:00Z</cp:lastPrinted>
  <dcterms:created xsi:type="dcterms:W3CDTF">2020-01-31T12:59:00Z</dcterms:created>
  <dcterms:modified xsi:type="dcterms:W3CDTF">2020-02-03T09:49:00Z</dcterms:modified>
</cp:coreProperties>
</file>